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6013A6E9"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9B7097" w:rsidRPr="009B7097">
        <w:rPr>
          <w:rFonts w:ascii="標楷體" w:eastAsia="標楷體" w:hAnsi="標楷體" w:hint="eastAsia"/>
          <w:b/>
          <w:u w:val="single"/>
        </w:rPr>
        <w:t>自然與生活科技</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DD01145"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(一)認識植物根、莖、葉、花、果實、種子等部位的特徵。</w:t>
      </w:r>
    </w:p>
    <w:p w14:paraId="123378E2" w14:textId="5B4AF205"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(二)培養測量樹圍、用放大鏡觀察等拜訪自然的能力。</w:t>
      </w:r>
    </w:p>
    <w:p w14:paraId="5BB13065" w14:textId="04B3312E"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(三)認識植物在日常生活中的用途，並且珍惜自然資源。</w:t>
      </w:r>
    </w:p>
    <w:p w14:paraId="379A78AB" w14:textId="65F104FA"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(四)察覺磁鐵只能吸引鐵製品，而且磁力的大小，跟磁鐵的大小、形狀不一定有關。</w:t>
      </w:r>
    </w:p>
    <w:p w14:paraId="3C141A21" w14:textId="6CE75D42"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(五)知道磁鐵同極相斥、異極相吸的性質，並應用磁鐵特性，進行、製作有趣的磁鐵遊戲。</w:t>
      </w:r>
    </w:p>
    <w:p w14:paraId="6A3B2DF1" w14:textId="0BEF7680"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(六)了解磁鐵在日常生活中的應用，並發現增強磁鐵吸力的方法。</w:t>
      </w:r>
    </w:p>
    <w:p w14:paraId="7B5E5B1A" w14:textId="63B6695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(七)察覺空氣占有空間，具可壓縮、沒有固定形狀的特性。</w:t>
      </w:r>
    </w:p>
    <w:p w14:paraId="6DD9EB81" w14:textId="183F8BBA"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(八)知道空氣流動會形成風，並製作空氣玩具及簡易風向風力計。</w:t>
      </w:r>
    </w:p>
    <w:p w14:paraId="5C2CA5D4" w14:textId="28409B1A"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(九)察覺空氣的重要性，並知道日常生活中空氣和風的應用。</w:t>
      </w:r>
    </w:p>
    <w:p w14:paraId="37E29A7F" w14:textId="5A5A4A1C"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(十)利用五官辨認廚房裡的調味品或粉末。</w:t>
      </w:r>
    </w:p>
    <w:p w14:paraId="0B4DC3DF" w14:textId="4A279CC2"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(十一)觀察溶解的現象，察覺影響溶解情況的因素。</w:t>
      </w:r>
    </w:p>
    <w:p w14:paraId="7C1A3E2C" w14:textId="0E02E8B4" w:rsidR="003B44C5" w:rsidRPr="009A6EC2" w:rsidRDefault="009B7097" w:rsidP="009B7097">
      <w:pPr>
        <w:ind w:firstLineChars="354" w:firstLine="850"/>
        <w:jc w:val="both"/>
      </w:pPr>
      <w:r w:rsidRPr="009B7097">
        <w:rPr>
          <w:rFonts w:ascii="標楷體" w:eastAsia="標楷體" w:hAnsi="標楷體" w:hint="eastAsia"/>
        </w:rPr>
        <w:t>(十二)察覺生活中的溶解現象，知道應以較環保的方式來清潔物品。</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0F620495"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4CB86C86" w:rsidR="009A6EC2" w:rsidRPr="00A21746" w:rsidRDefault="009A6EC2" w:rsidP="009A6EC2">
      <w:pPr>
        <w:spacing w:line="400" w:lineRule="exact"/>
        <w:ind w:left="992"/>
        <w:jc w:val="both"/>
        <w:rPr>
          <w:rFonts w:ascii="標楷體" w:eastAsia="標楷體" w:hAnsi="標楷體"/>
        </w:rPr>
      </w:pPr>
    </w:p>
    <w:p w14:paraId="3E962DC3" w14:textId="5A282ABE" w:rsidR="009A6EC2" w:rsidRDefault="009B7097">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8240" behindDoc="1" locked="0" layoutInCell="1" allowOverlap="1" wp14:anchorId="7FE820AD" wp14:editId="6BC5454C">
                <wp:simplePos x="0" y="0"/>
                <wp:positionH relativeFrom="column">
                  <wp:posOffset>643890</wp:posOffset>
                </wp:positionH>
                <wp:positionV relativeFrom="paragraph">
                  <wp:posOffset>45085</wp:posOffset>
                </wp:positionV>
                <wp:extent cx="8353425" cy="5029200"/>
                <wp:effectExtent l="19050" t="19050" r="28575" b="19050"/>
                <wp:wrapNone/>
                <wp:docPr id="159" name="群組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3425" cy="5029200"/>
                          <a:chOff x="1800" y="2200"/>
                          <a:chExt cx="13155" cy="7920"/>
                        </a:xfrm>
                      </wpg:grpSpPr>
                      <wps:wsp>
                        <wps:cNvPr id="160" name="Text Box 161"/>
                        <wps:cNvSpPr txBox="1">
                          <a:spLocks noChangeArrowheads="1"/>
                        </wps:cNvSpPr>
                        <wps:spPr bwMode="auto">
                          <a:xfrm>
                            <a:off x="1800" y="5800"/>
                            <a:ext cx="3600" cy="900"/>
                          </a:xfrm>
                          <a:prstGeom prst="rect">
                            <a:avLst/>
                          </a:prstGeom>
                          <a:solidFill>
                            <a:srgbClr val="FFFFFF"/>
                          </a:solidFill>
                          <a:ln w="38100" cmpd="dbl">
                            <a:solidFill>
                              <a:srgbClr val="000000"/>
                            </a:solidFill>
                            <a:miter lim="800000"/>
                            <a:headEnd/>
                            <a:tailEnd/>
                          </a:ln>
                        </wps:spPr>
                        <wps:txbx>
                          <w:txbxContent>
                            <w:p w14:paraId="24444750" w14:textId="77777777" w:rsidR="009B7097" w:rsidRPr="003C5D0A" w:rsidRDefault="009B7097" w:rsidP="009B7097">
                              <w:pPr>
                                <w:jc w:val="center"/>
                                <w:rPr>
                                  <w:rFonts w:ascii="標楷體" w:eastAsia="標楷體" w:hAnsi="標楷體"/>
                                  <w:sz w:val="36"/>
                                </w:rPr>
                              </w:pPr>
                              <w:r w:rsidRPr="003C5D0A">
                                <w:rPr>
                                  <w:rFonts w:ascii="標楷體" w:eastAsia="標楷體" w:hAnsi="標楷體" w:hint="eastAsia"/>
                                  <w:sz w:val="36"/>
                                </w:rPr>
                                <w:t>自然3上</w:t>
                              </w:r>
                            </w:p>
                          </w:txbxContent>
                        </wps:txbx>
                        <wps:bodyPr rot="0" vert="horz" wrap="square" lIns="91440" tIns="45720" rIns="91440" bIns="45720" anchor="t" anchorCtr="0" upright="1">
                          <a:noAutofit/>
                        </wps:bodyPr>
                      </wps:wsp>
                      <wps:wsp>
                        <wps:cNvPr id="161" name="Text Box 162"/>
                        <wps:cNvSpPr txBox="1">
                          <a:spLocks noChangeArrowheads="1"/>
                        </wps:cNvSpPr>
                        <wps:spPr bwMode="auto">
                          <a:xfrm>
                            <a:off x="6860" y="2249"/>
                            <a:ext cx="3240" cy="1620"/>
                          </a:xfrm>
                          <a:prstGeom prst="rect">
                            <a:avLst/>
                          </a:prstGeom>
                          <a:solidFill>
                            <a:srgbClr val="FFFFFF"/>
                          </a:solidFill>
                          <a:ln w="38100" cmpd="dbl">
                            <a:solidFill>
                              <a:srgbClr val="000000"/>
                            </a:solidFill>
                            <a:miter lim="800000"/>
                            <a:headEnd/>
                            <a:tailEnd/>
                          </a:ln>
                        </wps:spPr>
                        <wps:txbx>
                          <w:txbxContent>
                            <w:p w14:paraId="6A709B3B"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第一單元</w:t>
                              </w:r>
                            </w:p>
                            <w:p w14:paraId="7D001819"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植物的身體</w:t>
                              </w:r>
                            </w:p>
                          </w:txbxContent>
                        </wps:txbx>
                        <wps:bodyPr rot="0" vert="horz" wrap="square" lIns="91440" tIns="45720" rIns="91440" bIns="45720" anchor="t" anchorCtr="0" upright="1">
                          <a:noAutofit/>
                        </wps:bodyPr>
                      </wps:wsp>
                      <wps:wsp>
                        <wps:cNvPr id="162" name="Text Box 163"/>
                        <wps:cNvSpPr txBox="1">
                          <a:spLocks noChangeArrowheads="1"/>
                        </wps:cNvSpPr>
                        <wps:spPr bwMode="auto">
                          <a:xfrm>
                            <a:off x="6840" y="4360"/>
                            <a:ext cx="3240" cy="1620"/>
                          </a:xfrm>
                          <a:prstGeom prst="rect">
                            <a:avLst/>
                          </a:prstGeom>
                          <a:solidFill>
                            <a:srgbClr val="FFFFFF"/>
                          </a:solidFill>
                          <a:ln w="38100" cmpd="dbl">
                            <a:solidFill>
                              <a:srgbClr val="000000"/>
                            </a:solidFill>
                            <a:miter lim="800000"/>
                            <a:headEnd/>
                            <a:tailEnd/>
                          </a:ln>
                        </wps:spPr>
                        <wps:txbx>
                          <w:txbxContent>
                            <w:p w14:paraId="07A965FB"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第二單元</w:t>
                              </w:r>
                            </w:p>
                            <w:p w14:paraId="08B9FB12"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神奇磁力</w:t>
                              </w:r>
                            </w:p>
                          </w:txbxContent>
                        </wps:txbx>
                        <wps:bodyPr rot="0" vert="horz" wrap="square" lIns="91440" tIns="45720" rIns="91440" bIns="45720" anchor="t" anchorCtr="0" upright="1">
                          <a:noAutofit/>
                        </wps:bodyPr>
                      </wps:wsp>
                      <wps:wsp>
                        <wps:cNvPr id="163" name="Text Box 164"/>
                        <wps:cNvSpPr txBox="1">
                          <a:spLocks noChangeArrowheads="1"/>
                        </wps:cNvSpPr>
                        <wps:spPr bwMode="auto">
                          <a:xfrm>
                            <a:off x="6860" y="6389"/>
                            <a:ext cx="3240" cy="1620"/>
                          </a:xfrm>
                          <a:prstGeom prst="rect">
                            <a:avLst/>
                          </a:prstGeom>
                          <a:solidFill>
                            <a:srgbClr val="FFFFFF"/>
                          </a:solidFill>
                          <a:ln w="38100" cmpd="dbl">
                            <a:solidFill>
                              <a:srgbClr val="000000"/>
                            </a:solidFill>
                            <a:miter lim="800000"/>
                            <a:headEnd/>
                            <a:tailEnd/>
                          </a:ln>
                        </wps:spPr>
                        <wps:txbx>
                          <w:txbxContent>
                            <w:p w14:paraId="61E18D72"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第三單元</w:t>
                              </w:r>
                            </w:p>
                            <w:p w14:paraId="24FC3930"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看不見的空氣</w:t>
                              </w:r>
                            </w:p>
                          </w:txbxContent>
                        </wps:txbx>
                        <wps:bodyPr rot="0" vert="horz" wrap="square" lIns="91440" tIns="45720" rIns="91440" bIns="45720" anchor="t" anchorCtr="0" upright="1">
                          <a:noAutofit/>
                        </wps:bodyPr>
                      </wps:wsp>
                      <wps:wsp>
                        <wps:cNvPr id="164" name="Text Box 165"/>
                        <wps:cNvSpPr txBox="1">
                          <a:spLocks noChangeArrowheads="1"/>
                        </wps:cNvSpPr>
                        <wps:spPr bwMode="auto">
                          <a:xfrm>
                            <a:off x="6840" y="8500"/>
                            <a:ext cx="3240" cy="1620"/>
                          </a:xfrm>
                          <a:prstGeom prst="rect">
                            <a:avLst/>
                          </a:prstGeom>
                          <a:solidFill>
                            <a:srgbClr val="FFFFFF"/>
                          </a:solidFill>
                          <a:ln w="38100" cmpd="dbl">
                            <a:solidFill>
                              <a:srgbClr val="000000"/>
                            </a:solidFill>
                            <a:miter lim="800000"/>
                            <a:headEnd/>
                            <a:tailEnd/>
                          </a:ln>
                        </wps:spPr>
                        <wps:txbx>
                          <w:txbxContent>
                            <w:p w14:paraId="7B2ABA0E"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第四單元</w:t>
                              </w:r>
                            </w:p>
                            <w:p w14:paraId="3130A033"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廚房裡的科學</w:t>
                              </w:r>
                            </w:p>
                          </w:txbxContent>
                        </wps:txbx>
                        <wps:bodyPr rot="0" vert="horz" wrap="square" lIns="91440" tIns="45720" rIns="91440" bIns="45720" anchor="t" anchorCtr="0" upright="1">
                          <a:noAutofit/>
                        </wps:bodyPr>
                      </wps:wsp>
                      <wps:wsp>
                        <wps:cNvPr id="165" name="Text Box 166"/>
                        <wps:cNvSpPr txBox="1">
                          <a:spLocks noChangeArrowheads="1"/>
                        </wps:cNvSpPr>
                        <wps:spPr bwMode="auto">
                          <a:xfrm>
                            <a:off x="11520" y="2200"/>
                            <a:ext cx="3435" cy="1620"/>
                          </a:xfrm>
                          <a:prstGeom prst="rect">
                            <a:avLst/>
                          </a:prstGeom>
                          <a:solidFill>
                            <a:srgbClr val="FFFFFF"/>
                          </a:solidFill>
                          <a:ln w="38100" cmpd="dbl">
                            <a:solidFill>
                              <a:srgbClr val="000000"/>
                            </a:solidFill>
                            <a:miter lim="800000"/>
                            <a:headEnd/>
                            <a:tailEnd/>
                          </a:ln>
                        </wps:spPr>
                        <wps:txbx>
                          <w:txbxContent>
                            <w:p w14:paraId="317E9AC5"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植物的葉</w:t>
                              </w:r>
                            </w:p>
                            <w:p w14:paraId="61045407"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植物的莖和根</w:t>
                              </w:r>
                            </w:p>
                            <w:p w14:paraId="7E186FEC"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活動三 植物的花和果</w:t>
                              </w:r>
                            </w:p>
                          </w:txbxContent>
                        </wps:txbx>
                        <wps:bodyPr rot="0" vert="horz" wrap="square" lIns="91440" tIns="45720" rIns="91440" bIns="45720" anchor="t" anchorCtr="0" upright="1">
                          <a:noAutofit/>
                        </wps:bodyPr>
                      </wps:wsp>
                      <wps:wsp>
                        <wps:cNvPr id="166" name="Text Box 167"/>
                        <wps:cNvSpPr txBox="1">
                          <a:spLocks noChangeArrowheads="1"/>
                        </wps:cNvSpPr>
                        <wps:spPr bwMode="auto">
                          <a:xfrm>
                            <a:off x="11520" y="4360"/>
                            <a:ext cx="3240" cy="1620"/>
                          </a:xfrm>
                          <a:prstGeom prst="rect">
                            <a:avLst/>
                          </a:prstGeom>
                          <a:solidFill>
                            <a:srgbClr val="FFFFFF"/>
                          </a:solidFill>
                          <a:ln w="38100" cmpd="dbl">
                            <a:solidFill>
                              <a:srgbClr val="000000"/>
                            </a:solidFill>
                            <a:miter lim="800000"/>
                            <a:headEnd/>
                            <a:tailEnd/>
                          </a:ln>
                        </wps:spPr>
                        <wps:txbx>
                          <w:txbxContent>
                            <w:p w14:paraId="0A8AB9B5"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磁鐵的特性</w:t>
                              </w:r>
                            </w:p>
                            <w:p w14:paraId="070309BB"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磁力現象</w:t>
                              </w:r>
                            </w:p>
                            <w:p w14:paraId="1A990E86"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活動三 磁鐵的生活應用</w:t>
                              </w:r>
                            </w:p>
                          </w:txbxContent>
                        </wps:txbx>
                        <wps:bodyPr rot="0" vert="horz" wrap="square" lIns="91440" tIns="45720" rIns="91440" bIns="45720" anchor="t" anchorCtr="0" upright="1">
                          <a:noAutofit/>
                        </wps:bodyPr>
                      </wps:wsp>
                      <wps:wsp>
                        <wps:cNvPr id="167" name="Text Box 168"/>
                        <wps:cNvSpPr txBox="1">
                          <a:spLocks noChangeArrowheads="1"/>
                        </wps:cNvSpPr>
                        <wps:spPr bwMode="auto">
                          <a:xfrm>
                            <a:off x="11520" y="6340"/>
                            <a:ext cx="3240" cy="1620"/>
                          </a:xfrm>
                          <a:prstGeom prst="rect">
                            <a:avLst/>
                          </a:prstGeom>
                          <a:solidFill>
                            <a:srgbClr val="FFFFFF"/>
                          </a:solidFill>
                          <a:ln w="38100" cmpd="dbl">
                            <a:solidFill>
                              <a:srgbClr val="000000"/>
                            </a:solidFill>
                            <a:miter lim="800000"/>
                            <a:headEnd/>
                            <a:tailEnd/>
                          </a:ln>
                        </wps:spPr>
                        <wps:txbx>
                          <w:txbxContent>
                            <w:p w14:paraId="7CCED802"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空氣的特性</w:t>
                              </w:r>
                            </w:p>
                            <w:p w14:paraId="2641C0CF"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空氣流動形成風</w:t>
                              </w:r>
                            </w:p>
                            <w:p w14:paraId="438E973F" w14:textId="77777777" w:rsidR="009B7097" w:rsidRPr="003C5D0A" w:rsidRDefault="009B7097" w:rsidP="009B7097">
                              <w:pPr>
                                <w:rPr>
                                  <w:rFonts w:ascii="標楷體" w:eastAsia="標楷體" w:hAnsi="標楷體"/>
                                  <w:sz w:val="32"/>
                                </w:rPr>
                              </w:pPr>
                              <w:r w:rsidRPr="003C5D0A">
                                <w:rPr>
                                  <w:rFonts w:ascii="標楷體" w:eastAsia="標楷體" w:hAnsi="標楷體" w:hint="eastAsia"/>
                                </w:rPr>
                                <w:t>活動三 空氣和風的應用</w:t>
                              </w:r>
                            </w:p>
                          </w:txbxContent>
                        </wps:txbx>
                        <wps:bodyPr rot="0" vert="horz" wrap="square" lIns="91440" tIns="45720" rIns="91440" bIns="45720" anchor="t" anchorCtr="0" upright="1">
                          <a:noAutofit/>
                        </wps:bodyPr>
                      </wps:wsp>
                      <wps:wsp>
                        <wps:cNvPr id="168" name="Text Box 169"/>
                        <wps:cNvSpPr txBox="1">
                          <a:spLocks noChangeArrowheads="1"/>
                        </wps:cNvSpPr>
                        <wps:spPr bwMode="auto">
                          <a:xfrm>
                            <a:off x="11520" y="8500"/>
                            <a:ext cx="3240" cy="1620"/>
                          </a:xfrm>
                          <a:prstGeom prst="rect">
                            <a:avLst/>
                          </a:prstGeom>
                          <a:solidFill>
                            <a:srgbClr val="FFFFFF"/>
                          </a:solidFill>
                          <a:ln w="38100" cmpd="dbl">
                            <a:solidFill>
                              <a:srgbClr val="000000"/>
                            </a:solidFill>
                            <a:miter lim="800000"/>
                            <a:headEnd/>
                            <a:tailEnd/>
                          </a:ln>
                        </wps:spPr>
                        <wps:txbx>
                          <w:txbxContent>
                            <w:p w14:paraId="504D21C1" w14:textId="77777777" w:rsidR="009B7097" w:rsidRPr="003C5D0A" w:rsidRDefault="009B7097" w:rsidP="009B7097">
                              <w:pPr>
                                <w:rPr>
                                  <w:rFonts w:ascii="標楷體" w:eastAsia="標楷體" w:hAnsi="標楷體"/>
                                  <w:color w:val="000000"/>
                                </w:rPr>
                              </w:pPr>
                              <w:r w:rsidRPr="003C5D0A">
                                <w:rPr>
                                  <w:rFonts w:ascii="標楷體" w:eastAsia="標楷體" w:hAnsi="標楷體" w:hint="eastAsia"/>
                                  <w:color w:val="000000"/>
                                </w:rPr>
                                <w:t>活動一 調味小廚師</w:t>
                              </w:r>
                            </w:p>
                            <w:p w14:paraId="3A14C919" w14:textId="77777777" w:rsidR="009B7097" w:rsidRPr="003C5D0A" w:rsidRDefault="009B7097" w:rsidP="009B7097">
                              <w:pPr>
                                <w:rPr>
                                  <w:rFonts w:ascii="標楷體" w:eastAsia="標楷體" w:hAnsi="標楷體"/>
                                  <w:color w:val="000000"/>
                                </w:rPr>
                              </w:pPr>
                              <w:r w:rsidRPr="003C5D0A">
                                <w:rPr>
                                  <w:rFonts w:ascii="標楷體" w:eastAsia="標楷體" w:hAnsi="標楷體" w:hint="eastAsia"/>
                                  <w:color w:val="000000"/>
                                </w:rPr>
                                <w:t>活動二 溶解量比一比</w:t>
                              </w:r>
                            </w:p>
                            <w:p w14:paraId="4A7391B5" w14:textId="77777777" w:rsidR="009B7097" w:rsidRPr="003C5D0A" w:rsidRDefault="009B7097" w:rsidP="009B7097">
                              <w:pPr>
                                <w:rPr>
                                  <w:rFonts w:ascii="標楷體" w:eastAsia="標楷體" w:hAnsi="標楷體"/>
                                  <w:color w:val="000000"/>
                                  <w:sz w:val="32"/>
                                </w:rPr>
                              </w:pPr>
                              <w:r w:rsidRPr="003C5D0A">
                                <w:rPr>
                                  <w:rFonts w:ascii="標楷體" w:eastAsia="標楷體" w:hAnsi="標楷體" w:hint="eastAsia"/>
                                  <w:color w:val="000000"/>
                                </w:rPr>
                                <w:t>活動三 生活中的溶解應用</w:t>
                              </w:r>
                            </w:p>
                          </w:txbxContent>
                        </wps:txbx>
                        <wps:bodyPr rot="0" vert="horz" wrap="square" lIns="91440" tIns="45720" rIns="91440" bIns="45720" anchor="t" anchorCtr="0" upright="1">
                          <a:noAutofit/>
                        </wps:bodyPr>
                      </wps:wsp>
                      <wpg:grpSp>
                        <wpg:cNvPr id="169" name="Group 170"/>
                        <wpg:cNvGrpSpPr>
                          <a:grpSpLocks/>
                        </wpg:cNvGrpSpPr>
                        <wpg:grpSpPr bwMode="auto">
                          <a:xfrm>
                            <a:off x="5410" y="2919"/>
                            <a:ext cx="6150" cy="6481"/>
                            <a:chOff x="4650" y="3010"/>
                            <a:chExt cx="6150" cy="6481"/>
                          </a:xfrm>
                        </wpg:grpSpPr>
                        <wps:wsp>
                          <wps:cNvPr id="170" name="Line 171"/>
                          <wps:cNvCnPr>
                            <a:cxnSpLocks noChangeShapeType="1"/>
                          </wps:cNvCnPr>
                          <wps:spPr bwMode="auto">
                            <a:xfrm>
                              <a:off x="5180" y="517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1" name="Line 172"/>
                          <wps:cNvCnPr>
                            <a:cxnSpLocks noChangeShapeType="1"/>
                          </wps:cNvCnPr>
                          <wps:spPr bwMode="auto">
                            <a:xfrm>
                              <a:off x="5180" y="3011"/>
                              <a:ext cx="0" cy="64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3"/>
                          <wps:cNvCnPr>
                            <a:cxnSpLocks noChangeShapeType="1"/>
                          </wps:cNvCnPr>
                          <wps:spPr bwMode="auto">
                            <a:xfrm>
                              <a:off x="4650" y="6310"/>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4"/>
                          <wps:cNvCnPr>
                            <a:cxnSpLocks noChangeShapeType="1"/>
                          </wps:cNvCnPr>
                          <wps:spPr bwMode="auto">
                            <a:xfrm>
                              <a:off x="9320" y="5171"/>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4" name="Line 175"/>
                          <wps:cNvCnPr>
                            <a:cxnSpLocks noChangeShapeType="1"/>
                          </wps:cNvCnPr>
                          <wps:spPr bwMode="auto">
                            <a:xfrm>
                              <a:off x="9360" y="72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5" name="Line 176"/>
                          <wps:cNvCnPr>
                            <a:cxnSpLocks noChangeShapeType="1"/>
                          </wps:cNvCnPr>
                          <wps:spPr bwMode="auto">
                            <a:xfrm>
                              <a:off x="9350" y="94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6" name="Line 177"/>
                          <wps:cNvCnPr>
                            <a:cxnSpLocks noChangeShapeType="1"/>
                          </wps:cNvCnPr>
                          <wps:spPr bwMode="auto">
                            <a:xfrm>
                              <a:off x="9350" y="301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7" name="Line 178"/>
                          <wps:cNvCnPr>
                            <a:cxnSpLocks noChangeShapeType="1"/>
                          </wps:cNvCnPr>
                          <wps:spPr bwMode="auto">
                            <a:xfrm>
                              <a:off x="5180" y="30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8" name="Line 179"/>
                          <wps:cNvCnPr>
                            <a:cxnSpLocks noChangeShapeType="1"/>
                          </wps:cNvCnPr>
                          <wps:spPr bwMode="auto">
                            <a:xfrm>
                              <a:off x="5180" y="73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9" name="Line 180"/>
                          <wps:cNvCnPr>
                            <a:cxnSpLocks noChangeShapeType="1"/>
                          </wps:cNvCnPr>
                          <wps:spPr bwMode="auto">
                            <a:xfrm>
                              <a:off x="5180" y="9469"/>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E820AD" id="群組 159" o:spid="_x0000_s1026" style="position:absolute;margin-left:50.7pt;margin-top:3.55pt;width:657.75pt;height:396pt;z-index:-251658240" coordorigin="1800,2200" coordsize="13155,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">
                <v:shapetype id="_x0000_t202" coordsize="21600,21600" o:spt="202" path="m,l,21600r21600,l21600,xe">
                  <v:stroke joinstyle="miter"/>
                  <v:path gradientshapeok="t" o:connecttype="rect"/>
                </v:shapetype>
                <v:shape id="Text Box 161" o:spid="_x0000_s1027" type="#_x0000_t202" style="position:absolute;left:1800;top:5800;width:36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" strokeweight="3pt">
                  <v:stroke linestyle="thinThin"/>
                  <v:textbox>
                    <w:txbxContent>
                      <w:p w14:paraId="24444750" w14:textId="77777777" w:rsidR="009B7097" w:rsidRPr="003C5D0A" w:rsidRDefault="009B7097" w:rsidP="009B7097">
                        <w:pPr>
                          <w:jc w:val="center"/>
                          <w:rPr>
                            <w:rFonts w:ascii="標楷體" w:eastAsia="標楷體" w:hAnsi="標楷體"/>
                            <w:sz w:val="36"/>
                          </w:rPr>
                        </w:pPr>
                        <w:r w:rsidRPr="003C5D0A">
                          <w:rPr>
                            <w:rFonts w:ascii="標楷體" w:eastAsia="標楷體" w:hAnsi="標楷體" w:hint="eastAsia"/>
                            <w:sz w:val="36"/>
                          </w:rPr>
                          <w:t>自然3上</w:t>
                        </w:r>
                      </w:p>
                    </w:txbxContent>
                  </v:textbox>
                </v:shape>
                <v:shape id="Text Box 162" o:spid="_x0000_s1028" type="#_x0000_t202" style="position:absolute;left:6860;top:2249;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" strokeweight="3pt">
                  <v:stroke linestyle="thinThin"/>
                  <v:textbox>
                    <w:txbxContent>
                      <w:p w14:paraId="6A709B3B"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第一單元</w:t>
                        </w:r>
                      </w:p>
                      <w:p w14:paraId="7D001819"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植物的身體</w:t>
                        </w:r>
                      </w:p>
                    </w:txbxContent>
                  </v:textbox>
                </v:shape>
                <v:shape id="Text Box 163" o:spid="_x0000_s1029" type="#_x0000_t202" style="position:absolute;left:6840;top:436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" strokeweight="3pt">
                  <v:stroke linestyle="thinThin"/>
                  <v:textbox>
                    <w:txbxContent>
                      <w:p w14:paraId="07A965FB"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第二單元</w:t>
                        </w:r>
                      </w:p>
                      <w:p w14:paraId="08B9FB12"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神奇磁力</w:t>
                        </w:r>
                      </w:p>
                    </w:txbxContent>
                  </v:textbox>
                </v:shape>
                <v:shape id="Text Box 164" o:spid="_x0000_s1030" type="#_x0000_t202" style="position:absolute;left:6860;top:6389;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" strokeweight="3pt">
                  <v:stroke linestyle="thinThin"/>
                  <v:textbox>
                    <w:txbxContent>
                      <w:p w14:paraId="61E18D72"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第三單元</w:t>
                        </w:r>
                      </w:p>
                      <w:p w14:paraId="24FC3930"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看不見的空氣</w:t>
                        </w:r>
                      </w:p>
                    </w:txbxContent>
                  </v:textbox>
                </v:shape>
                <v:shape id="Text Box 165" o:spid="_x0000_s1031" type="#_x0000_t202" style="position:absolute;left:6840;top:850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" strokeweight="3pt">
                  <v:stroke linestyle="thinThin"/>
                  <v:textbox>
                    <w:txbxContent>
                      <w:p w14:paraId="7B2ABA0E"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第四單元</w:t>
                        </w:r>
                      </w:p>
                      <w:p w14:paraId="3130A033" w14:textId="77777777" w:rsidR="009B7097" w:rsidRPr="003C5D0A" w:rsidRDefault="009B7097" w:rsidP="009B7097">
                        <w:pPr>
                          <w:jc w:val="center"/>
                          <w:rPr>
                            <w:rFonts w:ascii="標楷體" w:eastAsia="標楷體" w:hAnsi="標楷體"/>
                            <w:sz w:val="32"/>
                          </w:rPr>
                        </w:pPr>
                        <w:r w:rsidRPr="003C5D0A">
                          <w:rPr>
                            <w:rFonts w:ascii="標楷體" w:eastAsia="標楷體" w:hAnsi="標楷體" w:hint="eastAsia"/>
                            <w:sz w:val="32"/>
                          </w:rPr>
                          <w:t>廚房裡的科學</w:t>
                        </w:r>
                      </w:p>
                    </w:txbxContent>
                  </v:textbox>
                </v:shape>
                <v:shape id="Text Box 166" o:spid="_x0000_s1032" type="#_x0000_t202" style="position:absolute;left:11520;top:2200;width:343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" strokeweight="3pt">
                  <v:stroke linestyle="thinThin"/>
                  <v:textbox>
                    <w:txbxContent>
                      <w:p w14:paraId="317E9AC5"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植物的葉</w:t>
                        </w:r>
                      </w:p>
                      <w:p w14:paraId="61045407"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植物的莖和根</w:t>
                        </w:r>
                      </w:p>
                      <w:p w14:paraId="7E186FEC"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活動三 植物的花和果</w:t>
                        </w:r>
                      </w:p>
                    </w:txbxContent>
                  </v:textbox>
                </v:shape>
                <v:shape id="Text Box 167" o:spid="_x0000_s1033" type="#_x0000_t202" style="position:absolute;left:11520;top:436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" strokeweight="3pt">
                  <v:stroke linestyle="thinThin"/>
                  <v:textbox>
                    <w:txbxContent>
                      <w:p w14:paraId="0A8AB9B5"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磁鐵的特性</w:t>
                        </w:r>
                      </w:p>
                      <w:p w14:paraId="070309BB"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磁力現象</w:t>
                        </w:r>
                      </w:p>
                      <w:p w14:paraId="1A990E86"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活動三 磁鐵的生活應用</w:t>
                        </w:r>
                      </w:p>
                    </w:txbxContent>
                  </v:textbox>
                </v:shape>
                <v:shape id="Text Box 168" o:spid="_x0000_s1034" type="#_x0000_t202" style="position:absolute;left:11520;top:634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" strokeweight="3pt">
                  <v:stroke linestyle="thinThin"/>
                  <v:textbox>
                    <w:txbxContent>
                      <w:p w14:paraId="7CCED802" w14:textId="77777777" w:rsidR="009B7097" w:rsidRPr="003C5D0A" w:rsidRDefault="009B7097" w:rsidP="009B7097">
                        <w:pPr>
                          <w:rPr>
                            <w:rFonts w:ascii="標楷體" w:eastAsia="標楷體" w:hAnsi="標楷體"/>
                          </w:rPr>
                        </w:pPr>
                        <w:r w:rsidRPr="003C5D0A">
                          <w:rPr>
                            <w:rFonts w:ascii="標楷體" w:eastAsia="標楷體" w:hAnsi="標楷體" w:hint="eastAsia"/>
                          </w:rPr>
                          <w:t>活動一 空氣的特性</w:t>
                        </w:r>
                      </w:p>
                      <w:p w14:paraId="2641C0CF" w14:textId="77777777" w:rsidR="009B7097" w:rsidRPr="003C5D0A" w:rsidRDefault="009B7097" w:rsidP="009B7097">
                        <w:pPr>
                          <w:rPr>
                            <w:rFonts w:ascii="標楷體" w:eastAsia="標楷體" w:hAnsi="標楷體"/>
                          </w:rPr>
                        </w:pPr>
                        <w:r w:rsidRPr="003C5D0A">
                          <w:rPr>
                            <w:rFonts w:ascii="標楷體" w:eastAsia="標楷體" w:hAnsi="標楷體" w:hint="eastAsia"/>
                          </w:rPr>
                          <w:t>活動二 空氣流動形成風</w:t>
                        </w:r>
                      </w:p>
                      <w:p w14:paraId="438E973F" w14:textId="77777777" w:rsidR="009B7097" w:rsidRPr="003C5D0A" w:rsidRDefault="009B7097" w:rsidP="009B7097">
                        <w:pPr>
                          <w:rPr>
                            <w:rFonts w:ascii="標楷體" w:eastAsia="標楷體" w:hAnsi="標楷體"/>
                            <w:sz w:val="32"/>
                          </w:rPr>
                        </w:pPr>
                        <w:r w:rsidRPr="003C5D0A">
                          <w:rPr>
                            <w:rFonts w:ascii="標楷體" w:eastAsia="標楷體" w:hAnsi="標楷體" w:hint="eastAsia"/>
                          </w:rPr>
                          <w:t>活動三 空氣和風的應用</w:t>
                        </w:r>
                      </w:p>
                    </w:txbxContent>
                  </v:textbox>
                </v:shape>
                <v:shape id="Text Box 169" o:spid="_x0000_s1035" type="#_x0000_t202" style="position:absolute;left:11520;top:850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" strokeweight="3pt">
                  <v:stroke linestyle="thinThin"/>
                  <v:textbox>
                    <w:txbxContent>
                      <w:p w14:paraId="504D21C1" w14:textId="77777777" w:rsidR="009B7097" w:rsidRPr="003C5D0A" w:rsidRDefault="009B7097" w:rsidP="009B7097">
                        <w:pPr>
                          <w:rPr>
                            <w:rFonts w:ascii="標楷體" w:eastAsia="標楷體" w:hAnsi="標楷體"/>
                            <w:color w:val="000000"/>
                          </w:rPr>
                        </w:pPr>
                        <w:r w:rsidRPr="003C5D0A">
                          <w:rPr>
                            <w:rFonts w:ascii="標楷體" w:eastAsia="標楷體" w:hAnsi="標楷體" w:hint="eastAsia"/>
                            <w:color w:val="000000"/>
                          </w:rPr>
                          <w:t>活動一 調味小廚師</w:t>
                        </w:r>
                      </w:p>
                      <w:p w14:paraId="3A14C919" w14:textId="77777777" w:rsidR="009B7097" w:rsidRPr="003C5D0A" w:rsidRDefault="009B7097" w:rsidP="009B7097">
                        <w:pPr>
                          <w:rPr>
                            <w:rFonts w:ascii="標楷體" w:eastAsia="標楷體" w:hAnsi="標楷體"/>
                            <w:color w:val="000000"/>
                          </w:rPr>
                        </w:pPr>
                        <w:r w:rsidRPr="003C5D0A">
                          <w:rPr>
                            <w:rFonts w:ascii="標楷體" w:eastAsia="標楷體" w:hAnsi="標楷體" w:hint="eastAsia"/>
                            <w:color w:val="000000"/>
                          </w:rPr>
                          <w:t>活動二 溶解量比一比</w:t>
                        </w:r>
                      </w:p>
                      <w:p w14:paraId="4A7391B5" w14:textId="77777777" w:rsidR="009B7097" w:rsidRPr="003C5D0A" w:rsidRDefault="009B7097" w:rsidP="009B7097">
                        <w:pPr>
                          <w:rPr>
                            <w:rFonts w:ascii="標楷體" w:eastAsia="標楷體" w:hAnsi="標楷體"/>
                            <w:color w:val="000000"/>
                            <w:sz w:val="32"/>
                          </w:rPr>
                        </w:pPr>
                        <w:r w:rsidRPr="003C5D0A">
                          <w:rPr>
                            <w:rFonts w:ascii="標楷體" w:eastAsia="標楷體" w:hAnsi="標楷體" w:hint="eastAsia"/>
                            <w:color w:val="000000"/>
                          </w:rPr>
                          <w:t>活動三 生活中的溶解應用</w:t>
                        </w:r>
                      </w:p>
                    </w:txbxContent>
                  </v:textbox>
                </v:shape>
                <v:group id="Group 170" o:spid="_x0000_s1036" style="position:absolute;left:5410;top:2919;width:6150;height:6481" coordorigin="4650,3010" coordsize="6150,6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line id="Line 171" o:spid="_x0000_s1037" style="position:absolute;visibility:visible;mso-wrap-style:square" from="5180,5171" to="608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" strokeweight="1.5pt"/>
                  <v:line id="Line 172" o:spid="_x0000_s1038" style="position:absolute;visibility:visible;mso-wrap-style:square" from="5180,3011" to="5180,9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" strokeweight="1.5pt"/>
                  <v:line id="Line 173" o:spid="_x0000_s1039" style="position:absolute;visibility:visible;mso-wrap-style:square" from="4650,6310" to="5190,6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" strokeweight="1.5pt"/>
                  <v:line id="Line 174" o:spid="_x0000_s1040" style="position:absolute;visibility:visible;mso-wrap-style:square" from="9320,5171" to="1076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" strokeweight="1.5pt"/>
                  <v:line id="Line 175" o:spid="_x0000_s1041" style="position:absolute;visibility:visible;mso-wrap-style:square" from="9360,7240" to="1080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JgbwwAAANwAAAAPAAAAZHJzL2Rvd25yZXYueG1sRE9La8JA&#10;EL4X+h+WKXirG2ux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tpyYG8MAAADcAAAADwAA&#10;AAAAAAAAAAAAAAAHAgAAZHJzL2Rvd25yZXYueG1sUEsFBgAAAAADAAMAtwAAAPcCAAAAAA==&#10;" strokeweight="1.5pt"/>
                  <v:line id="Line 176" o:spid="_x0000_s1042" style="position:absolute;visibility:visible;mso-wrap-style:square" from="9350,9440" to="10790,9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D2AwwAAANwAAAAPAAAAZHJzL2Rvd25yZXYueG1sRE9La8JA&#10;EL4X+h+WKXirGyu1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2dA9gMMAAADcAAAADwAA&#10;AAAAAAAAAAAAAAAHAgAAZHJzL2Rvd25yZXYueG1sUEsFBgAAAAADAAMAtwAAAPcCAAAAAA==&#10;" strokeweight="1.5pt"/>
                  <v:line id="Line 177" o:spid="_x0000_s1043" style="position:absolute;visibility:visible;mso-wrap-style:square" from="9350,3010" to="1079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" strokeweight="1.5pt"/>
                  <v:line id="Line 178" o:spid="_x0000_s1044" style="position:absolute;visibility:visible;mso-wrap-style:square" from="5180,3011" to="6080,3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" strokeweight="1.5pt"/>
                  <v:line id="Line 179" o:spid="_x0000_s1045" style="position:absolute;visibility:visible;mso-wrap-style:square" from="5180,7311" to="6080,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" strokeweight="1.5pt"/>
                  <v:line id="Line 180" o:spid="_x0000_s1046" style="position:absolute;visibility:visible;mso-wrap-style:square" from="5180,9469" to="6080,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" strokeweight="1.5pt"/>
                </v:group>
              </v:group>
            </w:pict>
          </mc:Fallback>
        </mc:AlternateContent>
      </w:r>
      <w:r w:rsidR="009A6EC2">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9B7097" w:rsidRPr="00A21746" w14:paraId="66E84C79" w14:textId="77777777" w:rsidTr="009B7097">
        <w:trPr>
          <w:cantSplit/>
          <w:trHeight w:val="9576"/>
        </w:trPr>
        <w:tc>
          <w:tcPr>
            <w:tcW w:w="1108" w:type="dxa"/>
            <w:tcBorders>
              <w:bottom w:val="single" w:sz="4" w:space="0" w:color="auto"/>
            </w:tcBorders>
            <w:textDirection w:val="tbRlV"/>
            <w:vAlign w:val="center"/>
          </w:tcPr>
          <w:p w14:paraId="15300E45"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26F4EAA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1CDAB0C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1-2-2-1運用感官或現成工具去度量，做量化的比較。</w:t>
            </w:r>
          </w:p>
          <w:p w14:paraId="0CBBBCC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3-1-0-2 相信每個人只要能仔細觀察，常可有新奇的發現。</w:t>
            </w:r>
          </w:p>
          <w:p w14:paraId="1945B78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5-2-1-1相信細心的觀察和多一層的詢問，常會有許多的新發現。</w:t>
            </w:r>
          </w:p>
          <w:p w14:paraId="229F318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6-2-3-1 養成主動參與工作的習慣。</w:t>
            </w:r>
          </w:p>
          <w:p w14:paraId="503AEBD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6FA0220A" w14:textId="7F75957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1-2-2能藉由感官接觸環境中的動、植物和景觀，欣賞自然之美，並能以多元的方式表達內心感受。</w:t>
            </w:r>
          </w:p>
        </w:tc>
        <w:tc>
          <w:tcPr>
            <w:tcW w:w="6095" w:type="dxa"/>
            <w:tcBorders>
              <w:bottom w:val="single" w:sz="4" w:space="0" w:color="auto"/>
            </w:tcBorders>
            <w:vAlign w:val="center"/>
          </w:tcPr>
          <w:p w14:paraId="5CF4606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單元一、植物的身體</w:t>
            </w:r>
          </w:p>
          <w:p w14:paraId="26225B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植物的葉</w:t>
            </w:r>
          </w:p>
          <w:p w14:paraId="0F11BE4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1-1】觀察植物的身體</w:t>
            </w:r>
          </w:p>
          <w:p w14:paraId="36BE2C5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1.教師帶領學生到校園中觀察一整株草本植物，辨認植物的身體分成根、莖、葉、花、果實和種子等部位。</w:t>
            </w:r>
          </w:p>
          <w:p w14:paraId="38B90C48" w14:textId="77777777" w:rsidR="009B7097" w:rsidRPr="009B7097" w:rsidRDefault="009B7097" w:rsidP="009B7097">
            <w:pPr>
              <w:spacing w:line="0" w:lineRule="atLeast"/>
              <w:rPr>
                <w:rFonts w:ascii="標楷體" w:eastAsia="標楷體" w:hAnsi="標楷體"/>
                <w:sz w:val="20"/>
                <w:szCs w:val="20"/>
              </w:rPr>
            </w:pPr>
          </w:p>
          <w:p w14:paraId="2E1902D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1-2】觀察植物的葉</w:t>
            </w:r>
          </w:p>
          <w:p w14:paraId="108EE66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1.教師帶領學生在校園中觀察數種特徵不同的葉子。</w:t>
            </w:r>
          </w:p>
          <w:p w14:paraId="552986E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2.教師引導學生觀察收集到的各種葉子的大小、顏色、氣味</w:t>
            </w:r>
            <w:r w:rsidRPr="009B7097">
              <w:rPr>
                <w:rFonts w:ascii="標楷體" w:eastAsia="標楷體" w:hAnsi="標楷體" w:hint="eastAsia"/>
                <w:sz w:val="20"/>
                <w:szCs w:val="20"/>
              </w:rPr>
              <w:t>。</w:t>
            </w:r>
          </w:p>
          <w:p w14:paraId="352A5B4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3.引導學生了解葉子的形狀稱為</w:t>
            </w:r>
            <w:r w:rsidRPr="009B7097">
              <w:rPr>
                <w:rFonts w:ascii="標楷體" w:eastAsia="標楷體" w:hAnsi="標楷體"/>
                <w:sz w:val="20"/>
                <w:szCs w:val="20"/>
              </w:rPr>
              <w:t>葉形、</w:t>
            </w:r>
            <w:r w:rsidRPr="009B7097">
              <w:rPr>
                <w:rFonts w:ascii="標楷體" w:eastAsia="標楷體" w:hAnsi="標楷體" w:hint="eastAsia"/>
                <w:sz w:val="20"/>
                <w:szCs w:val="20"/>
              </w:rPr>
              <w:t>葉子的邊緣稱為</w:t>
            </w:r>
            <w:r w:rsidRPr="009B7097">
              <w:rPr>
                <w:rFonts w:ascii="標楷體" w:eastAsia="標楷體" w:hAnsi="標楷體"/>
                <w:sz w:val="20"/>
                <w:szCs w:val="20"/>
              </w:rPr>
              <w:t>葉緣、</w:t>
            </w:r>
            <w:r w:rsidRPr="009B7097">
              <w:rPr>
                <w:rFonts w:ascii="標楷體" w:eastAsia="標楷體" w:hAnsi="標楷體" w:hint="eastAsia"/>
                <w:sz w:val="20"/>
                <w:szCs w:val="20"/>
              </w:rPr>
              <w:t>葉面上的紋路稱為</w:t>
            </w:r>
            <w:r w:rsidRPr="009B7097">
              <w:rPr>
                <w:rFonts w:ascii="標楷體" w:eastAsia="標楷體" w:hAnsi="標楷體"/>
                <w:sz w:val="20"/>
                <w:szCs w:val="20"/>
              </w:rPr>
              <w:t>葉脈。</w:t>
            </w:r>
          </w:p>
          <w:p w14:paraId="36477A30" w14:textId="34FCDEE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w:t>
            </w:r>
            <w:r w:rsidRPr="009B7097">
              <w:rPr>
                <w:rFonts w:ascii="標楷體" w:eastAsia="標楷體" w:hAnsi="標楷體"/>
                <w:sz w:val="20"/>
                <w:szCs w:val="20"/>
              </w:rPr>
              <w:t>.教師指導學生將收集來的葉子依葉形</w:t>
            </w:r>
            <w:r w:rsidRPr="009B7097">
              <w:rPr>
                <w:rFonts w:ascii="標楷體" w:eastAsia="標楷體" w:hAnsi="標楷體" w:hint="eastAsia"/>
                <w:sz w:val="20"/>
                <w:szCs w:val="20"/>
              </w:rPr>
              <w:t>、</w:t>
            </w:r>
            <w:r w:rsidRPr="009B7097">
              <w:rPr>
                <w:rFonts w:ascii="標楷體" w:eastAsia="標楷體" w:hAnsi="標楷體"/>
                <w:sz w:val="20"/>
                <w:szCs w:val="20"/>
              </w:rPr>
              <w:t>葉緣</w:t>
            </w:r>
            <w:r w:rsidRPr="009B7097">
              <w:rPr>
                <w:rFonts w:ascii="標楷體" w:eastAsia="標楷體" w:hAnsi="標楷體" w:hint="eastAsia"/>
                <w:sz w:val="20"/>
                <w:szCs w:val="20"/>
              </w:rPr>
              <w:t>或</w:t>
            </w:r>
            <w:r w:rsidRPr="009B7097">
              <w:rPr>
                <w:rFonts w:ascii="標楷體" w:eastAsia="標楷體" w:hAnsi="標楷體"/>
                <w:sz w:val="20"/>
                <w:szCs w:val="20"/>
              </w:rPr>
              <w:t>葉脈分成兩類。</w:t>
            </w:r>
          </w:p>
        </w:tc>
        <w:tc>
          <w:tcPr>
            <w:tcW w:w="567" w:type="dxa"/>
            <w:tcBorders>
              <w:bottom w:val="single" w:sz="4" w:space="0" w:color="auto"/>
            </w:tcBorders>
            <w:vAlign w:val="center"/>
          </w:tcPr>
          <w:p w14:paraId="6F275435" w14:textId="6400268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tcBorders>
              <w:bottom w:val="single" w:sz="4" w:space="0" w:color="auto"/>
            </w:tcBorders>
            <w:vAlign w:val="center"/>
          </w:tcPr>
          <w:p w14:paraId="769FA4E7" w14:textId="74D2BE0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康軒版教科書第一單元「植物的身體」</w:t>
            </w:r>
          </w:p>
        </w:tc>
        <w:tc>
          <w:tcPr>
            <w:tcW w:w="1134" w:type="dxa"/>
            <w:tcBorders>
              <w:bottom w:val="single" w:sz="4" w:space="0" w:color="auto"/>
            </w:tcBorders>
            <w:vAlign w:val="center"/>
          </w:tcPr>
          <w:p w14:paraId="53D0896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023408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p w14:paraId="212DD5F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3.課堂問答</w:t>
            </w:r>
          </w:p>
          <w:p w14:paraId="65862442" w14:textId="76776171"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tcBorders>
              <w:bottom w:val="single" w:sz="4" w:space="0" w:color="auto"/>
            </w:tcBorders>
            <w:vAlign w:val="center"/>
          </w:tcPr>
          <w:p w14:paraId="6E77042E" w14:textId="4324CFE1" w:rsidR="009B7097" w:rsidRPr="009B7097" w:rsidRDefault="009B7097" w:rsidP="009B7097">
            <w:pPr>
              <w:spacing w:line="0" w:lineRule="atLeast"/>
              <w:rPr>
                <w:rFonts w:ascii="標楷體" w:eastAsia="標楷體" w:hAnsi="標楷體"/>
                <w:sz w:val="20"/>
                <w:szCs w:val="20"/>
              </w:rPr>
            </w:pPr>
          </w:p>
        </w:tc>
      </w:tr>
      <w:tr w:rsidR="009B7097" w:rsidRPr="00A21746" w14:paraId="6F5CCA12" w14:textId="77777777" w:rsidTr="009B7097">
        <w:trPr>
          <w:cantSplit/>
          <w:trHeight w:val="10345"/>
        </w:trPr>
        <w:tc>
          <w:tcPr>
            <w:tcW w:w="1108" w:type="dxa"/>
            <w:textDirection w:val="tbRlV"/>
            <w:vAlign w:val="center"/>
          </w:tcPr>
          <w:p w14:paraId="78CAB038"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5CE219A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68FFAB6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1-2-2-1運用感官或現成工具去度量，做量化的比較。</w:t>
            </w:r>
          </w:p>
          <w:p w14:paraId="336093E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1-2-2-4 知道依目的（或屬性）不同，可作不同的分類。</w:t>
            </w:r>
          </w:p>
          <w:p w14:paraId="1B16987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1-2-5-1 能運用表格、圖表（如解讀資料及登錄資料）。</w:t>
            </w:r>
          </w:p>
          <w:p w14:paraId="4CE4437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5-2-1-1相信細心的觀察和多一層的詢問，常會有許多的新發現。</w:t>
            </w:r>
          </w:p>
          <w:p w14:paraId="6BFCAFC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6-2-3-1 養成主動參與工作的習慣。</w:t>
            </w:r>
          </w:p>
          <w:p w14:paraId="57EF473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118B191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1-2-2能藉由感官接觸環境中的動、植物和景觀，欣賞自然之美，並能以多元的方式表達內心感受。</w:t>
            </w:r>
          </w:p>
          <w:p w14:paraId="204F401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12D754A0" w14:textId="1B5B2C1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2-2-2尊重不同性別者做決定的自主權。</w:t>
            </w:r>
          </w:p>
        </w:tc>
        <w:tc>
          <w:tcPr>
            <w:tcW w:w="6095" w:type="dxa"/>
            <w:vAlign w:val="center"/>
          </w:tcPr>
          <w:p w14:paraId="13B757D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一、植物的身體</w:t>
            </w:r>
          </w:p>
          <w:p w14:paraId="7BB23CC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植物的葉</w:t>
            </w:r>
          </w:p>
          <w:p w14:paraId="7FD3994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1-2】觀察植物的葉</w:t>
            </w:r>
          </w:p>
          <w:p w14:paraId="73AC2F1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w:t>
            </w:r>
            <w:r w:rsidRPr="009B7097">
              <w:rPr>
                <w:rFonts w:ascii="標楷體" w:eastAsia="標楷體" w:hAnsi="標楷體"/>
                <w:sz w:val="20"/>
                <w:szCs w:val="20"/>
              </w:rPr>
              <w:t>.學生發表各是依據</w:t>
            </w:r>
            <w:r w:rsidRPr="009B7097">
              <w:rPr>
                <w:rFonts w:ascii="標楷體" w:eastAsia="標楷體" w:hAnsi="標楷體" w:hint="eastAsia"/>
                <w:sz w:val="20"/>
                <w:szCs w:val="20"/>
              </w:rPr>
              <w:t>哪</w:t>
            </w:r>
            <w:r w:rsidRPr="009B7097">
              <w:rPr>
                <w:rFonts w:ascii="標楷體" w:eastAsia="標楷體" w:hAnsi="標楷體"/>
                <w:sz w:val="20"/>
                <w:szCs w:val="20"/>
              </w:rPr>
              <w:t>一項特徵將葉子分成兩類。</w:t>
            </w:r>
          </w:p>
          <w:p w14:paraId="2F97F1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w:t>
            </w:r>
            <w:r w:rsidRPr="009B7097">
              <w:rPr>
                <w:rFonts w:ascii="標楷體" w:eastAsia="標楷體" w:hAnsi="標楷體"/>
                <w:sz w:val="20"/>
                <w:szCs w:val="20"/>
              </w:rPr>
              <w:t>.教師歸納各種葉子的葉形、葉緣、葉脈都有可辨識的特徵。</w:t>
            </w:r>
          </w:p>
          <w:p w14:paraId="7316D67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r w:rsidRPr="009B7097">
              <w:rPr>
                <w:rFonts w:ascii="標楷體" w:eastAsia="標楷體" w:hAnsi="標楷體"/>
                <w:sz w:val="20"/>
                <w:szCs w:val="20"/>
              </w:rPr>
              <w:t>.教師指導學生比較榕樹葉及</w:t>
            </w:r>
            <w:r w:rsidRPr="009B7097">
              <w:rPr>
                <w:rFonts w:ascii="標楷體" w:eastAsia="標楷體" w:hAnsi="標楷體" w:hint="eastAsia"/>
                <w:sz w:val="20"/>
                <w:szCs w:val="20"/>
              </w:rPr>
              <w:t>紫蘇</w:t>
            </w:r>
            <w:r w:rsidRPr="009B7097">
              <w:rPr>
                <w:rFonts w:ascii="標楷體" w:eastAsia="標楷體" w:hAnsi="標楷體"/>
                <w:sz w:val="20"/>
                <w:szCs w:val="20"/>
              </w:rPr>
              <w:t>葉的葉形、葉緣和葉脈等特徵，</w:t>
            </w:r>
            <w:r w:rsidRPr="009B7097">
              <w:rPr>
                <w:rFonts w:ascii="標楷體" w:eastAsia="標楷體" w:hAnsi="標楷體" w:hint="eastAsia"/>
                <w:sz w:val="20"/>
                <w:szCs w:val="20"/>
              </w:rPr>
              <w:t>並記錄在習作中。</w:t>
            </w:r>
          </w:p>
          <w:p w14:paraId="4E2E7F94" w14:textId="77777777" w:rsidR="009B7097" w:rsidRPr="009B7097" w:rsidRDefault="009B7097" w:rsidP="009B7097">
            <w:pPr>
              <w:spacing w:line="0" w:lineRule="atLeast"/>
              <w:rPr>
                <w:rFonts w:ascii="標楷體" w:eastAsia="標楷體" w:hAnsi="標楷體"/>
                <w:sz w:val="20"/>
                <w:szCs w:val="20"/>
              </w:rPr>
            </w:pPr>
          </w:p>
          <w:p w14:paraId="68E11D6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1-3】觀察葉子的生長方式</w:t>
            </w:r>
          </w:p>
          <w:p w14:paraId="1F3264B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1.教師請學生預測榕樹</w:t>
            </w:r>
            <w:r w:rsidRPr="009B7097">
              <w:rPr>
                <w:rFonts w:ascii="標楷體" w:eastAsia="標楷體" w:hAnsi="標楷體" w:hint="eastAsia"/>
                <w:sz w:val="20"/>
                <w:szCs w:val="20"/>
              </w:rPr>
              <w:t>與黑板樹</w:t>
            </w:r>
            <w:r w:rsidRPr="009B7097">
              <w:rPr>
                <w:rFonts w:ascii="標楷體" w:eastAsia="標楷體" w:hAnsi="標楷體"/>
                <w:sz w:val="20"/>
                <w:szCs w:val="20"/>
              </w:rPr>
              <w:t>葉子在莖上生長的方式，並依印象畫下來。</w:t>
            </w:r>
          </w:p>
          <w:p w14:paraId="6B4FA2D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2.教師引導學生觀察其他植物的葉子在莖上生長的方式，並完成習作。</w:t>
            </w:r>
          </w:p>
          <w:p w14:paraId="692604F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3.教師引導學生觀察在節附近的小小突起物稱為芽。</w:t>
            </w:r>
          </w:p>
          <w:p w14:paraId="7298634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w:t>
            </w:r>
            <w:r w:rsidRPr="009B7097">
              <w:rPr>
                <w:rFonts w:ascii="標楷體" w:eastAsia="標楷體" w:hAnsi="標楷體"/>
                <w:sz w:val="20"/>
                <w:szCs w:val="20"/>
              </w:rPr>
              <w:t>.學生發表各種植物的葉子在莖上生長的方式。</w:t>
            </w:r>
          </w:p>
          <w:p w14:paraId="69D63066" w14:textId="5B263AF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w:t>
            </w:r>
            <w:r w:rsidRPr="009B7097">
              <w:rPr>
                <w:rFonts w:ascii="標楷體" w:eastAsia="標楷體" w:hAnsi="標楷體"/>
                <w:sz w:val="20"/>
                <w:szCs w:val="20"/>
              </w:rPr>
              <w:t>教師歸納說明植物葉在莖上生長的方式。</w:t>
            </w:r>
          </w:p>
        </w:tc>
        <w:tc>
          <w:tcPr>
            <w:tcW w:w="567" w:type="dxa"/>
            <w:vAlign w:val="center"/>
          </w:tcPr>
          <w:p w14:paraId="590BB4AF" w14:textId="64B1065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311F928A" w14:textId="764D5E6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康軒版教科書第一單元「植物的身體」</w:t>
            </w:r>
          </w:p>
        </w:tc>
        <w:tc>
          <w:tcPr>
            <w:tcW w:w="1134" w:type="dxa"/>
            <w:vAlign w:val="center"/>
          </w:tcPr>
          <w:p w14:paraId="112B2F4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40C1372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4F6E42F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2345805E" w14:textId="540AD49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vAlign w:val="center"/>
          </w:tcPr>
          <w:p w14:paraId="3C5A4D85"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078590AE" w14:textId="77777777" w:rsidTr="009B7097">
        <w:trPr>
          <w:cantSplit/>
          <w:trHeight w:val="10345"/>
        </w:trPr>
        <w:tc>
          <w:tcPr>
            <w:tcW w:w="1108" w:type="dxa"/>
            <w:textDirection w:val="tbRlV"/>
            <w:vAlign w:val="center"/>
          </w:tcPr>
          <w:p w14:paraId="55C0FDD0"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3E8B8CA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0AA0126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1-2-2-4 知道依目的（或屬性）不同，可作不同的分類。</w:t>
            </w:r>
          </w:p>
          <w:p w14:paraId="39EDC4B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1-2-5-1 能運用表格、圖表（如解讀資料及登錄資料）。</w:t>
            </w:r>
          </w:p>
          <w:p w14:paraId="719F8FA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5-2-1-1相信細心的觀察和多一層的詢問，常會有許多的新發現。</w:t>
            </w:r>
          </w:p>
          <w:p w14:paraId="1156828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67D5F658" w14:textId="3ED99FD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1-2-2能藉由感官接觸環境中的動、植物和景觀，欣賞自然之美，並能以多元的方式表達內心感受。</w:t>
            </w:r>
          </w:p>
        </w:tc>
        <w:tc>
          <w:tcPr>
            <w:tcW w:w="6095" w:type="dxa"/>
            <w:vAlign w:val="center"/>
          </w:tcPr>
          <w:p w14:paraId="3DD633E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單元一、植物的身體</w:t>
            </w:r>
          </w:p>
          <w:p w14:paraId="5D9115B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植物的莖和根</w:t>
            </w:r>
          </w:p>
          <w:p w14:paraId="21FB7C5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2-1】觀察植物的莖</w:t>
            </w:r>
          </w:p>
          <w:p w14:paraId="47DE653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1.教師以大樹圖片引導學生了解莖的特徵。</w:t>
            </w:r>
          </w:p>
          <w:p w14:paraId="39DE6EC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2.教師帶領學生到校園中利用眼睛觀察並用手觸摸的方式實際觀察大樹的莖。</w:t>
            </w:r>
          </w:p>
          <w:p w14:paraId="254CF38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3.教師指導學生利用放大鏡等工具來觀察大樹的莖。</w:t>
            </w:r>
          </w:p>
          <w:p w14:paraId="1426779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4.教師指導學生用皮尺測量大樹的樹圍。</w:t>
            </w:r>
          </w:p>
          <w:p w14:paraId="22C628D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5.教師引導學生說出觀察木</w:t>
            </w:r>
            <w:r w:rsidRPr="009B7097">
              <w:rPr>
                <w:rFonts w:ascii="標楷體" w:eastAsia="標楷體" w:hAnsi="標楷體" w:hint="eastAsia"/>
                <w:sz w:val="20"/>
                <w:szCs w:val="20"/>
              </w:rPr>
              <w:t>本莖的發現。</w:t>
            </w:r>
          </w:p>
          <w:p w14:paraId="2719327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w:t>
            </w:r>
            <w:r w:rsidRPr="009B7097">
              <w:rPr>
                <w:rFonts w:ascii="標楷體" w:eastAsia="標楷體" w:hAnsi="標楷體"/>
                <w:sz w:val="20"/>
                <w:szCs w:val="20"/>
              </w:rPr>
              <w:t>.教師指導學生在校園中</w:t>
            </w:r>
            <w:r w:rsidRPr="009B7097">
              <w:rPr>
                <w:rFonts w:ascii="標楷體" w:eastAsia="標楷體" w:hAnsi="標楷體" w:hint="eastAsia"/>
                <w:sz w:val="20"/>
                <w:szCs w:val="20"/>
              </w:rPr>
              <w:t>畫</w:t>
            </w:r>
            <w:r w:rsidRPr="009B7097">
              <w:rPr>
                <w:rFonts w:ascii="標楷體" w:eastAsia="標楷體" w:hAnsi="標楷體"/>
                <w:sz w:val="20"/>
                <w:szCs w:val="20"/>
              </w:rPr>
              <w:t>定一小塊範圍，尋找範圍中</w:t>
            </w:r>
            <w:r w:rsidRPr="009B7097">
              <w:rPr>
                <w:rFonts w:ascii="標楷體" w:eastAsia="標楷體" w:hAnsi="標楷體" w:hint="eastAsia"/>
                <w:sz w:val="20"/>
                <w:szCs w:val="20"/>
              </w:rPr>
              <w:t>草本植物</w:t>
            </w:r>
            <w:r w:rsidRPr="009B7097">
              <w:rPr>
                <w:rFonts w:ascii="標楷體" w:eastAsia="標楷體" w:hAnsi="標楷體"/>
                <w:sz w:val="20"/>
                <w:szCs w:val="20"/>
              </w:rPr>
              <w:t>。</w:t>
            </w:r>
          </w:p>
          <w:p w14:paraId="0CB1FD3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w:t>
            </w:r>
            <w:r w:rsidRPr="009B7097">
              <w:rPr>
                <w:rFonts w:ascii="標楷體" w:eastAsia="標楷體" w:hAnsi="標楷體"/>
                <w:sz w:val="20"/>
                <w:szCs w:val="20"/>
              </w:rPr>
              <w:t>.教師引導學生觀察</w:t>
            </w:r>
            <w:r w:rsidRPr="009B7097">
              <w:rPr>
                <w:rFonts w:ascii="標楷體" w:eastAsia="標楷體" w:hAnsi="標楷體" w:hint="eastAsia"/>
                <w:sz w:val="20"/>
                <w:szCs w:val="20"/>
              </w:rPr>
              <w:t>畫</w:t>
            </w:r>
            <w:r w:rsidRPr="009B7097">
              <w:rPr>
                <w:rFonts w:ascii="標楷體" w:eastAsia="標楷體" w:hAnsi="標楷體"/>
                <w:sz w:val="20"/>
                <w:szCs w:val="20"/>
              </w:rPr>
              <w:t>定範圍中植物的莖。</w:t>
            </w:r>
          </w:p>
          <w:p w14:paraId="234ADAE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8</w:t>
            </w:r>
            <w:r w:rsidRPr="009B7097">
              <w:rPr>
                <w:rFonts w:ascii="標楷體" w:eastAsia="標楷體" w:hAnsi="標楷體"/>
                <w:sz w:val="20"/>
                <w:szCs w:val="20"/>
              </w:rPr>
              <w:t>.教師引導學生說出木本莖和草本莖之間的差別。</w:t>
            </w:r>
          </w:p>
          <w:p w14:paraId="16586962" w14:textId="09BBA54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9</w:t>
            </w:r>
            <w:r w:rsidRPr="009B7097">
              <w:rPr>
                <w:rFonts w:ascii="標楷體" w:eastAsia="標楷體" w:hAnsi="標楷體"/>
                <w:sz w:val="20"/>
                <w:szCs w:val="20"/>
              </w:rPr>
              <w:t>.教師指導學生完成習作，記錄</w:t>
            </w:r>
            <w:r w:rsidRPr="009B7097">
              <w:rPr>
                <w:rFonts w:ascii="標楷體" w:eastAsia="標楷體" w:hAnsi="標楷體" w:hint="eastAsia"/>
                <w:sz w:val="20"/>
                <w:szCs w:val="20"/>
              </w:rPr>
              <w:t>木本</w:t>
            </w:r>
            <w:r w:rsidRPr="009B7097">
              <w:rPr>
                <w:rFonts w:ascii="標楷體" w:eastAsia="標楷體" w:hAnsi="標楷體"/>
                <w:sz w:val="20"/>
                <w:szCs w:val="20"/>
              </w:rPr>
              <w:t>莖和</w:t>
            </w:r>
            <w:r w:rsidRPr="009B7097">
              <w:rPr>
                <w:rFonts w:ascii="標楷體" w:eastAsia="標楷體" w:hAnsi="標楷體" w:hint="eastAsia"/>
                <w:sz w:val="20"/>
                <w:szCs w:val="20"/>
              </w:rPr>
              <w:t>草本</w:t>
            </w:r>
            <w:r w:rsidRPr="009B7097">
              <w:rPr>
                <w:rFonts w:ascii="標楷體" w:eastAsia="標楷體" w:hAnsi="標楷體"/>
                <w:sz w:val="20"/>
                <w:szCs w:val="20"/>
              </w:rPr>
              <w:t>莖的特徵。</w:t>
            </w:r>
          </w:p>
        </w:tc>
        <w:tc>
          <w:tcPr>
            <w:tcW w:w="567" w:type="dxa"/>
            <w:vAlign w:val="center"/>
          </w:tcPr>
          <w:p w14:paraId="58CF9F27" w14:textId="7EC18AA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3019911B" w14:textId="61F2443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康軒版教科書第一單元「植物的身體」</w:t>
            </w:r>
          </w:p>
        </w:tc>
        <w:tc>
          <w:tcPr>
            <w:tcW w:w="1134" w:type="dxa"/>
            <w:vAlign w:val="center"/>
          </w:tcPr>
          <w:p w14:paraId="26311BA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44FE855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734D88B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0082738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5FE08EE6" w14:textId="2795D72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5.實務操作</w:t>
            </w:r>
          </w:p>
        </w:tc>
        <w:tc>
          <w:tcPr>
            <w:tcW w:w="597" w:type="dxa"/>
            <w:vAlign w:val="center"/>
          </w:tcPr>
          <w:p w14:paraId="44D70271"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C087465" w14:textId="77777777" w:rsidTr="009B7097">
        <w:trPr>
          <w:cantSplit/>
          <w:trHeight w:val="10345"/>
        </w:trPr>
        <w:tc>
          <w:tcPr>
            <w:tcW w:w="1108" w:type="dxa"/>
            <w:textDirection w:val="tbRlV"/>
            <w:vAlign w:val="center"/>
          </w:tcPr>
          <w:p w14:paraId="2A0C1EB5"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3A6B00D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360BA35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1-2-2-4 知道依目的（或屬性）不同，可作不同的分類。</w:t>
            </w:r>
          </w:p>
          <w:p w14:paraId="7785119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1-2-2-1運用感官或現成工具去度量，做量化的比較。</w:t>
            </w:r>
          </w:p>
          <w:p w14:paraId="4700024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2-1-1-1 運用五官觀察自然現象，「察覺」各種自然現象的狀態與狀態變化。用適當的語彙來「描述」所見所聞。運用現成的表格、圖表來「表達」觀察的資料。</w:t>
            </w:r>
          </w:p>
          <w:p w14:paraId="666346F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5-2-1-1相信細心的觀察和多一層的詢問，常會有許多的新發現。</w:t>
            </w:r>
          </w:p>
          <w:p w14:paraId="09A632E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2E02C1C6" w14:textId="47FC3C4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1-2-2能藉由感官接觸環境中的動、植物和景觀，欣賞自然之美，並能以多元的方式表達內心感受。</w:t>
            </w:r>
          </w:p>
        </w:tc>
        <w:tc>
          <w:tcPr>
            <w:tcW w:w="6095" w:type="dxa"/>
            <w:vAlign w:val="center"/>
          </w:tcPr>
          <w:p w14:paraId="32A0967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單元一、植物的身體</w:t>
            </w:r>
          </w:p>
          <w:p w14:paraId="55B9B2B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植物的莖和根</w:t>
            </w:r>
          </w:p>
          <w:p w14:paraId="500AF67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2-2】觀察植物的根</w:t>
            </w:r>
          </w:p>
          <w:p w14:paraId="4F9F26F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1.教師帶領學生觀察莧菜和蒜的根有什麼不同的特徵。</w:t>
            </w:r>
          </w:p>
          <w:p w14:paraId="27A616B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2.教師帶領學生到校園中蒐集帶根的小株植物，觀察其根部構造。</w:t>
            </w:r>
          </w:p>
          <w:p w14:paraId="29C132A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3.教師引導學生察覺</w:t>
            </w:r>
            <w:r w:rsidRPr="009B7097">
              <w:rPr>
                <w:rFonts w:ascii="標楷體" w:eastAsia="標楷體" w:hAnsi="標楷體" w:hint="eastAsia"/>
                <w:sz w:val="20"/>
                <w:szCs w:val="20"/>
              </w:rPr>
              <w:t>不同植物</w:t>
            </w:r>
            <w:r w:rsidRPr="009B7097">
              <w:rPr>
                <w:rFonts w:ascii="標楷體" w:eastAsia="標楷體" w:hAnsi="標楷體"/>
                <w:sz w:val="20"/>
                <w:szCs w:val="20"/>
              </w:rPr>
              <w:t xml:space="preserve">的根和莧菜比較像？還是和蒜比較像？ </w:t>
            </w:r>
          </w:p>
          <w:p w14:paraId="73C227C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w:t>
            </w:r>
            <w:r w:rsidRPr="009B7097">
              <w:rPr>
                <w:rFonts w:ascii="標楷體" w:eastAsia="標楷體" w:hAnsi="標楷體" w:hint="eastAsia"/>
                <w:sz w:val="20"/>
                <w:szCs w:val="20"/>
              </w:rPr>
              <w:t>教師說明帶根的莧菜和蒜，兩種植物根系的差別。</w:t>
            </w:r>
          </w:p>
          <w:p w14:paraId="7A7C228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w:t>
            </w:r>
            <w:r w:rsidRPr="009B7097">
              <w:rPr>
                <w:rFonts w:ascii="標楷體" w:eastAsia="標楷體" w:hAnsi="標楷體"/>
                <w:sz w:val="20"/>
                <w:szCs w:val="20"/>
              </w:rPr>
              <w:t>.教師指導學生依照植物根的形態，將蒐集來的植物分成兩類。</w:t>
            </w:r>
          </w:p>
          <w:p w14:paraId="07467CC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w:t>
            </w:r>
            <w:r w:rsidRPr="009B7097">
              <w:rPr>
                <w:rFonts w:ascii="標楷體" w:eastAsia="標楷體" w:hAnsi="標楷體"/>
                <w:sz w:val="20"/>
                <w:szCs w:val="20"/>
              </w:rPr>
              <w:t>.教師依學生的分類結果歸納說明植物的兩種根系，並完成習作。</w:t>
            </w:r>
          </w:p>
          <w:p w14:paraId="362D9404" w14:textId="77777777" w:rsidR="009B7097" w:rsidRPr="009B7097" w:rsidRDefault="009B7097" w:rsidP="009B7097">
            <w:pPr>
              <w:spacing w:line="0" w:lineRule="atLeast"/>
              <w:rPr>
                <w:rFonts w:ascii="標楷體" w:eastAsia="標楷體" w:hAnsi="標楷體"/>
                <w:sz w:val="20"/>
                <w:szCs w:val="20"/>
              </w:rPr>
            </w:pPr>
          </w:p>
          <w:p w14:paraId="0D9440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植物的花和果</w:t>
            </w:r>
          </w:p>
          <w:p w14:paraId="0B75DA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3-1】各式各樣的花</w:t>
            </w:r>
          </w:p>
          <w:p w14:paraId="4343628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1.教師揭示花的圖片或實物，說明花分成哪些部分，並完成習作。</w:t>
            </w:r>
          </w:p>
          <w:p w14:paraId="0B27D0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2.教師帶領學生到校園中用五官及放大鏡觀察各種植物的花。</w:t>
            </w:r>
          </w:p>
          <w:p w14:paraId="117A6B9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3.教師指導學生聞一聞花的氣味。</w:t>
            </w:r>
          </w:p>
          <w:p w14:paraId="3AD08F5D" w14:textId="207DD91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4.學生發表各種花的外形、氣味有哪些相同和不同的地方。</w:t>
            </w:r>
          </w:p>
        </w:tc>
        <w:tc>
          <w:tcPr>
            <w:tcW w:w="567" w:type="dxa"/>
            <w:vAlign w:val="center"/>
          </w:tcPr>
          <w:p w14:paraId="6E18B2BB" w14:textId="16FF314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448DA8DE" w14:textId="57119741"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康軒版教科書第一單元「植物的身體」</w:t>
            </w:r>
          </w:p>
        </w:tc>
        <w:tc>
          <w:tcPr>
            <w:tcW w:w="1134" w:type="dxa"/>
            <w:vAlign w:val="center"/>
          </w:tcPr>
          <w:p w14:paraId="58E4702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4EAE81D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17B73B5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6B6C619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p w14:paraId="37E856F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5.作業</w:t>
            </w:r>
          </w:p>
          <w:p w14:paraId="09942D16" w14:textId="675D004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14924FB4"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234968D" w14:textId="77777777" w:rsidTr="009B7097">
        <w:trPr>
          <w:cantSplit/>
          <w:trHeight w:val="10345"/>
        </w:trPr>
        <w:tc>
          <w:tcPr>
            <w:tcW w:w="1108" w:type="dxa"/>
            <w:textDirection w:val="tbRlV"/>
            <w:vAlign w:val="center"/>
          </w:tcPr>
          <w:p w14:paraId="7B6635E2"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75E130C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5B196C4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1-2-2-4 知道依目的（或屬性）不同，可作不同的分類。</w:t>
            </w:r>
          </w:p>
          <w:p w14:paraId="795CCBB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3-1-0-2 相信每個人只要能仔細觀察，常可有新奇的發現。</w:t>
            </w:r>
          </w:p>
          <w:p w14:paraId="7800347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5-2-1-1相信細心的觀察和多一層的詢問，常會有許多的新發現。</w:t>
            </w:r>
          </w:p>
          <w:p w14:paraId="3AE8FB1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16F6719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1-2-2能藉由感官接觸環境中的動、植物和景觀，欣賞自然之美，並能以多元的方式表達內心感受。</w:t>
            </w:r>
          </w:p>
          <w:p w14:paraId="076F559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【家政教育】</w:t>
            </w:r>
          </w:p>
          <w:p w14:paraId="1B2E0E39" w14:textId="553439A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3-2-6認識個人生活中可回收的資源。</w:t>
            </w:r>
          </w:p>
        </w:tc>
        <w:tc>
          <w:tcPr>
            <w:tcW w:w="6095" w:type="dxa"/>
            <w:vAlign w:val="center"/>
          </w:tcPr>
          <w:p w14:paraId="4F93CE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單元一、植物的身體</w:t>
            </w:r>
          </w:p>
          <w:p w14:paraId="745D25C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植物的花和果</w:t>
            </w:r>
          </w:p>
          <w:p w14:paraId="347F0EA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3-1】各式各樣的花</w:t>
            </w:r>
          </w:p>
          <w:p w14:paraId="0962AC2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w:t>
            </w:r>
            <w:r w:rsidRPr="009B7097">
              <w:rPr>
                <w:rFonts w:ascii="標楷體" w:eastAsia="標楷體" w:hAnsi="標楷體"/>
                <w:sz w:val="20"/>
                <w:szCs w:val="20"/>
              </w:rPr>
              <w:t>.教師展示絲瓜花的圖片或是帶領學生實際觀察，比較雄花和雌花的不同。</w:t>
            </w:r>
          </w:p>
          <w:p w14:paraId="2972716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w:t>
            </w:r>
            <w:r w:rsidRPr="009B7097">
              <w:rPr>
                <w:rFonts w:ascii="標楷體" w:eastAsia="標楷體" w:hAnsi="標楷體"/>
                <w:sz w:val="20"/>
                <w:szCs w:val="20"/>
              </w:rPr>
              <w:t>教師引導學生說出絲瓜雌花開花的地方會結成果實。</w:t>
            </w:r>
          </w:p>
          <w:p w14:paraId="2675B9EA" w14:textId="77777777" w:rsidR="009B7097" w:rsidRPr="009B7097" w:rsidRDefault="009B7097" w:rsidP="009B7097">
            <w:pPr>
              <w:spacing w:line="0" w:lineRule="atLeast"/>
              <w:rPr>
                <w:rFonts w:ascii="標楷體" w:eastAsia="標楷體" w:hAnsi="標楷體"/>
                <w:sz w:val="20"/>
                <w:szCs w:val="20"/>
              </w:rPr>
            </w:pPr>
          </w:p>
          <w:p w14:paraId="0D6A07A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3-2】植物的果實和種子</w:t>
            </w:r>
          </w:p>
          <w:p w14:paraId="37B4234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1.教師指導學生蒐集、觀察各式各樣的植物果實和種子，並完成習作。</w:t>
            </w:r>
          </w:p>
          <w:p w14:paraId="14BA289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2.教師指導學生將植物果實剝開，觀察果實內的種子構造。</w:t>
            </w:r>
          </w:p>
          <w:p w14:paraId="44B3315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3.學生發表各種果實、種子外形、種子數量、氣味有哪些相同和不同的地方。</w:t>
            </w:r>
          </w:p>
          <w:p w14:paraId="2978E1AD" w14:textId="77777777" w:rsidR="009B7097" w:rsidRPr="009B7097" w:rsidRDefault="009B7097" w:rsidP="009B7097">
            <w:pPr>
              <w:spacing w:line="0" w:lineRule="atLeast"/>
              <w:rPr>
                <w:rFonts w:ascii="標楷體" w:eastAsia="標楷體" w:hAnsi="標楷體"/>
                <w:sz w:val="20"/>
                <w:szCs w:val="20"/>
              </w:rPr>
            </w:pPr>
          </w:p>
          <w:p w14:paraId="1D76621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3-3】植物與生活</w:t>
            </w:r>
          </w:p>
          <w:p w14:paraId="619F028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1.教師揭示植物與人類的生活的圖片。</w:t>
            </w:r>
          </w:p>
          <w:p w14:paraId="2C31930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2.學生看圖發表並思考植物在日常生活中的用途。</w:t>
            </w:r>
          </w:p>
          <w:p w14:paraId="50E46291" w14:textId="04E2F33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3.察覺植物不僅影響人類的生活，對動物的生存也有很大的幫助。</w:t>
            </w:r>
          </w:p>
        </w:tc>
        <w:tc>
          <w:tcPr>
            <w:tcW w:w="567" w:type="dxa"/>
            <w:vAlign w:val="center"/>
          </w:tcPr>
          <w:p w14:paraId="64A647EA" w14:textId="1198BC1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5A21C3C8" w14:textId="2B7408D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康軒版教科書第一單元「植物的身體」</w:t>
            </w:r>
          </w:p>
        </w:tc>
        <w:tc>
          <w:tcPr>
            <w:tcW w:w="1134" w:type="dxa"/>
            <w:vAlign w:val="center"/>
          </w:tcPr>
          <w:p w14:paraId="1D849F3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03DDAD4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6A4DF0A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4B174CA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57E39B4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51C89DA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p w14:paraId="5C60BF73" w14:textId="1854E59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7.紙筆測驗</w:t>
            </w:r>
          </w:p>
        </w:tc>
        <w:tc>
          <w:tcPr>
            <w:tcW w:w="597" w:type="dxa"/>
            <w:vAlign w:val="center"/>
          </w:tcPr>
          <w:p w14:paraId="069D78EB"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B593BBA" w14:textId="77777777" w:rsidTr="009B7097">
        <w:trPr>
          <w:cantSplit/>
          <w:trHeight w:val="10345"/>
        </w:trPr>
        <w:tc>
          <w:tcPr>
            <w:tcW w:w="1108" w:type="dxa"/>
            <w:textDirection w:val="tbRlV"/>
            <w:vAlign w:val="center"/>
          </w:tcPr>
          <w:p w14:paraId="16808E7E"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0BF978A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1-2-1-1察覺事物具有可辨識的特徵和屬性。</w:t>
            </w:r>
          </w:p>
          <w:p w14:paraId="7C955BA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1-2-3-2 能形成預測式的假設（例如這一球一定跳得高，因……）</w:t>
            </w:r>
          </w:p>
          <w:p w14:paraId="08E9109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1-2-4-2運用實驗結果去解釋發生的現象或推測可能發生的事。</w:t>
            </w:r>
          </w:p>
          <w:p w14:paraId="702E80A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2-2-3-1認識物質除了外表特徵之外，亦有性質的不同，例如溶解性質、磁性、導電性等。並應用這些性質來分離或結合它們。知道物質可因燃燒、氧化、發酵而改變，這些改變和溫度、水、空氣可能都有關。</w:t>
            </w:r>
          </w:p>
          <w:p w14:paraId="430A033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3-2-0-1知道可用驗證或試驗的方法來查核想法。</w:t>
            </w:r>
          </w:p>
          <w:p w14:paraId="722A6E0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60CD12C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1-2-3欣賞不同性別者的創意表現。</w:t>
            </w:r>
          </w:p>
          <w:p w14:paraId="365775A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2-2-2尊重不同性別者做決定的自主權。</w:t>
            </w:r>
          </w:p>
          <w:p w14:paraId="5448609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5CE7477F" w14:textId="77ADE55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w:t>
            </w:r>
            <w:r w:rsidRPr="009B7097">
              <w:rPr>
                <w:rFonts w:ascii="標楷體" w:eastAsia="標楷體" w:hAnsi="標楷體" w:hint="eastAsia"/>
                <w:noProof/>
                <w:sz w:val="20"/>
                <w:szCs w:val="20"/>
              </w:rPr>
              <w:t>問題及做決定。</w:t>
            </w:r>
          </w:p>
        </w:tc>
        <w:tc>
          <w:tcPr>
            <w:tcW w:w="6095" w:type="dxa"/>
            <w:vAlign w:val="center"/>
          </w:tcPr>
          <w:p w14:paraId="6544BAD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單元二、神奇磁力</w:t>
            </w:r>
          </w:p>
          <w:p w14:paraId="18C16BD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磁鐵的特性</w:t>
            </w:r>
          </w:p>
          <w:p w14:paraId="4F53738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1-1】生活中的力</w:t>
            </w:r>
          </w:p>
          <w:p w14:paraId="4F8484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1.教師引導學生發現生活中用力的現象。</w:t>
            </w:r>
          </w:p>
          <w:p w14:paraId="29CF5C4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2.教師引導學生發現對物體用力後，物體可</w:t>
            </w:r>
            <w:r w:rsidRPr="009B7097">
              <w:rPr>
                <w:rFonts w:ascii="標楷體" w:eastAsia="標楷體" w:hAnsi="標楷體" w:hint="eastAsia"/>
                <w:sz w:val="20"/>
                <w:szCs w:val="20"/>
              </w:rPr>
              <w:t>能會有形變和位移的現象。</w:t>
            </w:r>
          </w:p>
          <w:p w14:paraId="131511C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3.教師引導學生生活中有些力可以吸住物體，例如磁力。</w:t>
            </w:r>
          </w:p>
          <w:p w14:paraId="2A56BE6E" w14:textId="77777777" w:rsidR="009B7097" w:rsidRPr="009B7097" w:rsidRDefault="009B7097" w:rsidP="009B7097">
            <w:pPr>
              <w:spacing w:line="0" w:lineRule="atLeast"/>
              <w:rPr>
                <w:rFonts w:ascii="標楷體" w:eastAsia="標楷體" w:hAnsi="標楷體"/>
                <w:sz w:val="20"/>
                <w:szCs w:val="20"/>
              </w:rPr>
            </w:pPr>
          </w:p>
          <w:p w14:paraId="5CD446F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1-2】磁鐵能吸引什麼</w:t>
            </w:r>
          </w:p>
          <w:p w14:paraId="56B37D1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1.教師引導學生預測磁鐵能吸什麼物品，並將預測的內容記錄在習作中。</w:t>
            </w:r>
          </w:p>
          <w:p w14:paraId="3ED2FC3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2.教師帶領學生用磁鐵嘗試吸引身邊的各種物品。</w:t>
            </w:r>
          </w:p>
          <w:p w14:paraId="2FAEB72B" w14:textId="3F23163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3.教師引導學生歸納只有鐵製品可以被磁鐵吸引。</w:t>
            </w:r>
          </w:p>
        </w:tc>
        <w:tc>
          <w:tcPr>
            <w:tcW w:w="567" w:type="dxa"/>
            <w:vAlign w:val="center"/>
          </w:tcPr>
          <w:p w14:paraId="5CB5B2E7" w14:textId="4018DB7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419D304B" w14:textId="14A8D5C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康軒版教科書第二單元「神奇磁力」</w:t>
            </w:r>
          </w:p>
        </w:tc>
        <w:tc>
          <w:tcPr>
            <w:tcW w:w="1134" w:type="dxa"/>
            <w:vAlign w:val="center"/>
          </w:tcPr>
          <w:p w14:paraId="2C1EE4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382A2F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4570EC8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4652880F" w14:textId="182FD39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tc>
        <w:tc>
          <w:tcPr>
            <w:tcW w:w="597" w:type="dxa"/>
            <w:vAlign w:val="center"/>
          </w:tcPr>
          <w:p w14:paraId="673A86FB"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776219F0" w14:textId="77777777" w:rsidTr="009B7097">
        <w:trPr>
          <w:cantSplit/>
          <w:trHeight w:val="10345"/>
        </w:trPr>
        <w:tc>
          <w:tcPr>
            <w:tcW w:w="1108" w:type="dxa"/>
            <w:textDirection w:val="tbRlV"/>
            <w:vAlign w:val="center"/>
          </w:tcPr>
          <w:p w14:paraId="395521AB"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7DD5E13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1-2-1-1察覺事物具有可辨識的特徵和屬性。</w:t>
            </w:r>
          </w:p>
          <w:p w14:paraId="112DB0C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1-2-3-2 能形成預測式的假設（例如這一球一定跳得高，因……）。</w:t>
            </w:r>
          </w:p>
          <w:p w14:paraId="20E3AC5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1-2-4-2運用實驗結果去解釋發生的現象或推測可能發生的事。</w:t>
            </w:r>
          </w:p>
          <w:p w14:paraId="59567A1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3-2-0-1知道可用驗證或試驗的方法來查核想法。</w:t>
            </w:r>
          </w:p>
          <w:p w14:paraId="659695F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5D03840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1-2-3欣賞不同性別者的創意表現。</w:t>
            </w:r>
          </w:p>
          <w:p w14:paraId="11F96175" w14:textId="6AEE2C2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2-2-2尊重不同性別者做決定的自主權。</w:t>
            </w:r>
          </w:p>
        </w:tc>
        <w:tc>
          <w:tcPr>
            <w:tcW w:w="6095" w:type="dxa"/>
            <w:vAlign w:val="center"/>
          </w:tcPr>
          <w:p w14:paraId="4E20EC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單元二、神奇磁力</w:t>
            </w:r>
          </w:p>
          <w:p w14:paraId="6015091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磁鐵的特性</w:t>
            </w:r>
          </w:p>
          <w:p w14:paraId="220A21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【活動1-3】比較磁力大小</w:t>
            </w:r>
          </w:p>
          <w:p w14:paraId="79AD5DE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1.教師引導學生發表比較同一個磁鐵不同部位磁力大小的方法。</w:t>
            </w:r>
          </w:p>
          <w:p w14:paraId="0AF8E86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2.教師指導學生操作比較同一個磁鐵不同部位的磁力大小試驗。</w:t>
            </w:r>
          </w:p>
          <w:p w14:paraId="09F762D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3.知道運用鐵粉也能清楚的看出同一個磁鐵不同部位的磁力大小。</w:t>
            </w:r>
          </w:p>
          <w:p w14:paraId="7297EC9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4.教師指導學生了解什麼是「磁極」。</w:t>
            </w:r>
          </w:p>
          <w:p w14:paraId="495CE4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w:t>
            </w:r>
            <w:r w:rsidRPr="009B7097">
              <w:rPr>
                <w:rFonts w:ascii="標楷體" w:eastAsia="標楷體" w:hAnsi="標楷體"/>
                <w:sz w:val="20"/>
                <w:szCs w:val="20"/>
              </w:rPr>
              <w:t>.教師指導學生操作比較，不同的磁鐵磁力大小試驗。</w:t>
            </w:r>
          </w:p>
          <w:p w14:paraId="0BC92F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w:t>
            </w:r>
            <w:r w:rsidRPr="009B7097">
              <w:rPr>
                <w:rFonts w:ascii="標楷體" w:eastAsia="標楷體" w:hAnsi="標楷體"/>
                <w:sz w:val="20"/>
                <w:szCs w:val="20"/>
              </w:rPr>
              <w:t>.學生發表比較磁力大小試驗的結果。</w:t>
            </w:r>
          </w:p>
          <w:p w14:paraId="271C9228" w14:textId="4033E62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w:t>
            </w:r>
            <w:r w:rsidRPr="009B7097">
              <w:rPr>
                <w:rFonts w:ascii="標楷體" w:eastAsia="標楷體" w:hAnsi="標楷體"/>
                <w:sz w:val="20"/>
                <w:szCs w:val="20"/>
              </w:rPr>
              <w:t>.鼓勵學生發表，除了利用迴紋針還可以應用哪些物品來進行此操作。</w:t>
            </w:r>
          </w:p>
        </w:tc>
        <w:tc>
          <w:tcPr>
            <w:tcW w:w="567" w:type="dxa"/>
            <w:vAlign w:val="center"/>
          </w:tcPr>
          <w:p w14:paraId="0E1FDB68" w14:textId="22127E9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7730D435" w14:textId="3A8FB881"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康軒版教科書第二單元「神奇磁力」</w:t>
            </w:r>
          </w:p>
        </w:tc>
        <w:tc>
          <w:tcPr>
            <w:tcW w:w="1134" w:type="dxa"/>
            <w:vAlign w:val="center"/>
          </w:tcPr>
          <w:p w14:paraId="36A60F8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1BAF29C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p w14:paraId="29E3834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3.課堂問答</w:t>
            </w:r>
          </w:p>
          <w:p w14:paraId="2749F4A2" w14:textId="1830F50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4.作業</w:t>
            </w:r>
          </w:p>
        </w:tc>
        <w:tc>
          <w:tcPr>
            <w:tcW w:w="597" w:type="dxa"/>
            <w:vAlign w:val="center"/>
          </w:tcPr>
          <w:p w14:paraId="5B3ABC99"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BE1AE01" w14:textId="77777777" w:rsidTr="009B7097">
        <w:trPr>
          <w:cantSplit/>
          <w:trHeight w:val="10345"/>
        </w:trPr>
        <w:tc>
          <w:tcPr>
            <w:tcW w:w="1108" w:type="dxa"/>
            <w:textDirection w:val="tbRlV"/>
            <w:vAlign w:val="center"/>
          </w:tcPr>
          <w:p w14:paraId="0989FCA9"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2935793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2-2-3-1認識物質除了外表特徵之外，亦有性質的不同，例如溶解性質、磁性、導電性等。並應用這些性質來分離或結合它們。知道物質可因燃燒、氧化、發酵而改變，這些改變和溫度、水、空氣可能都有關。</w:t>
            </w:r>
          </w:p>
          <w:p w14:paraId="0377309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2-2-5-1利用折射、色散、電池、電線、燈泡、小馬達，空氣或水的流動等來設計各種玩具，在想辦法改良玩具時，研討變化的原因，獲得對物質性質的了解，再藉此了解來著手改進。</w:t>
            </w:r>
          </w:p>
          <w:p w14:paraId="0E90820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5-2-1-1相信細心的觀察和多一層的詢問，常會有許多新的發現。</w:t>
            </w:r>
          </w:p>
          <w:p w14:paraId="58D9FB1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3D82C7C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2-2-2尊重不同性別者做決定的自主權。</w:t>
            </w:r>
          </w:p>
          <w:p w14:paraId="5D36BAA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1-2-3欣賞不同性別</w:t>
            </w:r>
            <w:r w:rsidRPr="009B7097">
              <w:rPr>
                <w:rFonts w:ascii="標楷體" w:eastAsia="標楷體" w:hAnsi="標楷體" w:hint="eastAsia"/>
                <w:noProof/>
                <w:sz w:val="20"/>
                <w:szCs w:val="20"/>
              </w:rPr>
              <w:t>者的創意表現。</w:t>
            </w:r>
          </w:p>
          <w:p w14:paraId="17A3ED6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06D6E2C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3-2-2學習如何解決問題及做決定。</w:t>
            </w:r>
          </w:p>
          <w:p w14:paraId="7CC7CBA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【人權教育】</w:t>
            </w:r>
          </w:p>
          <w:p w14:paraId="0DAE853D" w14:textId="17DBD4A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1-2-1欣賞、包容個別差異並尊重自己與他人的權利。</w:t>
            </w:r>
          </w:p>
        </w:tc>
        <w:tc>
          <w:tcPr>
            <w:tcW w:w="6095" w:type="dxa"/>
            <w:vAlign w:val="center"/>
          </w:tcPr>
          <w:p w14:paraId="677ACDF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單元二、神奇磁力</w:t>
            </w:r>
          </w:p>
          <w:p w14:paraId="6D3D0DE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磁力現象</w:t>
            </w:r>
          </w:p>
          <w:p w14:paraId="5A4BD44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2-1】磁鐵的相斥和相吸</w:t>
            </w:r>
          </w:p>
          <w:p w14:paraId="2A1A7A0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1.教師指導學生了解磁鐵兩個磁極的名稱。</w:t>
            </w:r>
          </w:p>
          <w:p w14:paraId="54C87C7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2.教師引導學生思考兩個磁鐵靠近會產生什麼現象。</w:t>
            </w:r>
          </w:p>
          <w:p w14:paraId="2A5CC3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r w:rsidRPr="009B7097">
              <w:rPr>
                <w:rFonts w:ascii="標楷體" w:eastAsia="標楷體" w:hAnsi="標楷體"/>
                <w:sz w:val="20"/>
                <w:szCs w:val="20"/>
              </w:rPr>
              <w:t>.教師指導學生試驗各式各樣不同形狀的磁鐵，相同磁極互相靠近，觀察它們的現象。</w:t>
            </w:r>
          </w:p>
          <w:p w14:paraId="43CD2A6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w:t>
            </w:r>
            <w:r w:rsidRPr="009B7097">
              <w:rPr>
                <w:rFonts w:ascii="標楷體" w:eastAsia="標楷體" w:hAnsi="標楷體"/>
                <w:sz w:val="20"/>
                <w:szCs w:val="20"/>
              </w:rPr>
              <w:t>.教師指導學生試驗各式各樣不同形狀的磁鐵，不同磁極互相靠近，觀察它們的現象。</w:t>
            </w:r>
          </w:p>
          <w:p w14:paraId="30E1ADD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w:t>
            </w:r>
            <w:r w:rsidRPr="009B7097">
              <w:rPr>
                <w:rFonts w:ascii="標楷體" w:eastAsia="標楷體" w:hAnsi="標楷體"/>
                <w:sz w:val="20"/>
                <w:szCs w:val="20"/>
              </w:rPr>
              <w:t>.教師歸納整理磁鐵具有同極相推斥，異極相吸引的特性。</w:t>
            </w:r>
          </w:p>
          <w:p w14:paraId="5CD67F1F" w14:textId="77777777" w:rsidR="009B7097" w:rsidRPr="009B7097" w:rsidRDefault="009B7097" w:rsidP="009B7097">
            <w:pPr>
              <w:spacing w:line="0" w:lineRule="atLeast"/>
              <w:rPr>
                <w:rFonts w:ascii="標楷體" w:eastAsia="標楷體" w:hAnsi="標楷體"/>
                <w:sz w:val="20"/>
                <w:szCs w:val="20"/>
              </w:rPr>
            </w:pPr>
          </w:p>
          <w:p w14:paraId="2BD7B1B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【活動2-2】磁力玩具</w:t>
            </w:r>
          </w:p>
          <w:p w14:paraId="0CC8763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1.學生自由發表利用磁鐵可以設計什麼玩具。</w:t>
            </w:r>
          </w:p>
          <w:p w14:paraId="016C0E8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2.教師指導學生製作張嘴動物。</w:t>
            </w:r>
          </w:p>
          <w:p w14:paraId="7B3A1E38" w14:textId="2976E04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3.學生依步驟製作磁鐵玩具。</w:t>
            </w:r>
          </w:p>
        </w:tc>
        <w:tc>
          <w:tcPr>
            <w:tcW w:w="567" w:type="dxa"/>
            <w:vAlign w:val="center"/>
          </w:tcPr>
          <w:p w14:paraId="7FA638DC" w14:textId="508718A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26E04D21" w14:textId="69CA871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康軒版教科書第二單元「神奇磁力」</w:t>
            </w:r>
          </w:p>
        </w:tc>
        <w:tc>
          <w:tcPr>
            <w:tcW w:w="1134" w:type="dxa"/>
            <w:vAlign w:val="center"/>
          </w:tcPr>
          <w:p w14:paraId="19AE590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509A0DD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41113EE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4DA7094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1C1C793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0B63B75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6.作業</w:t>
            </w:r>
          </w:p>
          <w:p w14:paraId="05FBB28C" w14:textId="0B7DFF9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7.實務操作</w:t>
            </w:r>
          </w:p>
        </w:tc>
        <w:tc>
          <w:tcPr>
            <w:tcW w:w="597" w:type="dxa"/>
            <w:vAlign w:val="center"/>
          </w:tcPr>
          <w:p w14:paraId="23FD6A3F"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59AB6C4B" w14:textId="77777777" w:rsidTr="009B7097">
        <w:trPr>
          <w:cantSplit/>
          <w:trHeight w:val="10345"/>
        </w:trPr>
        <w:tc>
          <w:tcPr>
            <w:tcW w:w="1108" w:type="dxa"/>
            <w:textDirection w:val="tbRlV"/>
            <w:vAlign w:val="center"/>
          </w:tcPr>
          <w:p w14:paraId="2BDD4244"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7BC416E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3-2-0-1知道可用驗證或試驗的方法來查核想法。</w:t>
            </w:r>
          </w:p>
          <w:p w14:paraId="2CAF993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4-2-2-2認識家庭常見的產品。</w:t>
            </w:r>
          </w:p>
          <w:p w14:paraId="679507F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5-2-1-1相信細心的觀察和多一層的詢問，常會有許多新的發現。</w:t>
            </w:r>
          </w:p>
          <w:p w14:paraId="5B5FE27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6-2-1-1 能由「這是什麼？」「怎麼會這樣？」等角度詢問，提出可探討的問題。</w:t>
            </w:r>
          </w:p>
          <w:p w14:paraId="0880484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6-2-2-2 養成運用相關器材、設備來完成自己構想作品的習慣。</w:t>
            </w:r>
          </w:p>
          <w:p w14:paraId="3C626D9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7-2-0-2 做事時，能運用科學探究的精神與方法。</w:t>
            </w:r>
          </w:p>
          <w:p w14:paraId="2714105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47C4314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3-2-2學習如何解決問題及做決定。</w:t>
            </w:r>
          </w:p>
          <w:p w14:paraId="4CA234F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【人權教育】</w:t>
            </w:r>
          </w:p>
          <w:p w14:paraId="624405BD" w14:textId="05D619C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1-2-1欣賞、包容個別差異並尊重自己與他人的權利。</w:t>
            </w:r>
          </w:p>
        </w:tc>
        <w:tc>
          <w:tcPr>
            <w:tcW w:w="6095" w:type="dxa"/>
            <w:vAlign w:val="center"/>
          </w:tcPr>
          <w:p w14:paraId="01A8D14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單元二、神奇磁力</w:t>
            </w:r>
          </w:p>
          <w:p w14:paraId="4471315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磁力現象</w:t>
            </w:r>
          </w:p>
          <w:p w14:paraId="457D9D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2-2】磁力玩具</w:t>
            </w:r>
          </w:p>
          <w:p w14:paraId="7F0E7D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1.學生試玩完成的磁鐵玩具。</w:t>
            </w:r>
          </w:p>
          <w:p w14:paraId="69E501D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2.教師指導學生察覺使張嘴動物玩具張嘴或閉嘴的方法，並完成習作。</w:t>
            </w:r>
          </w:p>
          <w:p w14:paraId="11853EF3" w14:textId="77777777" w:rsidR="009B7097" w:rsidRPr="009B7097" w:rsidRDefault="009B7097" w:rsidP="009B7097">
            <w:pPr>
              <w:spacing w:line="0" w:lineRule="atLeast"/>
              <w:rPr>
                <w:rFonts w:ascii="標楷體" w:eastAsia="標楷體" w:hAnsi="標楷體"/>
                <w:sz w:val="20"/>
                <w:szCs w:val="20"/>
              </w:rPr>
            </w:pPr>
          </w:p>
          <w:p w14:paraId="3FCCA49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磁鐵的生活應用</w:t>
            </w:r>
          </w:p>
          <w:p w14:paraId="28D293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3-1】磁鐵的生活妙點子</w:t>
            </w:r>
          </w:p>
          <w:p w14:paraId="316C29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1.教師引導學生思考散落一地的迴紋針，可以運用什麼方法快速的撿拾起來。</w:t>
            </w:r>
          </w:p>
          <w:p w14:paraId="1D75A8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2.教師指導學生運用磁鐵將迴紋針快速的撿拾起來。</w:t>
            </w:r>
          </w:p>
          <w:p w14:paraId="45D1E75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3.教師引導學生思考，如何水杯中的迴紋針取出，而不沾溼雙手。</w:t>
            </w:r>
          </w:p>
          <w:p w14:paraId="20A42AA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4.教師引導學生了解利用磁鐵的特性，可以方便我們做事。</w:t>
            </w:r>
          </w:p>
          <w:p w14:paraId="550517CB" w14:textId="77777777" w:rsidR="009B7097" w:rsidRPr="009B7097" w:rsidRDefault="009B7097" w:rsidP="009B7097">
            <w:pPr>
              <w:spacing w:line="0" w:lineRule="atLeast"/>
              <w:rPr>
                <w:rFonts w:ascii="標楷體" w:eastAsia="標楷體" w:hAnsi="標楷體"/>
                <w:sz w:val="20"/>
                <w:szCs w:val="20"/>
              </w:rPr>
            </w:pPr>
          </w:p>
          <w:p w14:paraId="3F6E996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3-2】生活中的磁鐵</w:t>
            </w:r>
          </w:p>
          <w:p w14:paraId="10FF789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1.學生自由發表磁鐵在生活中的各種應用。</w:t>
            </w:r>
          </w:p>
          <w:p w14:paraId="669D1819" w14:textId="33C1AB2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2.教師引導學生觀察有附上兩片鐵片的磁鐵。</w:t>
            </w:r>
          </w:p>
        </w:tc>
        <w:tc>
          <w:tcPr>
            <w:tcW w:w="567" w:type="dxa"/>
            <w:vAlign w:val="center"/>
          </w:tcPr>
          <w:p w14:paraId="33B25B43" w14:textId="27CF7B11"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5C63ED8F" w14:textId="5DB0FFB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康軒版教科書第二單元「神奇磁力」</w:t>
            </w:r>
          </w:p>
        </w:tc>
        <w:tc>
          <w:tcPr>
            <w:tcW w:w="1134" w:type="dxa"/>
            <w:vAlign w:val="center"/>
          </w:tcPr>
          <w:p w14:paraId="6A4FB0D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0E40881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5CB0CB1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056C26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p w14:paraId="009D6716" w14:textId="2101204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5.作業</w:t>
            </w:r>
          </w:p>
        </w:tc>
        <w:tc>
          <w:tcPr>
            <w:tcW w:w="597" w:type="dxa"/>
            <w:vAlign w:val="center"/>
          </w:tcPr>
          <w:p w14:paraId="31886C31"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3F34BFD3" w14:textId="77777777" w:rsidTr="009B7097">
        <w:trPr>
          <w:cantSplit/>
          <w:trHeight w:val="10345"/>
        </w:trPr>
        <w:tc>
          <w:tcPr>
            <w:tcW w:w="1108" w:type="dxa"/>
            <w:textDirection w:val="tbRlV"/>
            <w:vAlign w:val="center"/>
          </w:tcPr>
          <w:p w14:paraId="20664C15"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434029C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2-2-1-1 對自然現象作有目的的偵測。運用現成的工具如溫度計、放大鏡、鏡子來幫助觀察，進行引發變因改變的探究活動，並學習安排觀測的工作流程。</w:t>
            </w:r>
          </w:p>
          <w:p w14:paraId="0F8F4C9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 知道可用驗證或試驗的方法來查核想法。</w:t>
            </w:r>
          </w:p>
          <w:p w14:paraId="07796D5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5865209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4-2-2-2認識家庭常見的產品。</w:t>
            </w:r>
          </w:p>
          <w:p w14:paraId="3AA0F7B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5-2-1-1相信細心的觀察和多一層的詢問，常會有許多新的發現。</w:t>
            </w:r>
          </w:p>
          <w:p w14:paraId="4C4CB2D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6-2-1-1 能由「這是什麼？」「怎麼會這樣？」等角度詢問，提出可探討的問題。</w:t>
            </w:r>
          </w:p>
          <w:p w14:paraId="3575261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6A43073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2-2-2尊重不同性別者做決定的自主權。</w:t>
            </w:r>
          </w:p>
          <w:p w14:paraId="2879828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0F8180B9" w14:textId="589261C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3-2-2學習如何解決問題及做決定。</w:t>
            </w:r>
          </w:p>
        </w:tc>
        <w:tc>
          <w:tcPr>
            <w:tcW w:w="6095" w:type="dxa"/>
            <w:vAlign w:val="center"/>
          </w:tcPr>
          <w:p w14:paraId="02BE8B4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單元二、神奇磁力</w:t>
            </w:r>
          </w:p>
          <w:p w14:paraId="62F1F72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磁鐵的生活應用</w:t>
            </w:r>
          </w:p>
          <w:p w14:paraId="77A3CDF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3-2】生活中的磁鐵</w:t>
            </w:r>
          </w:p>
          <w:p w14:paraId="6221670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1.教師引導學生思考如何驗證磁鐵旁附加鐵片會增加吸力。</w:t>
            </w:r>
          </w:p>
          <w:p w14:paraId="367B54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2.學生分組依自己想出的做法驗證磁鐵旁附加鐵片會不會增加吸力。</w:t>
            </w:r>
          </w:p>
          <w:p w14:paraId="345F2F5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3.學生發表磁鐵增強吸力的試驗結果。</w:t>
            </w:r>
          </w:p>
          <w:p w14:paraId="42A752F3" w14:textId="77777777" w:rsidR="009B7097" w:rsidRPr="009B7097" w:rsidRDefault="009B7097" w:rsidP="009B7097">
            <w:pPr>
              <w:spacing w:line="0" w:lineRule="atLeast"/>
              <w:rPr>
                <w:rFonts w:ascii="標楷體" w:eastAsia="標楷體" w:hAnsi="標楷體"/>
                <w:sz w:val="20"/>
                <w:szCs w:val="20"/>
              </w:rPr>
            </w:pPr>
          </w:p>
          <w:p w14:paraId="28261F4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598AA8F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空氣的特性</w:t>
            </w:r>
          </w:p>
          <w:p w14:paraId="3780816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1-1】空氣占有空間</w:t>
            </w:r>
          </w:p>
          <w:p w14:paraId="57F0B09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1.教師引導學生察覺空氣在自己的四周。</w:t>
            </w:r>
          </w:p>
          <w:p w14:paraId="47B48EB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2.教師指導學生用塑膠袋捕捉空氣。</w:t>
            </w:r>
          </w:p>
          <w:p w14:paraId="7633EA6F" w14:textId="74D2E85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3.教師指導學生觀察捕捉到的空氣，察覺空氣無色、無味。</w:t>
            </w:r>
          </w:p>
        </w:tc>
        <w:tc>
          <w:tcPr>
            <w:tcW w:w="567" w:type="dxa"/>
            <w:vAlign w:val="center"/>
          </w:tcPr>
          <w:p w14:paraId="40B58B20" w14:textId="5A28AC8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0FA72C8F" w14:textId="6570476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康軒版教科書第二單元「神奇磁力」、第三單元「看不見的空氣」</w:t>
            </w:r>
          </w:p>
        </w:tc>
        <w:tc>
          <w:tcPr>
            <w:tcW w:w="1134" w:type="dxa"/>
            <w:vAlign w:val="center"/>
          </w:tcPr>
          <w:p w14:paraId="1F7044B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3109C5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5EFCCDF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2375E41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7CBBB65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1B652CF0" w14:textId="484E469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1379B581"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2A47CBD1" w14:textId="77777777" w:rsidTr="009B7097">
        <w:trPr>
          <w:cantSplit/>
          <w:trHeight w:val="10345"/>
        </w:trPr>
        <w:tc>
          <w:tcPr>
            <w:tcW w:w="1108" w:type="dxa"/>
            <w:textDirection w:val="tbRlV"/>
            <w:vAlign w:val="center"/>
          </w:tcPr>
          <w:p w14:paraId="65AFD0B3"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7DF646B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2-2-1-1 對自然現象作有目的的偵測。運用現成的工具如溫度計、放大鏡、鏡子來幫助觀察，進行引發變因改變的探究活動，並學習安排觀測的工作流程。</w:t>
            </w:r>
          </w:p>
          <w:p w14:paraId="6C031DF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 知道可用驗證或試驗的方法來查核想法。</w:t>
            </w:r>
          </w:p>
          <w:p w14:paraId="4EA0630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7A0380C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6-2-2-1 能常自問「怎麼做？」遇事先行思考解決的辦法。</w:t>
            </w:r>
          </w:p>
          <w:p w14:paraId="736FEA1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2775781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2-2-1瞭解不同性別者在團體中均扮演重要的角色。</w:t>
            </w:r>
          </w:p>
          <w:p w14:paraId="608DA3B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24E65512" w14:textId="34CE594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3-2-2學習如何解決問題及做決定。</w:t>
            </w:r>
          </w:p>
        </w:tc>
        <w:tc>
          <w:tcPr>
            <w:tcW w:w="6095" w:type="dxa"/>
            <w:vAlign w:val="center"/>
          </w:tcPr>
          <w:p w14:paraId="6B43E2A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265B86D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空氣的特性</w:t>
            </w:r>
          </w:p>
          <w:p w14:paraId="20510CA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1-1】空氣占有空間</w:t>
            </w:r>
          </w:p>
          <w:p w14:paraId="605FF4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1.教師引導學生察覺空氣在自己的四周。</w:t>
            </w:r>
          </w:p>
          <w:p w14:paraId="5C267BE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2.教師指導學生用塑膠袋捕捉空氣。</w:t>
            </w:r>
          </w:p>
          <w:p w14:paraId="4B6CDAF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3.教師指導學生觀察捕捉到的空氣，察覺空氣無色、無味。</w:t>
            </w:r>
          </w:p>
          <w:p w14:paraId="2A18DB1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4.教師指導學生將裝空氣的塑膠袋壓入水中，觀察空氣占有空間的特性。</w:t>
            </w:r>
          </w:p>
          <w:p w14:paraId="169B003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5.教師展示將裝有紙團的透明杯垂直壓入水中。</w:t>
            </w:r>
          </w:p>
          <w:p w14:paraId="5365050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6.教師請學生預測杯中的紙團會不會溼。</w:t>
            </w:r>
          </w:p>
          <w:p w14:paraId="657F4B8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7.學生分組進行操作將裝有紙團的透明杯垂直壓入水中的試驗。</w:t>
            </w:r>
          </w:p>
          <w:p w14:paraId="5F80DC9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8.教師引導學生討論為何杯中的紙團不會溼。</w:t>
            </w:r>
          </w:p>
          <w:p w14:paraId="6D9BA4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9.教師引導學生觀察空氣充入不同造型的容器前後，容器形狀的變化。</w:t>
            </w:r>
          </w:p>
          <w:p w14:paraId="0708C1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10.教師歸納空氣占有空間</w:t>
            </w:r>
            <w:r w:rsidRPr="009B7097">
              <w:rPr>
                <w:rFonts w:ascii="標楷體" w:eastAsia="標楷體" w:hAnsi="標楷體" w:hint="eastAsia"/>
                <w:sz w:val="20"/>
                <w:szCs w:val="20"/>
              </w:rPr>
              <w:t>、沒有固定形狀的特性。</w:t>
            </w:r>
          </w:p>
          <w:p w14:paraId="75EFAC48" w14:textId="77777777" w:rsidR="009B7097" w:rsidRPr="009B7097" w:rsidRDefault="009B7097" w:rsidP="009B7097">
            <w:pPr>
              <w:spacing w:line="0" w:lineRule="atLeast"/>
              <w:rPr>
                <w:rFonts w:ascii="標楷體" w:eastAsia="標楷體" w:hAnsi="標楷體"/>
                <w:sz w:val="20"/>
                <w:szCs w:val="20"/>
              </w:rPr>
            </w:pPr>
          </w:p>
          <w:p w14:paraId="06B144A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1-2】空氣可以被擠壓</w:t>
            </w:r>
          </w:p>
          <w:p w14:paraId="59A2EC1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1.教師指導學生將氣球吹氣，並將出口綁緊。</w:t>
            </w:r>
          </w:p>
          <w:p w14:paraId="5A47339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2.學生操作將氣球擠壓成各種形狀。</w:t>
            </w:r>
          </w:p>
          <w:p w14:paraId="335A588D" w14:textId="789446B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3.教師引導學生思考空氣受到擠壓除了會變形外，還會有什麼特性。</w:t>
            </w:r>
          </w:p>
        </w:tc>
        <w:tc>
          <w:tcPr>
            <w:tcW w:w="567" w:type="dxa"/>
            <w:vAlign w:val="center"/>
          </w:tcPr>
          <w:p w14:paraId="2C03D7DD" w14:textId="6B6A6A51"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2A7D0D6E" w14:textId="6C7DA55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康軒版教科書第三單元「看不見的空氣」</w:t>
            </w:r>
          </w:p>
        </w:tc>
        <w:tc>
          <w:tcPr>
            <w:tcW w:w="1134" w:type="dxa"/>
            <w:vAlign w:val="center"/>
          </w:tcPr>
          <w:p w14:paraId="2B3C63C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46CBADA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ED248B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1A790E21" w14:textId="343BAAC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vAlign w:val="center"/>
          </w:tcPr>
          <w:p w14:paraId="311FC14F"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1546929C" w14:textId="77777777" w:rsidTr="009B7097">
        <w:trPr>
          <w:cantSplit/>
          <w:trHeight w:val="10345"/>
        </w:trPr>
        <w:tc>
          <w:tcPr>
            <w:tcW w:w="1108" w:type="dxa"/>
            <w:textDirection w:val="tbRlV"/>
            <w:vAlign w:val="center"/>
          </w:tcPr>
          <w:p w14:paraId="1F62DBC8"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7012A30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1-2-3-1 對資料呈現的通則性作描述（例如同質料的物體體積愈大則愈重）。</w:t>
            </w:r>
          </w:p>
          <w:p w14:paraId="16041EA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1-2-5-2 能傾聽別人的報告，並清楚表達自己的意思。</w:t>
            </w:r>
          </w:p>
          <w:p w14:paraId="3717C20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2-2-1-1 對自然現象作有目的的偵測。運用現成的工具如溫度計、放大鏡、鏡子來幫助觀察，進行引發變因改變的探究活動，並學習安排觀測的工作流程。</w:t>
            </w:r>
          </w:p>
          <w:p w14:paraId="257C7C7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7-2-0-2 做事時，能運用科學探究的精神和方法。</w:t>
            </w:r>
          </w:p>
          <w:p w14:paraId="33BE970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31B3AB5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2-2-1瞭解不同性別者在團體中均扮演重要的角色。</w:t>
            </w:r>
          </w:p>
          <w:p w14:paraId="54C05E3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72EABC9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2-2-5培養對不同類型工作的態度。</w:t>
            </w:r>
          </w:p>
          <w:p w14:paraId="2E964CBE" w14:textId="3250F20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3-2-2學習如何解決問題及做決定。</w:t>
            </w:r>
          </w:p>
        </w:tc>
        <w:tc>
          <w:tcPr>
            <w:tcW w:w="6095" w:type="dxa"/>
            <w:vAlign w:val="center"/>
          </w:tcPr>
          <w:p w14:paraId="66629B7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6FF1F2C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空氣的特性</w:t>
            </w:r>
          </w:p>
          <w:p w14:paraId="2FFC778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1-2】空氣可以被擠壓</w:t>
            </w:r>
          </w:p>
          <w:p w14:paraId="0381E31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 xml:space="preserve">1.教師指導學生壓一壓出口堵住的注射筒，感受施力的情形。 </w:t>
            </w:r>
          </w:p>
          <w:p w14:paraId="28F19E8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2.學生利用壓下出口堵住的注射筒的活塞，比較用力的大小。</w:t>
            </w:r>
          </w:p>
          <w:p w14:paraId="585C861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3.教師引導學生觀察壓下裝空氣注射筒後，放開活塞的移動情形。</w:t>
            </w:r>
          </w:p>
          <w:p w14:paraId="7090749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4.教師引導學生比較觀察裝水注射筒活塞被壓下的情形。</w:t>
            </w:r>
          </w:p>
          <w:p w14:paraId="70D5E8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5.教師歸納空氣具有可以被壓縮的特性</w:t>
            </w:r>
            <w:r w:rsidRPr="009B7097">
              <w:rPr>
                <w:rFonts w:ascii="標楷體" w:eastAsia="標楷體" w:hAnsi="標楷體" w:hint="eastAsia"/>
                <w:sz w:val="20"/>
                <w:szCs w:val="20"/>
              </w:rPr>
              <w:t>，水則不可以被壓縮</w:t>
            </w:r>
            <w:r w:rsidRPr="009B7097">
              <w:rPr>
                <w:rFonts w:ascii="標楷體" w:eastAsia="標楷體" w:hAnsi="標楷體"/>
                <w:sz w:val="20"/>
                <w:szCs w:val="20"/>
              </w:rPr>
              <w:t>。</w:t>
            </w:r>
          </w:p>
          <w:p w14:paraId="5942652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空氣流動形成風</w:t>
            </w:r>
          </w:p>
          <w:p w14:paraId="632F74F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2-1】空氣的流動</w:t>
            </w:r>
          </w:p>
          <w:p w14:paraId="2EA7F6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1.教師引導學生發表舊經驗，怎樣會有風。</w:t>
            </w:r>
          </w:p>
          <w:p w14:paraId="7CA3093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2.教師示範搧動扇子，使桌上的紙片飛起。</w:t>
            </w:r>
          </w:p>
          <w:p w14:paraId="15A4EB4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3.教師引導學生察覺空氣流動會形成風。</w:t>
            </w:r>
          </w:p>
          <w:p w14:paraId="72E3D9E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4.教師引導學生討論如何知道風從何方吹來。</w:t>
            </w:r>
          </w:p>
          <w:p w14:paraId="2A2ACF6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5.教師介</w:t>
            </w:r>
            <w:r w:rsidRPr="009B7097">
              <w:rPr>
                <w:rFonts w:ascii="標楷體" w:eastAsia="標楷體" w:hAnsi="標楷體" w:hint="eastAsia"/>
                <w:sz w:val="20"/>
                <w:szCs w:val="20"/>
              </w:rPr>
              <w:t>紹說明指北針的用法。</w:t>
            </w:r>
          </w:p>
          <w:p w14:paraId="476378A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6.教師引導學生討論如何知道風力的大小。</w:t>
            </w:r>
          </w:p>
          <w:p w14:paraId="4E18C7D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2-2】製作風向風力計</w:t>
            </w:r>
          </w:p>
          <w:p w14:paraId="27B7FBF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1.教師帶領學生觀察各種風向計。</w:t>
            </w:r>
          </w:p>
          <w:p w14:paraId="58492F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2.教師引導學生說出製作風向風力計會用到的材料。</w:t>
            </w:r>
          </w:p>
          <w:p w14:paraId="570ADAA1" w14:textId="0AA2ECD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r w:rsidRPr="009B7097">
              <w:rPr>
                <w:rFonts w:ascii="標楷體" w:eastAsia="標楷體" w:hAnsi="標楷體" w:hint="eastAsia"/>
                <w:sz w:val="20"/>
                <w:szCs w:val="20"/>
              </w:rPr>
              <w:t>教師說明如何製作風向風力計。</w:t>
            </w:r>
          </w:p>
        </w:tc>
        <w:tc>
          <w:tcPr>
            <w:tcW w:w="567" w:type="dxa"/>
            <w:vAlign w:val="center"/>
          </w:tcPr>
          <w:p w14:paraId="567248E0" w14:textId="2765EA9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796292E9" w14:textId="0BE5C34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康軒版教科書第三單元「看不見的空氣」</w:t>
            </w:r>
          </w:p>
        </w:tc>
        <w:tc>
          <w:tcPr>
            <w:tcW w:w="1134" w:type="dxa"/>
            <w:vAlign w:val="center"/>
          </w:tcPr>
          <w:p w14:paraId="0881508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63FA83A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1C98DA1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3.作業</w:t>
            </w:r>
          </w:p>
          <w:p w14:paraId="55AAF72B" w14:textId="2EF3379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vAlign w:val="center"/>
          </w:tcPr>
          <w:p w14:paraId="1AD916A6"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CF3130E" w14:textId="77777777" w:rsidTr="009B7097">
        <w:trPr>
          <w:cantSplit/>
          <w:trHeight w:val="10345"/>
        </w:trPr>
        <w:tc>
          <w:tcPr>
            <w:tcW w:w="1108" w:type="dxa"/>
            <w:textDirection w:val="tbRlV"/>
            <w:vAlign w:val="center"/>
          </w:tcPr>
          <w:p w14:paraId="4F7315E8"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43A94FA9"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1-2-2-1 運用感官或現成工具去度量，作量化的比較。</w:t>
            </w:r>
          </w:p>
          <w:p w14:paraId="5161E720"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1-2-3-1 對資料呈現的通則性作描述（例如同質料的物體體積愈大則愈重）。</w:t>
            </w:r>
          </w:p>
          <w:p w14:paraId="33ECA392"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1-2-5-2 能傾聽別人的報告，並清楚表達自己的意思。</w:t>
            </w:r>
          </w:p>
          <w:p w14:paraId="184BF5ED"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2-2-1-1 對自然現象作有目的的偵測。運用現成的工具如溫度計、放大鏡、鏡子來幫助觀察，進行引發變因改變的探究活動，並學習安排觀測的工作流程。</w:t>
            </w:r>
          </w:p>
          <w:p w14:paraId="35264F6D"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2-2-5-1利用折射、色散、電池、電線、燈泡、小馬達，空氣或水的流動等來設計各種玩具，在想辦法改良玩具時，研討變化的原因，獲得對物質性質的了解，再藉此了解來著手改進。</w:t>
            </w:r>
          </w:p>
          <w:p w14:paraId="19C1E9A2"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3-2-0-3 相信現象的變化，都是由某些變因的改變所促成的。</w:t>
            </w:r>
          </w:p>
          <w:p w14:paraId="3F2CA7F2"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6-2-2-1 能常自問「怎麼做？」遇事先行思考解決的辦法。</w:t>
            </w:r>
          </w:p>
          <w:p w14:paraId="2F33BC51"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spacing w:val="-6"/>
                <w:sz w:val="20"/>
                <w:szCs w:val="20"/>
              </w:rPr>
              <w:t>7-2-0-2 做事時，能運用科學探究的精神和方法。</w:t>
            </w:r>
          </w:p>
          <w:p w14:paraId="6ECC3B40" w14:textId="77777777" w:rsidR="009B7097" w:rsidRPr="009B7097" w:rsidRDefault="009B7097" w:rsidP="009B7097">
            <w:pPr>
              <w:spacing w:line="0" w:lineRule="atLeast"/>
              <w:rPr>
                <w:rFonts w:ascii="標楷體" w:eastAsia="標楷體" w:hAnsi="標楷體"/>
                <w:spacing w:val="-6"/>
                <w:sz w:val="20"/>
                <w:szCs w:val="20"/>
              </w:rPr>
            </w:pPr>
            <w:r w:rsidRPr="009B7097">
              <w:rPr>
                <w:rFonts w:ascii="標楷體" w:eastAsia="標楷體" w:hAnsi="標楷體" w:hint="eastAsia"/>
                <w:spacing w:val="-6"/>
                <w:sz w:val="20"/>
                <w:szCs w:val="20"/>
              </w:rPr>
              <w:t>【生涯發展教育】</w:t>
            </w:r>
          </w:p>
          <w:p w14:paraId="0D1C37B5" w14:textId="2C09FF8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pacing w:val="-6"/>
                <w:sz w:val="20"/>
                <w:szCs w:val="20"/>
              </w:rPr>
              <w:t>2-2-5培養對不同類型工作的態度。</w:t>
            </w:r>
          </w:p>
        </w:tc>
        <w:tc>
          <w:tcPr>
            <w:tcW w:w="6095" w:type="dxa"/>
            <w:vAlign w:val="center"/>
          </w:tcPr>
          <w:p w14:paraId="169DEDC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43B813E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空氣流動形成風</w:t>
            </w:r>
          </w:p>
          <w:p w14:paraId="07DF931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2-2】製作風向風力計</w:t>
            </w:r>
          </w:p>
          <w:p w14:paraId="271B29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1.教師帶領學生製作風向和風力計。</w:t>
            </w:r>
          </w:p>
          <w:p w14:paraId="5819EA5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2.學生準備製作風向風力計的材料，並進行製作。</w:t>
            </w:r>
          </w:p>
          <w:p w14:paraId="75411E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3.教師引導學生發表如何利用風向風力計測量風向和風力。</w:t>
            </w:r>
          </w:p>
          <w:p w14:paraId="5E331C2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4.教師指導學生了解風向和風力的表示方法，並學會記錄風向和風力。</w:t>
            </w:r>
          </w:p>
          <w:p w14:paraId="69CBCAF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5.教師帶領學生到戶外實際測量風向和風力。</w:t>
            </w:r>
          </w:p>
          <w:p w14:paraId="0E91C6BD" w14:textId="4A36A53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6.學生將測量的結果記錄在習作中。</w:t>
            </w:r>
          </w:p>
        </w:tc>
        <w:tc>
          <w:tcPr>
            <w:tcW w:w="567" w:type="dxa"/>
            <w:vAlign w:val="center"/>
          </w:tcPr>
          <w:p w14:paraId="09820C0B" w14:textId="2D6E463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5D14AB21" w14:textId="7A888E2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康軒版教科書第三單元「看不見的空氣」</w:t>
            </w:r>
          </w:p>
        </w:tc>
        <w:tc>
          <w:tcPr>
            <w:tcW w:w="1134" w:type="dxa"/>
            <w:vAlign w:val="center"/>
          </w:tcPr>
          <w:p w14:paraId="63C1AC9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180792B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2.資料蒐集整理</w:t>
            </w:r>
          </w:p>
          <w:p w14:paraId="75938F1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3.觀察記錄</w:t>
            </w:r>
          </w:p>
          <w:p w14:paraId="38E4D8F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4.分組報告</w:t>
            </w:r>
          </w:p>
          <w:p w14:paraId="7CF60679" w14:textId="3E65635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5.實務操作</w:t>
            </w:r>
          </w:p>
        </w:tc>
        <w:tc>
          <w:tcPr>
            <w:tcW w:w="597" w:type="dxa"/>
            <w:vAlign w:val="center"/>
          </w:tcPr>
          <w:p w14:paraId="056348F8"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21F45922" w14:textId="77777777" w:rsidTr="009B7097">
        <w:trPr>
          <w:cantSplit/>
          <w:trHeight w:val="10345"/>
        </w:trPr>
        <w:tc>
          <w:tcPr>
            <w:tcW w:w="1108" w:type="dxa"/>
            <w:textDirection w:val="tbRlV"/>
            <w:vAlign w:val="center"/>
          </w:tcPr>
          <w:p w14:paraId="242EEC6F"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529FC22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1-2-2-1 運用感官或現成工具去度量，作量化的比較。</w:t>
            </w:r>
          </w:p>
          <w:p w14:paraId="55E79CE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 知道可用驗證或試驗的方法來查核想法。</w:t>
            </w:r>
          </w:p>
          <w:p w14:paraId="317AD16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4FC0894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6-2-2-1 能常自問「怎麼做？」遇事先行思考解決的辦法。</w:t>
            </w:r>
          </w:p>
          <w:p w14:paraId="285F445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6-2-3-1養成主動參與工作的習慣。</w:t>
            </w:r>
          </w:p>
          <w:p w14:paraId="69CE2F8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6-2-3-2 養成遇到問題時，先試著確定問題性質，再加以實地處理的習慣。</w:t>
            </w:r>
          </w:p>
          <w:p w14:paraId="2602FB8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【性別平等教育】</w:t>
            </w:r>
          </w:p>
          <w:p w14:paraId="5B794D6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2-2-1瞭解不同性別者在團體中均扮演重要的角色。</w:t>
            </w:r>
          </w:p>
          <w:p w14:paraId="579C3C7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37312AD4" w14:textId="1FC79FD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2-2-5培養對不同類型工作的態度。</w:t>
            </w:r>
          </w:p>
        </w:tc>
        <w:tc>
          <w:tcPr>
            <w:tcW w:w="6095" w:type="dxa"/>
            <w:vAlign w:val="center"/>
          </w:tcPr>
          <w:p w14:paraId="484B6D9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10B92BE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空氣和風的應用</w:t>
            </w:r>
          </w:p>
          <w:p w14:paraId="2AD701A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3-1】風的遊戲</w:t>
            </w:r>
          </w:p>
          <w:p w14:paraId="15676CB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1.學生自由發表利用空氣可以玩什麼遊戲。</w:t>
            </w:r>
          </w:p>
          <w:p w14:paraId="3BC264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2.教師指導學生操作用吸管將紙團吹出的遊戲。</w:t>
            </w:r>
          </w:p>
          <w:p w14:paraId="2B93691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3.教師指導學生用原子筆筆管、橘子皮及竹筷，做成橘子皮發射器。</w:t>
            </w:r>
          </w:p>
          <w:p w14:paraId="7444CBF2" w14:textId="51325EE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w:t>
            </w:r>
            <w:r w:rsidRPr="009B7097">
              <w:rPr>
                <w:rFonts w:ascii="標楷體" w:eastAsia="標楷體" w:hAnsi="標楷體"/>
                <w:sz w:val="20"/>
                <w:szCs w:val="20"/>
              </w:rPr>
              <w:t>.學生試驗組合好的空氣發射器是否能成功射出去。</w:t>
            </w:r>
          </w:p>
        </w:tc>
        <w:tc>
          <w:tcPr>
            <w:tcW w:w="567" w:type="dxa"/>
            <w:vAlign w:val="center"/>
          </w:tcPr>
          <w:p w14:paraId="0E510751" w14:textId="146ED64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55926067" w14:textId="7B20056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康軒版教科書第三單元「看不見的空氣」</w:t>
            </w:r>
          </w:p>
        </w:tc>
        <w:tc>
          <w:tcPr>
            <w:tcW w:w="1134" w:type="dxa"/>
            <w:vAlign w:val="center"/>
          </w:tcPr>
          <w:p w14:paraId="167C8B4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42F6E4B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p w14:paraId="6B892F2D" w14:textId="14B087B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3.作業</w:t>
            </w:r>
          </w:p>
        </w:tc>
        <w:tc>
          <w:tcPr>
            <w:tcW w:w="597" w:type="dxa"/>
            <w:vAlign w:val="center"/>
          </w:tcPr>
          <w:p w14:paraId="08E3B06F"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08743A32" w14:textId="77777777" w:rsidTr="009B7097">
        <w:trPr>
          <w:cantSplit/>
          <w:trHeight w:val="10345"/>
        </w:trPr>
        <w:tc>
          <w:tcPr>
            <w:tcW w:w="1108" w:type="dxa"/>
            <w:textDirection w:val="tbRlV"/>
            <w:vAlign w:val="center"/>
          </w:tcPr>
          <w:p w14:paraId="360C39C8"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53522A8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1-2-5-2 能傾聽別人的報告，並清楚表達自己的意思。</w:t>
            </w:r>
          </w:p>
          <w:p w14:paraId="1237453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1-2-2-1 運用感官或現成工具去度量，作量化的比較。</w:t>
            </w:r>
          </w:p>
          <w:p w14:paraId="6D67B26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2-2-1-1 對自然現象作有目的的偵測。運用現成的工具如溫度計、放大鏡、鏡子來幫助觀察，進行引發變因改變的探究活動，並學習安排觀測的工作流程。</w:t>
            </w:r>
          </w:p>
          <w:p w14:paraId="3E33648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5-2-1-2 能由探討活動獲得發現和新的認知，培養出信心及樂趣。</w:t>
            </w:r>
          </w:p>
          <w:p w14:paraId="54A4132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35800BB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0C4E8D6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6-2-3-1養成主動參與工作的習慣。</w:t>
            </w:r>
          </w:p>
          <w:p w14:paraId="3C93700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6-2-3-2 養成遇到問題時，先試著確定問題性質，再加以實地處理的習慣。</w:t>
            </w:r>
          </w:p>
          <w:p w14:paraId="7F3E6F1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7-2-0-3 能安全妥善的使用日常生活中的器具。</w:t>
            </w:r>
          </w:p>
          <w:p w14:paraId="1938094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0E116BA0" w14:textId="15C835C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2-2-5培養對不同類型工作的態度。</w:t>
            </w:r>
          </w:p>
        </w:tc>
        <w:tc>
          <w:tcPr>
            <w:tcW w:w="6095" w:type="dxa"/>
            <w:vAlign w:val="center"/>
          </w:tcPr>
          <w:p w14:paraId="3CC385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單元三、看不見的空氣</w:t>
            </w:r>
          </w:p>
          <w:p w14:paraId="33EB55A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空氣和風的應用</w:t>
            </w:r>
          </w:p>
          <w:p w14:paraId="66409B9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3-1】風的遊戲</w:t>
            </w:r>
          </w:p>
          <w:p w14:paraId="579CC53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w:t>
            </w:r>
            <w:r w:rsidRPr="009B7097">
              <w:rPr>
                <w:rFonts w:ascii="標楷體" w:eastAsia="標楷體" w:hAnsi="標楷體"/>
                <w:sz w:val="20"/>
                <w:szCs w:val="20"/>
              </w:rPr>
              <w:t>.教師引導學生了解怎樣可以讓紙團或橘子皮射出去的距離較遠。</w:t>
            </w:r>
          </w:p>
          <w:p w14:paraId="3447C4E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w:t>
            </w:r>
            <w:r w:rsidRPr="009B7097">
              <w:rPr>
                <w:rFonts w:ascii="標楷體" w:eastAsia="標楷體" w:hAnsi="標楷體"/>
                <w:sz w:val="20"/>
                <w:szCs w:val="20"/>
              </w:rPr>
              <w:t>.學生發表試驗比較後的結果。</w:t>
            </w:r>
          </w:p>
          <w:p w14:paraId="405887B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r w:rsidRPr="009B7097">
              <w:rPr>
                <w:rFonts w:ascii="標楷體" w:eastAsia="標楷體" w:hAnsi="標楷體"/>
                <w:sz w:val="20"/>
                <w:szCs w:val="20"/>
              </w:rPr>
              <w:t>.教師歸納各種因素，會影響紙團發射距離及利用空氣的特性，可以做成空氣發射器。</w:t>
            </w:r>
          </w:p>
          <w:p w14:paraId="1F5A3B43" w14:textId="77777777" w:rsidR="009B7097" w:rsidRPr="009B7097" w:rsidRDefault="009B7097" w:rsidP="009B7097">
            <w:pPr>
              <w:spacing w:line="0" w:lineRule="atLeast"/>
              <w:rPr>
                <w:rFonts w:ascii="標楷體" w:eastAsia="標楷體" w:hAnsi="標楷體"/>
                <w:sz w:val="20"/>
                <w:szCs w:val="20"/>
              </w:rPr>
            </w:pPr>
          </w:p>
          <w:p w14:paraId="63A048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3-2】空氣和風的用途</w:t>
            </w:r>
          </w:p>
          <w:p w14:paraId="1705F00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1.教師引導學生發表空氣和風跟人的關係。</w:t>
            </w:r>
          </w:p>
          <w:p w14:paraId="59D541B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2.教師引導學生暫時停止呼吸，感受空氣的重要。</w:t>
            </w:r>
          </w:p>
          <w:p w14:paraId="6547AE4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3.教師引導學生發表風的用途，並完成習作。</w:t>
            </w:r>
          </w:p>
          <w:p w14:paraId="09F6941F" w14:textId="77777777" w:rsidR="009B7097" w:rsidRPr="009B7097" w:rsidRDefault="009B7097" w:rsidP="009B7097">
            <w:pPr>
              <w:spacing w:line="0" w:lineRule="atLeast"/>
              <w:rPr>
                <w:rFonts w:ascii="標楷體" w:eastAsia="標楷體" w:hAnsi="標楷體"/>
                <w:sz w:val="20"/>
                <w:szCs w:val="20"/>
              </w:rPr>
            </w:pPr>
          </w:p>
          <w:p w14:paraId="539D1C1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單元四、廚房裡的科學</w:t>
            </w:r>
          </w:p>
          <w:p w14:paraId="4D4A717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調味小廚師</w:t>
            </w:r>
          </w:p>
          <w:p w14:paraId="3BF0ED4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1-1】分辨調味品</w:t>
            </w:r>
          </w:p>
          <w:p w14:paraId="24CAA17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1.教師引導學生發表舊經驗，說一說自己曾經做過什麼點心。</w:t>
            </w:r>
          </w:p>
          <w:p w14:paraId="4D5A94EB" w14:textId="0CA13DA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2.學生自由發表所認識的調味品或粉末食材的特性。</w:t>
            </w:r>
          </w:p>
        </w:tc>
        <w:tc>
          <w:tcPr>
            <w:tcW w:w="567" w:type="dxa"/>
            <w:vAlign w:val="center"/>
          </w:tcPr>
          <w:p w14:paraId="270FD344" w14:textId="20C801D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25288DA7" w14:textId="33FAA55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康軒版教科書第三單元「看不見的空氣」、第四單元「廚房裡的科學」</w:t>
            </w:r>
          </w:p>
        </w:tc>
        <w:tc>
          <w:tcPr>
            <w:tcW w:w="1134" w:type="dxa"/>
            <w:vAlign w:val="center"/>
          </w:tcPr>
          <w:p w14:paraId="31A4C7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198A3B1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2.資料蒐集整理</w:t>
            </w:r>
          </w:p>
          <w:p w14:paraId="670A64A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14C55A4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p w14:paraId="722615C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5.作業</w:t>
            </w:r>
          </w:p>
          <w:p w14:paraId="1FCF111E" w14:textId="3A1F9E3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65D07062"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32EA7960" w14:textId="77777777" w:rsidTr="009B7097">
        <w:trPr>
          <w:cantSplit/>
          <w:trHeight w:val="10345"/>
        </w:trPr>
        <w:tc>
          <w:tcPr>
            <w:tcW w:w="1108" w:type="dxa"/>
            <w:textDirection w:val="tbRlV"/>
            <w:vAlign w:val="center"/>
          </w:tcPr>
          <w:p w14:paraId="6DE9346D"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6A063D5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1-2-1-1 察覺事物具有可辨識的特徵和屬性。</w:t>
            </w:r>
          </w:p>
          <w:p w14:paraId="0C6BE86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1-2-2-4 知道依目的（或屬性）不同，可做不同的分類。</w:t>
            </w:r>
          </w:p>
          <w:p w14:paraId="22BFA14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1-2-3-3 能在試驗時控制變因，做定性的觀察。</w:t>
            </w:r>
          </w:p>
          <w:p w14:paraId="2C9B86F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1-2-4-1 由實驗的資料中整理出規則，提出結果。</w:t>
            </w:r>
          </w:p>
          <w:p w14:paraId="6595D84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2-2-3-1 認識物質除了外表特徵之外，亦有性質的不同，例如溶解性質、磁性、導電性等。並應用這些性質來分離或結合它們。知道物質可因燃燒、氧化、發酵而改變，這些改變和溫度、水、空氣可能都有關。</w:t>
            </w:r>
          </w:p>
          <w:p w14:paraId="4097AD4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7-2-0-2 做事時，能運用科學探究的精神和方法。</w:t>
            </w:r>
          </w:p>
          <w:p w14:paraId="15DF7C8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7-2-0-3 能安全妥善的使用日常生活中的器</w:t>
            </w:r>
            <w:r w:rsidRPr="009B7097">
              <w:rPr>
                <w:rFonts w:ascii="標楷體" w:eastAsia="標楷體" w:hAnsi="標楷體" w:hint="eastAsia"/>
                <w:noProof/>
                <w:sz w:val="20"/>
                <w:szCs w:val="20"/>
              </w:rPr>
              <w:t>具。</w:t>
            </w:r>
          </w:p>
          <w:p w14:paraId="39B9D51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293078B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2-2-5培養對不同類型工作的態度。</w:t>
            </w:r>
          </w:p>
          <w:p w14:paraId="4395035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【家政教育】</w:t>
            </w:r>
          </w:p>
          <w:p w14:paraId="268D3681" w14:textId="46AEE7A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1-2-4察覺食物在烹調、貯存及加工等情況下的變化。</w:t>
            </w:r>
          </w:p>
        </w:tc>
        <w:tc>
          <w:tcPr>
            <w:tcW w:w="6095" w:type="dxa"/>
            <w:vAlign w:val="center"/>
          </w:tcPr>
          <w:p w14:paraId="3EFA5FA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單元四、廚房裡的科學</w:t>
            </w:r>
          </w:p>
          <w:p w14:paraId="2633EC3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調味小廚師</w:t>
            </w:r>
          </w:p>
          <w:p w14:paraId="30FA11C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1-1】分辨調味品</w:t>
            </w:r>
          </w:p>
          <w:p w14:paraId="0489260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w:t>
            </w:r>
            <w:r w:rsidRPr="009B7097">
              <w:rPr>
                <w:rFonts w:ascii="標楷體" w:eastAsia="標楷體" w:hAnsi="標楷體"/>
                <w:sz w:val="20"/>
                <w:szCs w:val="20"/>
              </w:rPr>
              <w:t>.教師指導學生用五官觀察砂糖、食鹽、</w:t>
            </w:r>
            <w:r w:rsidRPr="009B7097">
              <w:rPr>
                <w:rFonts w:ascii="標楷體" w:eastAsia="標楷體" w:hAnsi="標楷體" w:hint="eastAsia"/>
                <w:sz w:val="20"/>
                <w:szCs w:val="20"/>
              </w:rPr>
              <w:t>辣椒粉</w:t>
            </w:r>
            <w:r w:rsidRPr="009B7097">
              <w:rPr>
                <w:rFonts w:ascii="標楷體" w:eastAsia="標楷體" w:hAnsi="標楷體"/>
                <w:sz w:val="20"/>
                <w:szCs w:val="20"/>
              </w:rPr>
              <w:t>、黑胡椒粒和麵粉等。</w:t>
            </w:r>
          </w:p>
          <w:p w14:paraId="1C83FA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w:t>
            </w:r>
            <w:r w:rsidRPr="009B7097">
              <w:rPr>
                <w:rFonts w:ascii="標楷體" w:eastAsia="標楷體" w:hAnsi="標楷體"/>
                <w:sz w:val="20"/>
                <w:szCs w:val="20"/>
              </w:rPr>
              <w:t>.學生將觀察到的特性記錄在習作中。</w:t>
            </w:r>
          </w:p>
          <w:p w14:paraId="0E278665" w14:textId="77777777" w:rsidR="009B7097" w:rsidRPr="009B7097" w:rsidRDefault="009B7097" w:rsidP="009B7097">
            <w:pPr>
              <w:spacing w:line="0" w:lineRule="atLeast"/>
              <w:rPr>
                <w:rFonts w:ascii="標楷體" w:eastAsia="標楷體" w:hAnsi="標楷體"/>
                <w:sz w:val="20"/>
                <w:szCs w:val="20"/>
              </w:rPr>
            </w:pPr>
          </w:p>
          <w:p w14:paraId="1D5B794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1-2】調味品會溶解在水中嗎</w:t>
            </w:r>
          </w:p>
          <w:p w14:paraId="59496A0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1.教師引導學生發表舊經驗，說一說調味品放入水中會如何。</w:t>
            </w:r>
          </w:p>
          <w:p w14:paraId="7076177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2.教師指導學生用紗布包住黃色砂糖並放入水中，觀察砂糖的變化。</w:t>
            </w:r>
          </w:p>
          <w:p w14:paraId="7D6FFB0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3.學生發表砂糖在水中溶解的現象。</w:t>
            </w:r>
          </w:p>
          <w:p w14:paraId="4BFE866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4.教師說明溶解的意義。</w:t>
            </w:r>
          </w:p>
          <w:p w14:paraId="7E75DF5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5.教師指導學生操作各種廚房中調味品和粉末食材放入水中的現象。</w:t>
            </w:r>
          </w:p>
          <w:p w14:paraId="1270C4EA" w14:textId="0B0553D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6.教師指導學生歸納整理哪些調味品和粉末食材是可溶物，哪些調味品和粉末食材是不可溶物。</w:t>
            </w:r>
          </w:p>
        </w:tc>
        <w:tc>
          <w:tcPr>
            <w:tcW w:w="567" w:type="dxa"/>
            <w:vAlign w:val="center"/>
          </w:tcPr>
          <w:p w14:paraId="0B3EF484" w14:textId="666D125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09372594" w14:textId="0164EA1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177582C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12278B0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2.資料蒐集整理</w:t>
            </w:r>
          </w:p>
          <w:p w14:paraId="120E46E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3.觀察記錄</w:t>
            </w:r>
          </w:p>
          <w:p w14:paraId="48C1FD1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551656C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23A94608" w14:textId="550BA0C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6.作業</w:t>
            </w:r>
          </w:p>
        </w:tc>
        <w:tc>
          <w:tcPr>
            <w:tcW w:w="597" w:type="dxa"/>
            <w:vAlign w:val="center"/>
          </w:tcPr>
          <w:p w14:paraId="2FF05B47"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558B9E28" w14:textId="77777777" w:rsidTr="009B7097">
        <w:trPr>
          <w:cantSplit/>
          <w:trHeight w:val="10345"/>
        </w:trPr>
        <w:tc>
          <w:tcPr>
            <w:tcW w:w="1108" w:type="dxa"/>
            <w:textDirection w:val="tbRlV"/>
            <w:vAlign w:val="center"/>
          </w:tcPr>
          <w:p w14:paraId="683F35C2"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3A23CAA2"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1-2-1-1 察覺事物具有可辨識的特徵和屬性。</w:t>
            </w:r>
          </w:p>
          <w:p w14:paraId="0A21889D"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1-2-3-3 能在試驗時控制變因，做定性的觀察。</w:t>
            </w:r>
          </w:p>
          <w:p w14:paraId="4382A7C2"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2-2-3-1 認識物質除了外表特徵之外，亦有性質的不同，例如溶解性質、磁性、導電性等。並應用這些性質來分離或結合它們。知道物質可因燃燒、氧化、發酵而改變，這些改變和溫度、水、空氣可能都有關。</w:t>
            </w:r>
          </w:p>
          <w:p w14:paraId="066A8436"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3-2-0-1 知道可能用驗證或試驗的方法來查核想法。</w:t>
            </w:r>
          </w:p>
          <w:p w14:paraId="3F5ED113"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3-2-0-3 相信現象的變化，都是由某些變因的改變所促成的。</w:t>
            </w:r>
          </w:p>
          <w:p w14:paraId="3387AE5A"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5-2-1-2 能由探討活動獲得發現和新的認知，培養出信心及樂趣。</w:t>
            </w:r>
          </w:p>
          <w:p w14:paraId="77389479"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6-2-2-1 能常自問「</w:t>
            </w:r>
            <w:r w:rsidRPr="009B7097">
              <w:rPr>
                <w:rFonts w:ascii="標楷體" w:eastAsia="標楷體" w:hAnsi="標楷體" w:hint="eastAsia"/>
                <w:noProof/>
                <w:spacing w:val="-10"/>
                <w:sz w:val="20"/>
                <w:szCs w:val="20"/>
              </w:rPr>
              <w:t>怎麼做？」遇事先行思考解決的辦法。</w:t>
            </w:r>
          </w:p>
          <w:p w14:paraId="50A4E7BB"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7-2-0-2 做事時，能運用科學探究的精神和方法。</w:t>
            </w:r>
          </w:p>
          <w:p w14:paraId="615AE1D9"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hint="eastAsia"/>
                <w:noProof/>
                <w:spacing w:val="-10"/>
                <w:sz w:val="20"/>
                <w:szCs w:val="20"/>
              </w:rPr>
              <w:t>【生涯發展教育】</w:t>
            </w:r>
          </w:p>
          <w:p w14:paraId="769737C4"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2-2-5培養對不同類型工作的態度。</w:t>
            </w:r>
          </w:p>
          <w:p w14:paraId="224356A9"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noProof/>
                <w:spacing w:val="-10"/>
                <w:sz w:val="20"/>
                <w:szCs w:val="20"/>
              </w:rPr>
              <w:t>3-2-2學習如何解決問題及做決定。</w:t>
            </w:r>
          </w:p>
          <w:p w14:paraId="0C605FFF" w14:textId="77777777" w:rsidR="009B7097" w:rsidRPr="009B7097" w:rsidRDefault="009B7097" w:rsidP="009B7097">
            <w:pPr>
              <w:spacing w:line="0" w:lineRule="atLeast"/>
              <w:rPr>
                <w:rFonts w:ascii="標楷體" w:eastAsia="標楷體" w:hAnsi="標楷體"/>
                <w:noProof/>
                <w:spacing w:val="-10"/>
                <w:sz w:val="20"/>
                <w:szCs w:val="20"/>
              </w:rPr>
            </w:pPr>
            <w:r w:rsidRPr="009B7097">
              <w:rPr>
                <w:rFonts w:ascii="標楷體" w:eastAsia="標楷體" w:hAnsi="標楷體" w:hint="eastAsia"/>
                <w:noProof/>
                <w:spacing w:val="-10"/>
                <w:sz w:val="20"/>
                <w:szCs w:val="20"/>
              </w:rPr>
              <w:t>【家政教育】</w:t>
            </w:r>
          </w:p>
          <w:p w14:paraId="5BFE442B" w14:textId="684F81D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pacing w:val="-10"/>
                <w:sz w:val="20"/>
                <w:szCs w:val="20"/>
              </w:rPr>
              <w:t>1-2-4察覺食物在烹調、貯存及加工等情況下的變化。</w:t>
            </w:r>
          </w:p>
        </w:tc>
        <w:tc>
          <w:tcPr>
            <w:tcW w:w="6095" w:type="dxa"/>
            <w:vAlign w:val="center"/>
          </w:tcPr>
          <w:p w14:paraId="4D35FF6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單元四、廚房裡的科學</w:t>
            </w:r>
          </w:p>
          <w:p w14:paraId="2B93355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溶解量比一比</w:t>
            </w:r>
          </w:p>
          <w:p w14:paraId="4972CD5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2-1】怎樣使砂糖更快溶解</w:t>
            </w:r>
          </w:p>
          <w:p w14:paraId="543C179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1.教師引導學生思考有什麼方法可以使砂糖溶解得更快。</w:t>
            </w:r>
          </w:p>
          <w:p w14:paraId="2061A9F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2.教師說明並指導學生何將調味品和粉末食材刮成平匙的方法。</w:t>
            </w:r>
          </w:p>
          <w:p w14:paraId="5DC12AD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3.教師指導學生正確的攪拌方式，並比較有無攪拌對砂糖溶解快慢的影響。</w:t>
            </w:r>
          </w:p>
          <w:p w14:paraId="56962F7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4.教師指導學生量取相同水量、不同水溫的水，加入等量的砂糖，攪拌相同次數後，比較兩杯水中砂糖的溶解情況。</w:t>
            </w:r>
          </w:p>
          <w:p w14:paraId="448A06A7" w14:textId="69DEC52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5.教師歸納攪拌及提高水溫，都可以使砂糖溶解得更快。</w:t>
            </w:r>
          </w:p>
        </w:tc>
        <w:tc>
          <w:tcPr>
            <w:tcW w:w="567" w:type="dxa"/>
            <w:vAlign w:val="center"/>
          </w:tcPr>
          <w:p w14:paraId="7E2E171F" w14:textId="0D83138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4939F407" w14:textId="7890E16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69252C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522627F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2.資料蒐集整理</w:t>
            </w:r>
          </w:p>
          <w:p w14:paraId="1CD8FF5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4BC750D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4F537C72" w14:textId="38752B7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5.作業</w:t>
            </w:r>
          </w:p>
        </w:tc>
        <w:tc>
          <w:tcPr>
            <w:tcW w:w="597" w:type="dxa"/>
            <w:vAlign w:val="center"/>
          </w:tcPr>
          <w:p w14:paraId="50D9FB54"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365790C3" w14:textId="77777777" w:rsidTr="009B7097">
        <w:trPr>
          <w:cantSplit/>
          <w:trHeight w:val="10345"/>
        </w:trPr>
        <w:tc>
          <w:tcPr>
            <w:tcW w:w="1108" w:type="dxa"/>
            <w:textDirection w:val="tbRlV"/>
            <w:vAlign w:val="center"/>
          </w:tcPr>
          <w:p w14:paraId="683F39CC"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0211222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1-2-3-2 能形成預測式的假設（例如這球一定跳得高，因……）。</w:t>
            </w:r>
          </w:p>
          <w:p w14:paraId="665865F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1-2-3-3 能在試驗時控制變因，做定性的觀察。</w:t>
            </w:r>
          </w:p>
          <w:p w14:paraId="684DBF1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1-2-5-1 能運用表格、圖表（如解讀資料及登錄資料）。</w:t>
            </w:r>
          </w:p>
          <w:p w14:paraId="09A8522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2-2-3-1 認識物質除了外表特徵之外，亦有性質的不同，例如溶解性質、磁性、導電性等。並應用這些性質來分離或結合它們。知道物質可因燃燒、氧化、發酵而改變，這些改變和溫度、水、空氣可能都有關。</w:t>
            </w:r>
          </w:p>
          <w:p w14:paraId="1963C37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3-2-0-1 知道可用驗證或試驗的方法來查核想法。</w:t>
            </w:r>
          </w:p>
          <w:p w14:paraId="234E48E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0D509BB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7-2-0-3 能</w:t>
            </w:r>
            <w:r w:rsidRPr="009B7097">
              <w:rPr>
                <w:rFonts w:ascii="標楷體" w:eastAsia="標楷體" w:hAnsi="標楷體" w:hint="eastAsia"/>
                <w:noProof/>
                <w:sz w:val="20"/>
                <w:szCs w:val="20"/>
              </w:rPr>
              <w:t>安全妥善的使用日常生活中的器具。</w:t>
            </w:r>
          </w:p>
          <w:p w14:paraId="6873943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350A447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2-2-5培養對不同類型工作的態度。</w:t>
            </w:r>
          </w:p>
          <w:p w14:paraId="14ED6589" w14:textId="65F2844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3-2-2學習如何解決問題及做決定。</w:t>
            </w:r>
          </w:p>
        </w:tc>
        <w:tc>
          <w:tcPr>
            <w:tcW w:w="6095" w:type="dxa"/>
            <w:vAlign w:val="center"/>
          </w:tcPr>
          <w:p w14:paraId="23CA080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單元四、廚房裡的科學</w:t>
            </w:r>
          </w:p>
          <w:p w14:paraId="18A241F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溶解量比一比</w:t>
            </w:r>
          </w:p>
          <w:p w14:paraId="23C989A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2-1】怎樣使砂糖更快溶解</w:t>
            </w:r>
          </w:p>
          <w:p w14:paraId="05B1CA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1.教師指導學生增加水量，攪拌後，觀察原本沉澱在杯底的砂糖的溶解情形，並記錄在習作中。</w:t>
            </w:r>
          </w:p>
          <w:p w14:paraId="10BAB78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2.教師指導學生利用隔水加熱的方法，加熱有沉澱的砂糖水溶液，攪拌後，觀察原本沉澱在杯底的砂糖的溶解情形，並記錄在習作中。</w:t>
            </w:r>
          </w:p>
          <w:p w14:paraId="661FA9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3.教師歸納增加水量及提高水溫，都可以使原本沉澱在杯底的砂糖繼續溶解。</w:t>
            </w:r>
          </w:p>
          <w:p w14:paraId="67AB370F" w14:textId="77777777" w:rsidR="009B7097" w:rsidRPr="009B7097" w:rsidRDefault="009B7097" w:rsidP="009B7097">
            <w:pPr>
              <w:spacing w:line="0" w:lineRule="atLeast"/>
              <w:rPr>
                <w:rFonts w:ascii="標楷體" w:eastAsia="標楷體" w:hAnsi="標楷體"/>
                <w:sz w:val="20"/>
                <w:szCs w:val="20"/>
              </w:rPr>
            </w:pPr>
          </w:p>
          <w:p w14:paraId="2E6C2E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生活中的溶解應用</w:t>
            </w:r>
          </w:p>
          <w:p w14:paraId="073B7F8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3-1】動手做果凍</w:t>
            </w:r>
          </w:p>
          <w:p w14:paraId="10990EE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1.教師說明有些物質加熱後會產生變化。</w:t>
            </w:r>
          </w:p>
          <w:p w14:paraId="725CF024" w14:textId="5ADE779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2.教師指導學生閱讀果凍粉製作說明書，了解製作果凍的步驟和方法。</w:t>
            </w:r>
          </w:p>
        </w:tc>
        <w:tc>
          <w:tcPr>
            <w:tcW w:w="567" w:type="dxa"/>
            <w:vAlign w:val="center"/>
          </w:tcPr>
          <w:p w14:paraId="727577D5" w14:textId="239F698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1F830FCE" w14:textId="35A008F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5784593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0B5FBE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7324589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5468224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02021B32" w14:textId="39F6D97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5.實務操作</w:t>
            </w:r>
          </w:p>
        </w:tc>
        <w:tc>
          <w:tcPr>
            <w:tcW w:w="597" w:type="dxa"/>
            <w:vAlign w:val="center"/>
          </w:tcPr>
          <w:p w14:paraId="25D9F9F9"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364D757C" w14:textId="77777777" w:rsidTr="009B7097">
        <w:trPr>
          <w:cantSplit/>
          <w:trHeight w:val="10345"/>
        </w:trPr>
        <w:tc>
          <w:tcPr>
            <w:tcW w:w="1108" w:type="dxa"/>
            <w:textDirection w:val="tbRlV"/>
            <w:vAlign w:val="center"/>
          </w:tcPr>
          <w:p w14:paraId="5859685F"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4E01EA3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3-2-0-3 相信現象的變化，都是由某些變因的改變所促成的。</w:t>
            </w:r>
          </w:p>
          <w:p w14:paraId="3A8267F1"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7-2-0-2 做事時，能運用科學探究的精神和方法。</w:t>
            </w:r>
          </w:p>
          <w:p w14:paraId="37DA51F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7-2-0-3 能安全妥善的使用日常生活中的器具。</w:t>
            </w:r>
          </w:p>
          <w:p w14:paraId="4D87E45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【生涯發展教育】</w:t>
            </w:r>
          </w:p>
          <w:p w14:paraId="714F0B5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2-2-5培養對不同類型工作的態度。</w:t>
            </w:r>
          </w:p>
          <w:p w14:paraId="7905F50D" w14:textId="0072AB2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3-2-2學習如何解決問題及做決定。</w:t>
            </w:r>
          </w:p>
        </w:tc>
        <w:tc>
          <w:tcPr>
            <w:tcW w:w="6095" w:type="dxa"/>
            <w:vAlign w:val="center"/>
          </w:tcPr>
          <w:p w14:paraId="4A1CA0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單元四、廚房裡的科學</w:t>
            </w:r>
          </w:p>
          <w:p w14:paraId="474A1EF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生活中的溶解應用</w:t>
            </w:r>
          </w:p>
          <w:p w14:paraId="0191F78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w:t>
            </w:r>
            <w:r w:rsidRPr="009B7097">
              <w:rPr>
                <w:rFonts w:ascii="標楷體" w:eastAsia="標楷體" w:hAnsi="標楷體"/>
                <w:sz w:val="20"/>
                <w:szCs w:val="20"/>
              </w:rPr>
              <w:t>3-1】動手做果凍</w:t>
            </w:r>
          </w:p>
          <w:p w14:paraId="57D249D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1.教師指導學生閱讀果凍粉製作說明書，了解製作果凍的步驟和方法。</w:t>
            </w:r>
          </w:p>
          <w:p w14:paraId="3968903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w:t>
            </w:r>
            <w:r w:rsidRPr="009B7097">
              <w:rPr>
                <w:rFonts w:ascii="標楷體" w:eastAsia="標楷體" w:hAnsi="標楷體"/>
                <w:sz w:val="20"/>
                <w:szCs w:val="20"/>
              </w:rPr>
              <w:t>.學生依說明書的步驟製作果凍。</w:t>
            </w:r>
          </w:p>
          <w:p w14:paraId="7B7210C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r w:rsidRPr="009B7097">
              <w:rPr>
                <w:rFonts w:ascii="標楷體" w:eastAsia="標楷體" w:hAnsi="標楷體"/>
                <w:sz w:val="20"/>
                <w:szCs w:val="20"/>
              </w:rPr>
              <w:t>.教師引導學生發表製作果凍過程中的發現。</w:t>
            </w:r>
          </w:p>
          <w:p w14:paraId="61FAB1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w:t>
            </w:r>
            <w:r w:rsidRPr="009B7097">
              <w:rPr>
                <w:rFonts w:ascii="標楷體" w:eastAsia="標楷體" w:hAnsi="標楷體"/>
                <w:sz w:val="20"/>
                <w:szCs w:val="20"/>
              </w:rPr>
              <w:t>.教師指導學生改變各項製作果凍的變因，先試驗冰水和熱水對製作對果凍的影響。</w:t>
            </w:r>
          </w:p>
          <w:p w14:paraId="7496ED2E" w14:textId="6971DA4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w:t>
            </w:r>
            <w:r w:rsidRPr="009B7097">
              <w:rPr>
                <w:rFonts w:ascii="標楷體" w:eastAsia="標楷體" w:hAnsi="標楷體"/>
                <w:sz w:val="20"/>
                <w:szCs w:val="20"/>
              </w:rPr>
              <w:t>.教師指導學生改變各項製作果凍的水量，試驗水量對製作對果凍的影響。</w:t>
            </w:r>
          </w:p>
        </w:tc>
        <w:tc>
          <w:tcPr>
            <w:tcW w:w="567" w:type="dxa"/>
            <w:vAlign w:val="center"/>
          </w:tcPr>
          <w:p w14:paraId="5D15E87B" w14:textId="4FCFABC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2C84B0BE" w14:textId="6CFF121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1066F4A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58C43F9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2.資料蒐集整理</w:t>
            </w:r>
          </w:p>
          <w:p w14:paraId="7BC7B7E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37E6058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797D3EBD" w14:textId="0E6F27A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5.作業</w:t>
            </w:r>
          </w:p>
        </w:tc>
        <w:tc>
          <w:tcPr>
            <w:tcW w:w="597" w:type="dxa"/>
            <w:vAlign w:val="center"/>
          </w:tcPr>
          <w:p w14:paraId="54DCD112"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720B24CF" w14:textId="77777777" w:rsidTr="009B7097">
        <w:trPr>
          <w:cantSplit/>
          <w:trHeight w:val="10345"/>
        </w:trPr>
        <w:tc>
          <w:tcPr>
            <w:tcW w:w="1108" w:type="dxa"/>
            <w:textDirection w:val="tbRlV"/>
            <w:vAlign w:val="center"/>
          </w:tcPr>
          <w:p w14:paraId="54A0D6A2" w14:textId="77777777" w:rsidR="009B7097" w:rsidRPr="000360B5" w:rsidRDefault="009B7097" w:rsidP="009B7097">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5951AF3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4-2-1-1 了解科技在生活中的重要性。</w:t>
            </w:r>
          </w:p>
          <w:p w14:paraId="2DBC115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4-2-2-2 認識家庭常用的產品。</w:t>
            </w:r>
          </w:p>
          <w:p w14:paraId="22F15B0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4-2-2-3 體會科技與家庭生活的互動關係。</w:t>
            </w:r>
          </w:p>
          <w:p w14:paraId="203E903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7-2-0-2 做事時，能運用科學探究的精神和方法。</w:t>
            </w:r>
          </w:p>
          <w:p w14:paraId="1B2E371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7-2-0-3 能安全妥善的使用日常生活中的器具。</w:t>
            </w:r>
          </w:p>
          <w:p w14:paraId="570422E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【家政教育】</w:t>
            </w:r>
          </w:p>
          <w:p w14:paraId="54BCD96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1-2-4察覺食物在烹調、貯存及加工等情況下的變化。</w:t>
            </w:r>
          </w:p>
          <w:p w14:paraId="3956F4B8" w14:textId="6BEE2A0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1-2-5製作簡易餐點。</w:t>
            </w:r>
          </w:p>
        </w:tc>
        <w:tc>
          <w:tcPr>
            <w:tcW w:w="6095" w:type="dxa"/>
            <w:vAlign w:val="center"/>
          </w:tcPr>
          <w:p w14:paraId="2AD00D7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四、廚房裡的科學</w:t>
            </w:r>
          </w:p>
          <w:p w14:paraId="0AA05DE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活動三生活中的溶解應用</w:t>
            </w:r>
          </w:p>
          <w:p w14:paraId="4540179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【活動</w:t>
            </w:r>
            <w:r w:rsidRPr="009B7097">
              <w:rPr>
                <w:rFonts w:ascii="標楷體" w:eastAsia="標楷體" w:hAnsi="標楷體"/>
                <w:noProof/>
                <w:sz w:val="20"/>
                <w:szCs w:val="20"/>
              </w:rPr>
              <w:t>3-1】動手做果凍</w:t>
            </w:r>
          </w:p>
          <w:p w14:paraId="46D5515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w:t>
            </w:r>
            <w:r w:rsidRPr="009B7097">
              <w:rPr>
                <w:rFonts w:ascii="標楷體" w:eastAsia="標楷體" w:hAnsi="標楷體"/>
                <w:noProof/>
                <w:sz w:val="20"/>
                <w:szCs w:val="20"/>
              </w:rPr>
              <w:t>.教師指導學生改變各項製作果凍時的果凍粉量，試驗不同的粉量對製作對果凍的影響。</w:t>
            </w:r>
          </w:p>
          <w:p w14:paraId="009F83B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2</w:t>
            </w:r>
            <w:r w:rsidRPr="009B7097">
              <w:rPr>
                <w:rFonts w:ascii="標楷體" w:eastAsia="標楷體" w:hAnsi="標楷體"/>
                <w:noProof/>
                <w:sz w:val="20"/>
                <w:szCs w:val="20"/>
              </w:rPr>
              <w:t>.學生發表各項變因對製作果凍的影響。</w:t>
            </w:r>
          </w:p>
          <w:p w14:paraId="028D44B9"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3</w:t>
            </w:r>
            <w:r w:rsidRPr="009B7097">
              <w:rPr>
                <w:rFonts w:ascii="標楷體" w:eastAsia="標楷體" w:hAnsi="標楷體"/>
                <w:noProof/>
                <w:sz w:val="20"/>
                <w:szCs w:val="20"/>
              </w:rPr>
              <w:t>.教師歸納整理學生的發表結果，並總結製作果凍的注意事項。</w:t>
            </w:r>
          </w:p>
          <w:p w14:paraId="009231FF" w14:textId="77777777" w:rsidR="009B7097" w:rsidRPr="009B7097" w:rsidRDefault="009B7097" w:rsidP="009B7097">
            <w:pPr>
              <w:spacing w:line="0" w:lineRule="atLeast"/>
              <w:rPr>
                <w:rFonts w:ascii="標楷體" w:eastAsia="標楷體" w:hAnsi="標楷體"/>
                <w:noProof/>
                <w:sz w:val="20"/>
                <w:szCs w:val="20"/>
              </w:rPr>
            </w:pPr>
          </w:p>
          <w:p w14:paraId="0394B8E0"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【活動</w:t>
            </w:r>
            <w:r w:rsidRPr="009B7097">
              <w:rPr>
                <w:rFonts w:ascii="標楷體" w:eastAsia="標楷體" w:hAnsi="標楷體"/>
                <w:noProof/>
                <w:sz w:val="20"/>
                <w:szCs w:val="20"/>
              </w:rPr>
              <w:t>3-2】溶解的應用</w:t>
            </w:r>
          </w:p>
          <w:p w14:paraId="7B851B2B"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1.教</w:t>
            </w:r>
            <w:r w:rsidRPr="009B7097">
              <w:rPr>
                <w:rFonts w:ascii="標楷體" w:eastAsia="標楷體" w:hAnsi="標楷體" w:hint="eastAsia"/>
                <w:noProof/>
                <w:sz w:val="20"/>
                <w:szCs w:val="20"/>
              </w:rPr>
              <w:t>師引導學生思考生活中有哪些溶解現象的應用。</w:t>
            </w:r>
          </w:p>
          <w:p w14:paraId="3C704C4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noProof/>
                <w:sz w:val="20"/>
                <w:szCs w:val="20"/>
              </w:rPr>
              <w:t>2.教師說明在日常生活中的飲食中，常會利用溶解現象來調味食物。</w:t>
            </w:r>
          </w:p>
          <w:p w14:paraId="3B2A96A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3.教師引導學生了解使用清潔劑來清潔物品，也是溶解現象的應用。</w:t>
            </w:r>
          </w:p>
          <w:p w14:paraId="57F717F3" w14:textId="6BE28F9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noProof/>
                <w:sz w:val="20"/>
                <w:szCs w:val="20"/>
              </w:rPr>
              <w:t>4.</w:t>
            </w:r>
            <w:r w:rsidRPr="009B7097">
              <w:rPr>
                <w:rFonts w:ascii="標楷體" w:eastAsia="標楷體" w:hAnsi="標楷體" w:hint="eastAsia"/>
                <w:noProof/>
                <w:sz w:val="20"/>
                <w:szCs w:val="20"/>
              </w:rPr>
              <w:t>教師歸納清潔劑使用不當，會造成環境汙染，應選擇較環保的方式來進行清潔工作</w:t>
            </w:r>
            <w:r w:rsidRPr="009B7097">
              <w:rPr>
                <w:rFonts w:ascii="標楷體" w:eastAsia="標楷體" w:hAnsi="標楷體"/>
                <w:noProof/>
                <w:sz w:val="20"/>
                <w:szCs w:val="20"/>
              </w:rPr>
              <w:t>。</w:t>
            </w:r>
          </w:p>
        </w:tc>
        <w:tc>
          <w:tcPr>
            <w:tcW w:w="567" w:type="dxa"/>
            <w:vAlign w:val="center"/>
          </w:tcPr>
          <w:p w14:paraId="3D5EAEB4" w14:textId="6DAB3E3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7460F8AB" w14:textId="5D7DA96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38D8B8E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6D3A194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4730AAB0" w14:textId="68E8D52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tc>
        <w:tc>
          <w:tcPr>
            <w:tcW w:w="597" w:type="dxa"/>
            <w:vAlign w:val="center"/>
          </w:tcPr>
          <w:p w14:paraId="3110F170"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589943AB" w14:textId="77777777" w:rsidTr="009B7097">
        <w:trPr>
          <w:cantSplit/>
          <w:trHeight w:val="9636"/>
        </w:trPr>
        <w:tc>
          <w:tcPr>
            <w:tcW w:w="1108" w:type="dxa"/>
            <w:textDirection w:val="tbRlV"/>
            <w:vAlign w:val="center"/>
          </w:tcPr>
          <w:p w14:paraId="30901236" w14:textId="77777777" w:rsidR="009B7097" w:rsidRPr="000360B5" w:rsidRDefault="009B7097" w:rsidP="009B7097">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4746AFC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1-2-1-1 察覺事物具有可辨識的特徵和屬性。</w:t>
            </w:r>
          </w:p>
          <w:p w14:paraId="7DD176D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2-1-1-1 運用五官觀察自然現象，「察覺」各種自然現象的狀態與狀態變化。用適當的語彙來「描述」所見所聞。運用現成的表格、圖表來「表達」觀察的資料。</w:t>
            </w:r>
          </w:p>
          <w:p w14:paraId="67C946B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4-2-1-1 了解科技在生活中的重要性。</w:t>
            </w:r>
          </w:p>
          <w:p w14:paraId="2FAA92E7"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4-2-2-2 認識家庭常用的產品。</w:t>
            </w:r>
          </w:p>
          <w:p w14:paraId="3DD2792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 xml:space="preserve">4-2-2-3 體會科技與家庭生活的互動關係。 </w:t>
            </w:r>
          </w:p>
          <w:p w14:paraId="4E7E3005"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5-2-1-1相信細心的觀察和多一層的詢問，常會有許多的新發現。</w:t>
            </w:r>
          </w:p>
          <w:p w14:paraId="5A0516C4"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7-2-0-3 能安全妥善的使用日常生活中的器具。</w:t>
            </w:r>
          </w:p>
          <w:p w14:paraId="10474D13"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【家政教育】</w:t>
            </w:r>
          </w:p>
          <w:p w14:paraId="1A648CA6"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1-2-4察覺食物在烹調、貯存及加工等情況下的變化。</w:t>
            </w:r>
          </w:p>
          <w:p w14:paraId="1E747F5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1-2-5製作簡易餐點。</w:t>
            </w:r>
          </w:p>
          <w:p w14:paraId="7647026D"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【環境教育】</w:t>
            </w:r>
          </w:p>
          <w:p w14:paraId="22176295" w14:textId="1D35022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noProof/>
                <w:sz w:val="20"/>
                <w:szCs w:val="20"/>
              </w:rPr>
              <w:t>1-2-2能藉由感官接觸環境中的動、植物和景觀，欣賞自然之美，並能以多元的方式表達內心感受。</w:t>
            </w:r>
          </w:p>
        </w:tc>
        <w:tc>
          <w:tcPr>
            <w:tcW w:w="6095" w:type="dxa"/>
            <w:vAlign w:val="center"/>
          </w:tcPr>
          <w:p w14:paraId="15A0D4C2"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四、廚房裡的科學</w:t>
            </w:r>
          </w:p>
          <w:p w14:paraId="560EE59A"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活動三生活中的溶解應用</w:t>
            </w:r>
          </w:p>
          <w:p w14:paraId="148B1798"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【科學閱讀】</w:t>
            </w:r>
          </w:p>
          <w:p w14:paraId="3714E31C"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w:t>
            </w:r>
            <w:r w:rsidRPr="009B7097">
              <w:rPr>
                <w:rFonts w:ascii="標楷體" w:eastAsia="標楷體" w:hAnsi="標楷體"/>
                <w:noProof/>
                <w:sz w:val="20"/>
                <w:szCs w:val="20"/>
              </w:rPr>
              <w:t>教師引導學生了解</w:t>
            </w:r>
            <w:r w:rsidRPr="009B7097">
              <w:rPr>
                <w:rFonts w:ascii="標楷體" w:eastAsia="標楷體" w:hAnsi="標楷體" w:hint="eastAsia"/>
                <w:noProof/>
                <w:sz w:val="20"/>
                <w:szCs w:val="20"/>
              </w:rPr>
              <w:t>愛玉的外觀、特徵以及介紹愛玉凍的製作流程</w:t>
            </w:r>
            <w:r w:rsidRPr="009B7097">
              <w:rPr>
                <w:rFonts w:ascii="標楷體" w:eastAsia="標楷體" w:hAnsi="標楷體"/>
                <w:noProof/>
                <w:sz w:val="20"/>
                <w:szCs w:val="20"/>
              </w:rPr>
              <w:t>。</w:t>
            </w:r>
          </w:p>
          <w:p w14:paraId="37596830" w14:textId="77777777" w:rsidR="009B7097" w:rsidRPr="009B7097" w:rsidRDefault="009B7097" w:rsidP="009B7097">
            <w:pPr>
              <w:spacing w:line="0" w:lineRule="atLeast"/>
              <w:rPr>
                <w:rFonts w:ascii="標楷體" w:eastAsia="標楷體" w:hAnsi="標楷體"/>
                <w:noProof/>
                <w:sz w:val="20"/>
                <w:szCs w:val="20"/>
              </w:rPr>
            </w:pPr>
          </w:p>
          <w:p w14:paraId="7BFECA0F"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【自然有意思】</w:t>
            </w:r>
          </w:p>
          <w:p w14:paraId="789A8C5E" w14:textId="77777777" w:rsidR="009B7097" w:rsidRPr="009B7097" w:rsidRDefault="009B7097" w:rsidP="009B7097">
            <w:pPr>
              <w:spacing w:line="0" w:lineRule="atLeast"/>
              <w:rPr>
                <w:rFonts w:ascii="標楷體" w:eastAsia="標楷體" w:hAnsi="標楷體"/>
                <w:noProof/>
                <w:sz w:val="20"/>
                <w:szCs w:val="20"/>
              </w:rPr>
            </w:pPr>
            <w:r w:rsidRPr="009B7097">
              <w:rPr>
                <w:rFonts w:ascii="標楷體" w:eastAsia="標楷體" w:hAnsi="標楷體" w:hint="eastAsia"/>
                <w:noProof/>
                <w:sz w:val="20"/>
                <w:szCs w:val="20"/>
              </w:rPr>
              <w:t>1.教師引導學生觀察樹木的枝葉間互不交疊的現象，說明何為樹冠羞避。</w:t>
            </w:r>
          </w:p>
          <w:p w14:paraId="762DB41C" w14:textId="5C07FA2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noProof/>
                <w:sz w:val="20"/>
                <w:szCs w:val="20"/>
              </w:rPr>
              <w:t>2.教師指導學生了解樹冠羞避現象產生的可能原因。</w:t>
            </w:r>
          </w:p>
        </w:tc>
        <w:tc>
          <w:tcPr>
            <w:tcW w:w="567" w:type="dxa"/>
            <w:vAlign w:val="center"/>
          </w:tcPr>
          <w:p w14:paraId="52638909" w14:textId="39142AF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vAlign w:val="center"/>
          </w:tcPr>
          <w:p w14:paraId="4F8D09A4" w14:textId="55C22C0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康軒版教科書第四單元「廚房裡的科學」</w:t>
            </w:r>
          </w:p>
        </w:tc>
        <w:tc>
          <w:tcPr>
            <w:tcW w:w="1134" w:type="dxa"/>
            <w:vAlign w:val="center"/>
          </w:tcPr>
          <w:p w14:paraId="1520465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1.資料蒐集整理</w:t>
            </w:r>
          </w:p>
          <w:p w14:paraId="12372EC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70B7BD94" w14:textId="6A096FF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tc>
        <w:tc>
          <w:tcPr>
            <w:tcW w:w="597" w:type="dxa"/>
            <w:vAlign w:val="center"/>
          </w:tcPr>
          <w:p w14:paraId="53F0D146" w14:textId="77777777" w:rsidR="009B7097" w:rsidRPr="009B7097" w:rsidRDefault="009B7097" w:rsidP="009B7097">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1B13B47C"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9B7097" w:rsidRPr="009B7097">
        <w:rPr>
          <w:rFonts w:ascii="標楷體" w:eastAsia="標楷體" w:hAnsi="標楷體" w:hint="eastAsia"/>
          <w:b/>
          <w:u w:val="single"/>
        </w:rPr>
        <w:t>自然與生活科技</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29A3974"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（一）透過觀察與查資料，知道當季適合種植的蔬菜。</w:t>
      </w:r>
    </w:p>
    <w:p w14:paraId="419AD88E"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（二）規畫蔬菜種植的準備及記錄工作。</w:t>
      </w:r>
    </w:p>
    <w:p w14:paraId="6C728903"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（三）學習照顧蔬菜的技巧，並能解決在種植過程中所遇到的問題。</w:t>
      </w:r>
    </w:p>
    <w:p w14:paraId="00FF3899"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（四）藉由觀察與試驗，認識水的三態變化，及在日常生活的應用。</w:t>
      </w:r>
    </w:p>
    <w:p w14:paraId="5A2AE679"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（五）知道在不同溫度影響下，水會產生蒸發、凝結、凝固、融化等現象。</w:t>
      </w:r>
    </w:p>
    <w:p w14:paraId="3AD8A632"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（六）知道水會從高處往低處流動、有浮力等特性。</w:t>
      </w:r>
    </w:p>
    <w:p w14:paraId="246CA33C"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（七）透過讓膠泥浮起來的實作活動，培養學生解決問題的能力。</w:t>
      </w:r>
    </w:p>
    <w:p w14:paraId="76BEEAD1"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（八）學習正確使用氣溫計。</w:t>
      </w:r>
    </w:p>
    <w:p w14:paraId="154352B5"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（九）學習正確測量雨量，與了解測量雨量的單位。</w:t>
      </w:r>
    </w:p>
    <w:p w14:paraId="52C8AA1E"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（十）透過各種不同的學習方式，了解天氣的變化和雲的關係。</w:t>
      </w:r>
    </w:p>
    <w:p w14:paraId="77331BDC"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（十一）利用天氣預報解讀天氣訊息，並知道雨量和生活的關係。</w:t>
      </w:r>
    </w:p>
    <w:p w14:paraId="7EC0B463"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（十二）透過各種探究活動，知道動物的外形特徵與運動方式有關。</w:t>
      </w:r>
    </w:p>
    <w:p w14:paraId="41D548B4" w14:textId="77777777" w:rsidR="009B7097"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（十三）察覺人類的許多發明和動物的外形構造或運動方式有關。</w:t>
      </w:r>
    </w:p>
    <w:p w14:paraId="265DCE2C" w14:textId="2E52FC48" w:rsidR="00144A91" w:rsidRPr="009B7097" w:rsidRDefault="009B7097" w:rsidP="009B7097">
      <w:pPr>
        <w:ind w:firstLineChars="354" w:firstLine="850"/>
        <w:jc w:val="both"/>
        <w:rPr>
          <w:rFonts w:ascii="標楷體" w:eastAsia="標楷體" w:hAnsi="標楷體"/>
        </w:rPr>
      </w:pPr>
      <w:r w:rsidRPr="009B7097">
        <w:rPr>
          <w:rFonts w:ascii="標楷體" w:eastAsia="標楷體" w:hAnsi="標楷體" w:hint="eastAsia"/>
        </w:rPr>
        <w:t>（十四）利用動物的外形特徵或主要運動方式，練習進行分類。</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7EB7499E"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3E35FE06" w:rsidR="0048546D" w:rsidRPr="00A21746" w:rsidRDefault="0048546D" w:rsidP="0048546D">
      <w:pPr>
        <w:spacing w:line="400" w:lineRule="exact"/>
        <w:ind w:left="992"/>
        <w:jc w:val="both"/>
        <w:rPr>
          <w:rFonts w:ascii="標楷體" w:eastAsia="標楷體" w:hAnsi="標楷體"/>
        </w:rPr>
      </w:pPr>
    </w:p>
    <w:p w14:paraId="3D3C79AF" w14:textId="385F1455" w:rsidR="0048546D" w:rsidRDefault="009B7097">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9264" behindDoc="1" locked="0" layoutInCell="1" allowOverlap="1" wp14:anchorId="06CE5280" wp14:editId="329BC6CA">
                <wp:simplePos x="0" y="0"/>
                <wp:positionH relativeFrom="margin">
                  <wp:align>center</wp:align>
                </wp:positionH>
                <wp:positionV relativeFrom="paragraph">
                  <wp:posOffset>44450</wp:posOffset>
                </wp:positionV>
                <wp:extent cx="8229600" cy="5029200"/>
                <wp:effectExtent l="19050" t="19050" r="19050" b="19050"/>
                <wp:wrapNone/>
                <wp:docPr id="180" name="群組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9600" cy="5029200"/>
                          <a:chOff x="1800" y="3000"/>
                          <a:chExt cx="12960" cy="7920"/>
                        </a:xfrm>
                      </wpg:grpSpPr>
                      <wps:wsp>
                        <wps:cNvPr id="181" name="Text Box 182"/>
                        <wps:cNvSpPr txBox="1">
                          <a:spLocks noChangeArrowheads="1"/>
                        </wps:cNvSpPr>
                        <wps:spPr bwMode="auto">
                          <a:xfrm>
                            <a:off x="11520" y="7140"/>
                            <a:ext cx="3240" cy="1620"/>
                          </a:xfrm>
                          <a:prstGeom prst="rect">
                            <a:avLst/>
                          </a:prstGeom>
                          <a:solidFill>
                            <a:srgbClr val="FFFFFF"/>
                          </a:solidFill>
                          <a:ln w="38100" cmpd="dbl">
                            <a:solidFill>
                              <a:srgbClr val="000000"/>
                            </a:solidFill>
                            <a:miter lim="800000"/>
                            <a:headEnd/>
                            <a:tailEnd/>
                          </a:ln>
                        </wps:spPr>
                        <wps:txbx>
                          <w:txbxContent>
                            <w:p w14:paraId="46031113"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天氣的變化</w:t>
                              </w:r>
                            </w:p>
                            <w:p w14:paraId="7EB2EA14"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小小氣象觀察家</w:t>
                              </w:r>
                            </w:p>
                            <w:p w14:paraId="30CAFBD9"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氣象預報臺</w:t>
                              </w:r>
                            </w:p>
                            <w:p w14:paraId="762C93F6" w14:textId="77777777" w:rsidR="009B7097" w:rsidRPr="00B3310B" w:rsidRDefault="009B7097" w:rsidP="009B7097">
                              <w:pPr>
                                <w:rPr>
                                  <w:rFonts w:ascii="標楷體" w:eastAsia="標楷體" w:hAnsi="標楷體"/>
                                  <w:sz w:val="32"/>
                                </w:rPr>
                              </w:pPr>
                            </w:p>
                          </w:txbxContent>
                        </wps:txbx>
                        <wps:bodyPr rot="0" vert="horz" wrap="square" lIns="91440" tIns="45720" rIns="91440" bIns="45720" anchor="t" anchorCtr="0" upright="1">
                          <a:noAutofit/>
                        </wps:bodyPr>
                      </wps:wsp>
                      <wpg:grpSp>
                        <wpg:cNvPr id="182" name="Group 183"/>
                        <wpg:cNvGrpSpPr>
                          <a:grpSpLocks/>
                        </wpg:cNvGrpSpPr>
                        <wpg:grpSpPr bwMode="auto">
                          <a:xfrm>
                            <a:off x="1800" y="3000"/>
                            <a:ext cx="12960" cy="7920"/>
                            <a:chOff x="1800" y="3000"/>
                            <a:chExt cx="12960" cy="7920"/>
                          </a:xfrm>
                        </wpg:grpSpPr>
                        <wps:wsp>
                          <wps:cNvPr id="183" name="Text Box 184"/>
                          <wps:cNvSpPr txBox="1">
                            <a:spLocks noChangeArrowheads="1"/>
                          </wps:cNvSpPr>
                          <wps:spPr bwMode="auto">
                            <a:xfrm>
                              <a:off x="6860" y="3049"/>
                              <a:ext cx="3240" cy="1620"/>
                            </a:xfrm>
                            <a:prstGeom prst="rect">
                              <a:avLst/>
                            </a:prstGeom>
                            <a:solidFill>
                              <a:srgbClr val="FFFFFF"/>
                            </a:solidFill>
                            <a:ln w="38100" cmpd="dbl">
                              <a:solidFill>
                                <a:srgbClr val="000000"/>
                              </a:solidFill>
                              <a:miter lim="800000"/>
                              <a:headEnd/>
                              <a:tailEnd/>
                            </a:ln>
                          </wps:spPr>
                          <wps:txbx>
                            <w:txbxContent>
                              <w:p w14:paraId="2735464B"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第一單元</w:t>
                                </w:r>
                              </w:p>
                              <w:p w14:paraId="41D683E3"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種蔬菜</w:t>
                                </w:r>
                              </w:p>
                              <w:p w14:paraId="5D8E70BB" w14:textId="77777777" w:rsidR="009B7097" w:rsidRPr="00B3310B" w:rsidRDefault="009B7097" w:rsidP="009B7097">
                                <w:pPr>
                                  <w:jc w:val="center"/>
                                  <w:rPr>
                                    <w:rFonts w:ascii="標楷體" w:eastAsia="標楷體" w:hAnsi="標楷體"/>
                                  </w:rPr>
                                </w:pPr>
                              </w:p>
                            </w:txbxContent>
                          </wps:txbx>
                          <wps:bodyPr rot="0" vert="horz" wrap="square" lIns="91440" tIns="45720" rIns="91440" bIns="45720" anchor="t" anchorCtr="0" upright="1">
                            <a:noAutofit/>
                          </wps:bodyPr>
                        </wps:wsp>
                        <wps:wsp>
                          <wps:cNvPr id="184" name="Text Box 185"/>
                          <wps:cNvSpPr txBox="1">
                            <a:spLocks noChangeArrowheads="1"/>
                          </wps:cNvSpPr>
                          <wps:spPr bwMode="auto">
                            <a:xfrm>
                              <a:off x="6840" y="5160"/>
                              <a:ext cx="3240" cy="1620"/>
                            </a:xfrm>
                            <a:prstGeom prst="rect">
                              <a:avLst/>
                            </a:prstGeom>
                            <a:solidFill>
                              <a:srgbClr val="FFFFFF"/>
                            </a:solidFill>
                            <a:ln w="38100" cmpd="dbl">
                              <a:solidFill>
                                <a:srgbClr val="000000"/>
                              </a:solidFill>
                              <a:miter lim="800000"/>
                              <a:headEnd/>
                              <a:tailEnd/>
                            </a:ln>
                          </wps:spPr>
                          <wps:txbx>
                            <w:txbxContent>
                              <w:p w14:paraId="3C87AAE6"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第二單元</w:t>
                                </w:r>
                              </w:p>
                              <w:p w14:paraId="3BB401C9"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水</w:t>
                                </w:r>
                                <w:r>
                                  <w:rPr>
                                    <w:rFonts w:ascii="標楷體" w:eastAsia="標楷體" w:hAnsi="標楷體" w:hint="eastAsia"/>
                                    <w:sz w:val="32"/>
                                  </w:rPr>
                                  <w:t>的奧祕</w:t>
                                </w:r>
                              </w:p>
                              <w:p w14:paraId="03B559C2" w14:textId="77777777" w:rsidR="009B7097" w:rsidRPr="00B3310B" w:rsidRDefault="009B7097" w:rsidP="009B7097">
                                <w:pPr>
                                  <w:jc w:val="center"/>
                                  <w:rPr>
                                    <w:rFonts w:ascii="標楷體" w:eastAsia="標楷體" w:hAnsi="標楷體"/>
                                  </w:rPr>
                                </w:pPr>
                              </w:p>
                            </w:txbxContent>
                          </wps:txbx>
                          <wps:bodyPr rot="0" vert="horz" wrap="square" lIns="91440" tIns="45720" rIns="91440" bIns="45720" anchor="t" anchorCtr="0" upright="1">
                            <a:noAutofit/>
                          </wps:bodyPr>
                        </wps:wsp>
                        <wps:wsp>
                          <wps:cNvPr id="185" name="Text Box 186"/>
                          <wps:cNvSpPr txBox="1">
                            <a:spLocks noChangeArrowheads="1"/>
                          </wps:cNvSpPr>
                          <wps:spPr bwMode="auto">
                            <a:xfrm>
                              <a:off x="6860" y="7189"/>
                              <a:ext cx="3240" cy="1620"/>
                            </a:xfrm>
                            <a:prstGeom prst="rect">
                              <a:avLst/>
                            </a:prstGeom>
                            <a:solidFill>
                              <a:srgbClr val="FFFFFF"/>
                            </a:solidFill>
                            <a:ln w="38100" cmpd="dbl">
                              <a:solidFill>
                                <a:srgbClr val="000000"/>
                              </a:solidFill>
                              <a:miter lim="800000"/>
                              <a:headEnd/>
                              <a:tailEnd/>
                            </a:ln>
                          </wps:spPr>
                          <wps:txbx>
                            <w:txbxContent>
                              <w:p w14:paraId="5F4123DE"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第三單元</w:t>
                                </w:r>
                              </w:p>
                              <w:p w14:paraId="6109E4EC"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認識天氣</w:t>
                                </w:r>
                              </w:p>
                              <w:p w14:paraId="53A01371" w14:textId="77777777" w:rsidR="009B7097" w:rsidRPr="00B3310B" w:rsidRDefault="009B7097" w:rsidP="009B7097">
                                <w:pPr>
                                  <w:jc w:val="center"/>
                                  <w:rPr>
                                    <w:rFonts w:ascii="標楷體" w:eastAsia="標楷體" w:hAnsi="標楷體"/>
                                  </w:rPr>
                                </w:pPr>
                              </w:p>
                            </w:txbxContent>
                          </wps:txbx>
                          <wps:bodyPr rot="0" vert="horz" wrap="square" lIns="91440" tIns="45720" rIns="91440" bIns="45720" anchor="t" anchorCtr="0" upright="1">
                            <a:noAutofit/>
                          </wps:bodyPr>
                        </wps:wsp>
                        <wps:wsp>
                          <wps:cNvPr id="186" name="Text Box 187"/>
                          <wps:cNvSpPr txBox="1">
                            <a:spLocks noChangeArrowheads="1"/>
                          </wps:cNvSpPr>
                          <wps:spPr bwMode="auto">
                            <a:xfrm>
                              <a:off x="6840" y="9300"/>
                              <a:ext cx="3240" cy="1620"/>
                            </a:xfrm>
                            <a:prstGeom prst="rect">
                              <a:avLst/>
                            </a:prstGeom>
                            <a:solidFill>
                              <a:srgbClr val="FFFFFF"/>
                            </a:solidFill>
                            <a:ln w="38100" cmpd="dbl">
                              <a:solidFill>
                                <a:srgbClr val="000000"/>
                              </a:solidFill>
                              <a:miter lim="800000"/>
                              <a:headEnd/>
                              <a:tailEnd/>
                            </a:ln>
                          </wps:spPr>
                          <wps:txbx>
                            <w:txbxContent>
                              <w:p w14:paraId="3F16AA7F"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第四單元</w:t>
                                </w:r>
                              </w:p>
                              <w:p w14:paraId="639798CF"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動物大會師</w:t>
                                </w:r>
                              </w:p>
                              <w:p w14:paraId="49CE32C3" w14:textId="77777777" w:rsidR="009B7097" w:rsidRPr="00B3310B" w:rsidRDefault="009B7097" w:rsidP="009B7097">
                                <w:pPr>
                                  <w:jc w:val="center"/>
                                  <w:rPr>
                                    <w:rFonts w:ascii="標楷體" w:eastAsia="標楷體" w:hAnsi="標楷體"/>
                                  </w:rPr>
                                </w:pPr>
                              </w:p>
                            </w:txbxContent>
                          </wps:txbx>
                          <wps:bodyPr rot="0" vert="horz" wrap="square" lIns="91440" tIns="45720" rIns="91440" bIns="45720" anchor="t" anchorCtr="0" upright="1">
                            <a:noAutofit/>
                          </wps:bodyPr>
                        </wps:wsp>
                        <wps:wsp>
                          <wps:cNvPr id="187" name="Text Box 188"/>
                          <wps:cNvSpPr txBox="1">
                            <a:spLocks noChangeArrowheads="1"/>
                          </wps:cNvSpPr>
                          <wps:spPr bwMode="auto">
                            <a:xfrm>
                              <a:off x="11520" y="3000"/>
                              <a:ext cx="3240" cy="1620"/>
                            </a:xfrm>
                            <a:prstGeom prst="rect">
                              <a:avLst/>
                            </a:prstGeom>
                            <a:solidFill>
                              <a:srgbClr val="FFFFFF"/>
                            </a:solidFill>
                            <a:ln w="38100" cmpd="dbl">
                              <a:solidFill>
                                <a:srgbClr val="000000"/>
                              </a:solidFill>
                              <a:miter lim="800000"/>
                              <a:headEnd/>
                              <a:tailEnd/>
                            </a:ln>
                          </wps:spPr>
                          <wps:txbx>
                            <w:txbxContent>
                              <w:p w14:paraId="067E3C75" w14:textId="77777777" w:rsidR="009B7097" w:rsidRPr="00E962F1" w:rsidRDefault="009B7097" w:rsidP="009B7097">
                                <w:pPr>
                                  <w:rPr>
                                    <w:rFonts w:ascii="標楷體" w:eastAsia="標楷體" w:hAnsi="標楷體"/>
                                  </w:rPr>
                                </w:pPr>
                                <w:r w:rsidRPr="00E962F1">
                                  <w:rPr>
                                    <w:rFonts w:ascii="標楷體" w:eastAsia="標楷體" w:hAnsi="標楷體" w:hint="eastAsia"/>
                                  </w:rPr>
                                  <w:t>活動一 蔬菜大觀園</w:t>
                                </w:r>
                              </w:p>
                              <w:p w14:paraId="33E21146" w14:textId="77777777" w:rsidR="009B7097" w:rsidRPr="00E962F1" w:rsidRDefault="009B7097" w:rsidP="009B7097">
                                <w:pPr>
                                  <w:rPr>
                                    <w:rFonts w:ascii="標楷體" w:eastAsia="標楷體" w:hAnsi="標楷體"/>
                                  </w:rPr>
                                </w:pPr>
                                <w:r w:rsidRPr="00E962F1">
                                  <w:rPr>
                                    <w:rFonts w:ascii="標楷體" w:eastAsia="標楷體" w:hAnsi="標楷體" w:hint="eastAsia"/>
                                  </w:rPr>
                                  <w:t>活動二 種菜囉</w:t>
                                </w:r>
                              </w:p>
                              <w:p w14:paraId="02BD69D3" w14:textId="77777777" w:rsidR="009B7097" w:rsidRPr="00E962F1" w:rsidRDefault="009B7097" w:rsidP="009B7097">
                                <w:pPr>
                                  <w:rPr>
                                    <w:rFonts w:ascii="標楷體" w:eastAsia="標楷體" w:hAnsi="標楷體"/>
                                    <w:sz w:val="32"/>
                                  </w:rPr>
                                </w:pPr>
                                <w:r w:rsidRPr="00E962F1">
                                  <w:rPr>
                                    <w:rFonts w:ascii="標楷體" w:eastAsia="標楷體" w:hAnsi="標楷體" w:hint="eastAsia"/>
                                  </w:rPr>
                                  <w:t>活動三 蔬菜成長日記</w:t>
                                </w:r>
                              </w:p>
                            </w:txbxContent>
                          </wps:txbx>
                          <wps:bodyPr rot="0" vert="horz" wrap="square" lIns="91440" tIns="45720" rIns="91440" bIns="45720" anchor="t" anchorCtr="0" upright="1">
                            <a:noAutofit/>
                          </wps:bodyPr>
                        </wps:wsp>
                        <wps:wsp>
                          <wps:cNvPr id="188" name="Text Box 189"/>
                          <wps:cNvSpPr txBox="1">
                            <a:spLocks noChangeArrowheads="1"/>
                          </wps:cNvSpPr>
                          <wps:spPr bwMode="auto">
                            <a:xfrm>
                              <a:off x="11520" y="5160"/>
                              <a:ext cx="3240" cy="1620"/>
                            </a:xfrm>
                            <a:prstGeom prst="rect">
                              <a:avLst/>
                            </a:prstGeom>
                            <a:solidFill>
                              <a:srgbClr val="FFFFFF"/>
                            </a:solidFill>
                            <a:ln w="38100" cmpd="dbl">
                              <a:solidFill>
                                <a:srgbClr val="000000"/>
                              </a:solidFill>
                              <a:miter lim="800000"/>
                              <a:headEnd/>
                              <a:tailEnd/>
                            </a:ln>
                          </wps:spPr>
                          <wps:txbx>
                            <w:txbxContent>
                              <w:p w14:paraId="37916A64"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水和水蒸氣的變化</w:t>
                                </w:r>
                              </w:p>
                              <w:p w14:paraId="60AB54A5"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水和冰的變化</w:t>
                                </w:r>
                              </w:p>
                              <w:p w14:paraId="27DB3860"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好玩的水</w:t>
                                </w:r>
                              </w:p>
                            </w:txbxContent>
                          </wps:txbx>
                          <wps:bodyPr rot="0" vert="horz" wrap="square" lIns="91440" tIns="45720" rIns="91440" bIns="45720" anchor="t" anchorCtr="0" upright="1">
                            <a:noAutofit/>
                          </wps:bodyPr>
                        </wps:wsp>
                        <wps:wsp>
                          <wps:cNvPr id="189" name="Text Box 190"/>
                          <wps:cNvSpPr txBox="1">
                            <a:spLocks noChangeArrowheads="1"/>
                          </wps:cNvSpPr>
                          <wps:spPr bwMode="auto">
                            <a:xfrm>
                              <a:off x="11520" y="9300"/>
                              <a:ext cx="3240" cy="1620"/>
                            </a:xfrm>
                            <a:prstGeom prst="rect">
                              <a:avLst/>
                            </a:prstGeom>
                            <a:solidFill>
                              <a:srgbClr val="FFFFFF"/>
                            </a:solidFill>
                            <a:ln w="38100" cmpd="dbl">
                              <a:solidFill>
                                <a:srgbClr val="000000"/>
                              </a:solidFill>
                              <a:miter lim="800000"/>
                              <a:headEnd/>
                              <a:tailEnd/>
                            </a:ln>
                          </wps:spPr>
                          <wps:txbx>
                            <w:txbxContent>
                              <w:p w14:paraId="200E8D13"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動物的身體</w:t>
                                </w:r>
                              </w:p>
                              <w:p w14:paraId="6946CF57"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動物的運動</w:t>
                                </w:r>
                              </w:p>
                              <w:p w14:paraId="5C8D3AB5"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模仿動物的發明</w:t>
                                </w:r>
                              </w:p>
                              <w:p w14:paraId="3112267E" w14:textId="77777777" w:rsidR="009B7097" w:rsidRPr="00B3310B" w:rsidRDefault="009B7097" w:rsidP="009B7097">
                                <w:pPr>
                                  <w:rPr>
                                    <w:rFonts w:ascii="標楷體" w:eastAsia="標楷體" w:hAnsi="標楷體"/>
                                    <w:sz w:val="32"/>
                                  </w:rPr>
                                </w:pPr>
                              </w:p>
                            </w:txbxContent>
                          </wps:txbx>
                          <wps:bodyPr rot="0" vert="horz" wrap="square" lIns="91440" tIns="45720" rIns="91440" bIns="45720" anchor="t" anchorCtr="0" upright="1">
                            <a:noAutofit/>
                          </wps:bodyPr>
                        </wps:wsp>
                        <wpg:grpSp>
                          <wpg:cNvPr id="190" name="Group 191"/>
                          <wpg:cNvGrpSpPr>
                            <a:grpSpLocks/>
                          </wpg:cNvGrpSpPr>
                          <wpg:grpSpPr bwMode="auto">
                            <a:xfrm>
                              <a:off x="5410" y="3719"/>
                              <a:ext cx="6150" cy="6481"/>
                              <a:chOff x="4650" y="3010"/>
                              <a:chExt cx="6150" cy="6481"/>
                            </a:xfrm>
                          </wpg:grpSpPr>
                          <wps:wsp>
                            <wps:cNvPr id="191" name="Line 192"/>
                            <wps:cNvCnPr>
                              <a:cxnSpLocks noChangeShapeType="1"/>
                            </wps:cNvCnPr>
                            <wps:spPr bwMode="auto">
                              <a:xfrm>
                                <a:off x="5180" y="517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2" name="Line 193"/>
                            <wps:cNvCnPr>
                              <a:cxnSpLocks noChangeShapeType="1"/>
                            </wps:cNvCnPr>
                            <wps:spPr bwMode="auto">
                              <a:xfrm>
                                <a:off x="5180" y="3011"/>
                                <a:ext cx="0" cy="64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3" name="Line 194"/>
                            <wps:cNvCnPr>
                              <a:cxnSpLocks noChangeShapeType="1"/>
                            </wps:cNvCnPr>
                            <wps:spPr bwMode="auto">
                              <a:xfrm>
                                <a:off x="4650" y="6310"/>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4" name="Line 195"/>
                            <wps:cNvCnPr>
                              <a:cxnSpLocks noChangeShapeType="1"/>
                            </wps:cNvCnPr>
                            <wps:spPr bwMode="auto">
                              <a:xfrm>
                                <a:off x="9320" y="5171"/>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5" name="Line 196"/>
                            <wps:cNvCnPr>
                              <a:cxnSpLocks noChangeShapeType="1"/>
                            </wps:cNvCnPr>
                            <wps:spPr bwMode="auto">
                              <a:xfrm>
                                <a:off x="9360" y="72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6" name="Line 197"/>
                            <wps:cNvCnPr>
                              <a:cxnSpLocks noChangeShapeType="1"/>
                            </wps:cNvCnPr>
                            <wps:spPr bwMode="auto">
                              <a:xfrm>
                                <a:off x="9350" y="94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7" name="Line 198"/>
                            <wps:cNvCnPr>
                              <a:cxnSpLocks noChangeShapeType="1"/>
                            </wps:cNvCnPr>
                            <wps:spPr bwMode="auto">
                              <a:xfrm>
                                <a:off x="9350" y="301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8" name="Line 199"/>
                            <wps:cNvCnPr>
                              <a:cxnSpLocks noChangeShapeType="1"/>
                            </wps:cNvCnPr>
                            <wps:spPr bwMode="auto">
                              <a:xfrm>
                                <a:off x="5180" y="30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9" name="Line 200"/>
                            <wps:cNvCnPr>
                              <a:cxnSpLocks noChangeShapeType="1"/>
                            </wps:cNvCnPr>
                            <wps:spPr bwMode="auto">
                              <a:xfrm>
                                <a:off x="5180" y="73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0" name="Line 201"/>
                            <wps:cNvCnPr>
                              <a:cxnSpLocks noChangeShapeType="1"/>
                            </wps:cNvCnPr>
                            <wps:spPr bwMode="auto">
                              <a:xfrm>
                                <a:off x="5180" y="9469"/>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01" name="Text Box 202"/>
                          <wps:cNvSpPr txBox="1">
                            <a:spLocks noChangeArrowheads="1"/>
                          </wps:cNvSpPr>
                          <wps:spPr bwMode="auto">
                            <a:xfrm>
                              <a:off x="1800" y="6576"/>
                              <a:ext cx="3600" cy="900"/>
                            </a:xfrm>
                            <a:prstGeom prst="rect">
                              <a:avLst/>
                            </a:prstGeom>
                            <a:solidFill>
                              <a:srgbClr val="FFFFFF"/>
                            </a:solidFill>
                            <a:ln w="38100" cmpd="dbl">
                              <a:solidFill>
                                <a:srgbClr val="000000"/>
                              </a:solidFill>
                              <a:miter lim="800000"/>
                              <a:headEnd/>
                              <a:tailEnd/>
                            </a:ln>
                          </wps:spPr>
                          <wps:txbx>
                            <w:txbxContent>
                              <w:p w14:paraId="205B8977" w14:textId="77777777" w:rsidR="009B7097" w:rsidRPr="007A4042" w:rsidRDefault="009B7097" w:rsidP="009B7097">
                                <w:pPr>
                                  <w:jc w:val="center"/>
                                  <w:rPr>
                                    <w:rFonts w:ascii="標楷體" w:eastAsia="標楷體" w:hAnsi="標楷體"/>
                                    <w:sz w:val="36"/>
                                  </w:rPr>
                                </w:pPr>
                                <w:r w:rsidRPr="007A4042">
                                  <w:rPr>
                                    <w:rFonts w:ascii="標楷體" w:eastAsia="標楷體" w:hAnsi="標楷體" w:hint="eastAsia"/>
                                    <w:sz w:val="36"/>
                                  </w:rPr>
                                  <w:t>自然3下</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CE5280" id="群組 180" o:spid="_x0000_s1047" style="position:absolute;margin-left:0;margin-top:3.5pt;width:9in;height:396pt;z-index:-251657216;mso-position-horizontal:center;mso-position-horizontal-relative:margin" coordorigin="1800,3000" coordsize="1296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">
                <v:shape id="Text Box 182" o:spid="_x0000_s1048" type="#_x0000_t202" style="position:absolute;left:11520;top:714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" strokeweight="3pt">
                  <v:stroke linestyle="thinThin"/>
                  <v:textbox>
                    <w:txbxContent>
                      <w:p w14:paraId="46031113"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天氣的變化</w:t>
                        </w:r>
                      </w:p>
                      <w:p w14:paraId="7EB2EA14"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小小氣象觀察家</w:t>
                        </w:r>
                      </w:p>
                      <w:p w14:paraId="30CAFBD9"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氣象預報臺</w:t>
                        </w:r>
                      </w:p>
                      <w:p w14:paraId="762C93F6" w14:textId="77777777" w:rsidR="009B7097" w:rsidRPr="00B3310B" w:rsidRDefault="009B7097" w:rsidP="009B7097">
                        <w:pPr>
                          <w:rPr>
                            <w:rFonts w:ascii="標楷體" w:eastAsia="標楷體" w:hAnsi="標楷體"/>
                            <w:sz w:val="32"/>
                          </w:rPr>
                        </w:pPr>
                      </w:p>
                    </w:txbxContent>
                  </v:textbox>
                </v:shape>
                <v:group id="Group 183" o:spid="_x0000_s1049" style="position:absolute;left:1800;top:3000;width:12960;height:7920" coordorigin="1800,3000" coordsize="12960,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Text Box 184" o:spid="_x0000_s1050" type="#_x0000_t202" style="position:absolute;left:6860;top:3049;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" strokeweight="3pt">
                    <v:stroke linestyle="thinThin"/>
                    <v:textbox>
                      <w:txbxContent>
                        <w:p w14:paraId="2735464B"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第一單元</w:t>
                          </w:r>
                        </w:p>
                        <w:p w14:paraId="41D683E3"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種蔬菜</w:t>
                          </w:r>
                        </w:p>
                        <w:p w14:paraId="5D8E70BB" w14:textId="77777777" w:rsidR="009B7097" w:rsidRPr="00B3310B" w:rsidRDefault="009B7097" w:rsidP="009B7097">
                          <w:pPr>
                            <w:jc w:val="center"/>
                            <w:rPr>
                              <w:rFonts w:ascii="標楷體" w:eastAsia="標楷體" w:hAnsi="標楷體"/>
                            </w:rPr>
                          </w:pPr>
                        </w:p>
                      </w:txbxContent>
                    </v:textbox>
                  </v:shape>
                  <v:shape id="Text Box 185" o:spid="_x0000_s1051" type="#_x0000_t202" style="position:absolute;left:6840;top:516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" strokeweight="3pt">
                    <v:stroke linestyle="thinThin"/>
                    <v:textbox>
                      <w:txbxContent>
                        <w:p w14:paraId="3C87AAE6"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第二單元</w:t>
                          </w:r>
                        </w:p>
                        <w:p w14:paraId="3BB401C9"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水</w:t>
                          </w:r>
                          <w:r>
                            <w:rPr>
                              <w:rFonts w:ascii="標楷體" w:eastAsia="標楷體" w:hAnsi="標楷體" w:hint="eastAsia"/>
                              <w:sz w:val="32"/>
                            </w:rPr>
                            <w:t>的奧祕</w:t>
                          </w:r>
                        </w:p>
                        <w:p w14:paraId="03B559C2" w14:textId="77777777" w:rsidR="009B7097" w:rsidRPr="00B3310B" w:rsidRDefault="009B7097" w:rsidP="009B7097">
                          <w:pPr>
                            <w:jc w:val="center"/>
                            <w:rPr>
                              <w:rFonts w:ascii="標楷體" w:eastAsia="標楷體" w:hAnsi="標楷體"/>
                            </w:rPr>
                          </w:pPr>
                        </w:p>
                      </w:txbxContent>
                    </v:textbox>
                  </v:shape>
                  <v:shape id="Text Box 186" o:spid="_x0000_s1052" type="#_x0000_t202" style="position:absolute;left:6860;top:7189;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" strokeweight="3pt">
                    <v:stroke linestyle="thinThin"/>
                    <v:textbox>
                      <w:txbxContent>
                        <w:p w14:paraId="5F4123DE"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第三單元</w:t>
                          </w:r>
                        </w:p>
                        <w:p w14:paraId="6109E4EC"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認識天氣</w:t>
                          </w:r>
                        </w:p>
                        <w:p w14:paraId="53A01371" w14:textId="77777777" w:rsidR="009B7097" w:rsidRPr="00B3310B" w:rsidRDefault="009B7097" w:rsidP="009B7097">
                          <w:pPr>
                            <w:jc w:val="center"/>
                            <w:rPr>
                              <w:rFonts w:ascii="標楷體" w:eastAsia="標楷體" w:hAnsi="標楷體"/>
                            </w:rPr>
                          </w:pPr>
                        </w:p>
                      </w:txbxContent>
                    </v:textbox>
                  </v:shape>
                  <v:shape id="Text Box 187" o:spid="_x0000_s1053" type="#_x0000_t202" style="position:absolute;left:6840;top:930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" strokeweight="3pt">
                    <v:stroke linestyle="thinThin"/>
                    <v:textbox>
                      <w:txbxContent>
                        <w:p w14:paraId="3F16AA7F"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第四單元</w:t>
                          </w:r>
                        </w:p>
                        <w:p w14:paraId="639798CF" w14:textId="77777777" w:rsidR="009B7097" w:rsidRPr="00B3310B" w:rsidRDefault="009B7097" w:rsidP="009B7097">
                          <w:pPr>
                            <w:jc w:val="center"/>
                            <w:rPr>
                              <w:rFonts w:ascii="標楷體" w:eastAsia="標楷體" w:hAnsi="標楷體"/>
                              <w:sz w:val="32"/>
                            </w:rPr>
                          </w:pPr>
                          <w:r w:rsidRPr="00B3310B">
                            <w:rPr>
                              <w:rFonts w:ascii="標楷體" w:eastAsia="標楷體" w:hAnsi="標楷體" w:hint="eastAsia"/>
                              <w:sz w:val="32"/>
                            </w:rPr>
                            <w:t>動物大會師</w:t>
                          </w:r>
                        </w:p>
                        <w:p w14:paraId="49CE32C3" w14:textId="77777777" w:rsidR="009B7097" w:rsidRPr="00B3310B" w:rsidRDefault="009B7097" w:rsidP="009B7097">
                          <w:pPr>
                            <w:jc w:val="center"/>
                            <w:rPr>
                              <w:rFonts w:ascii="標楷體" w:eastAsia="標楷體" w:hAnsi="標楷體"/>
                            </w:rPr>
                          </w:pPr>
                        </w:p>
                      </w:txbxContent>
                    </v:textbox>
                  </v:shape>
                  <v:shape id="Text Box 188" o:spid="_x0000_s1054" type="#_x0000_t202" style="position:absolute;left:11520;top:300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" strokeweight="3pt">
                    <v:stroke linestyle="thinThin"/>
                    <v:textbox>
                      <w:txbxContent>
                        <w:p w14:paraId="067E3C75" w14:textId="77777777" w:rsidR="009B7097" w:rsidRPr="00E962F1" w:rsidRDefault="009B7097" w:rsidP="009B7097">
                          <w:pPr>
                            <w:rPr>
                              <w:rFonts w:ascii="標楷體" w:eastAsia="標楷體" w:hAnsi="標楷體"/>
                            </w:rPr>
                          </w:pPr>
                          <w:r w:rsidRPr="00E962F1">
                            <w:rPr>
                              <w:rFonts w:ascii="標楷體" w:eastAsia="標楷體" w:hAnsi="標楷體" w:hint="eastAsia"/>
                            </w:rPr>
                            <w:t>活動一 蔬菜大觀園</w:t>
                          </w:r>
                        </w:p>
                        <w:p w14:paraId="33E21146" w14:textId="77777777" w:rsidR="009B7097" w:rsidRPr="00E962F1" w:rsidRDefault="009B7097" w:rsidP="009B7097">
                          <w:pPr>
                            <w:rPr>
                              <w:rFonts w:ascii="標楷體" w:eastAsia="標楷體" w:hAnsi="標楷體"/>
                            </w:rPr>
                          </w:pPr>
                          <w:r w:rsidRPr="00E962F1">
                            <w:rPr>
                              <w:rFonts w:ascii="標楷體" w:eastAsia="標楷體" w:hAnsi="標楷體" w:hint="eastAsia"/>
                            </w:rPr>
                            <w:t>活動二 種菜囉</w:t>
                          </w:r>
                        </w:p>
                        <w:p w14:paraId="02BD69D3" w14:textId="77777777" w:rsidR="009B7097" w:rsidRPr="00E962F1" w:rsidRDefault="009B7097" w:rsidP="009B7097">
                          <w:pPr>
                            <w:rPr>
                              <w:rFonts w:ascii="標楷體" w:eastAsia="標楷體" w:hAnsi="標楷體"/>
                              <w:sz w:val="32"/>
                            </w:rPr>
                          </w:pPr>
                          <w:r w:rsidRPr="00E962F1">
                            <w:rPr>
                              <w:rFonts w:ascii="標楷體" w:eastAsia="標楷體" w:hAnsi="標楷體" w:hint="eastAsia"/>
                            </w:rPr>
                            <w:t>活動三 蔬菜成長日記</w:t>
                          </w:r>
                        </w:p>
                      </w:txbxContent>
                    </v:textbox>
                  </v:shape>
                  <v:shape id="Text Box 189" o:spid="_x0000_s1055" type="#_x0000_t202" style="position:absolute;left:11520;top:516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" strokeweight="3pt">
                    <v:stroke linestyle="thinThin"/>
                    <v:textbox>
                      <w:txbxContent>
                        <w:p w14:paraId="37916A64"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水和水蒸氣的變化</w:t>
                          </w:r>
                        </w:p>
                        <w:p w14:paraId="60AB54A5"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水和冰的變化</w:t>
                          </w:r>
                        </w:p>
                        <w:p w14:paraId="27DB3860"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好玩的水</w:t>
                          </w:r>
                        </w:p>
                      </w:txbxContent>
                    </v:textbox>
                  </v:shape>
                  <v:shape id="Text Box 190" o:spid="_x0000_s1056" type="#_x0000_t202" style="position:absolute;left:11520;top:930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" strokeweight="3pt">
                    <v:stroke linestyle="thinThin"/>
                    <v:textbox>
                      <w:txbxContent>
                        <w:p w14:paraId="200E8D13"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活動一 動物的身體</w:t>
                          </w:r>
                        </w:p>
                        <w:p w14:paraId="6946CF57" w14:textId="77777777" w:rsidR="009B7097" w:rsidRPr="00B3310B" w:rsidRDefault="009B7097" w:rsidP="009B7097">
                          <w:pPr>
                            <w:rPr>
                              <w:rFonts w:ascii="標楷體" w:eastAsia="標楷體" w:hAnsi="標楷體"/>
                            </w:rPr>
                          </w:pPr>
                          <w:r w:rsidRPr="00B3310B">
                            <w:rPr>
                              <w:rFonts w:ascii="標楷體" w:eastAsia="標楷體" w:hAnsi="標楷體" w:hint="eastAsia"/>
                            </w:rPr>
                            <w:t>活動二 動物的運動</w:t>
                          </w:r>
                        </w:p>
                        <w:p w14:paraId="5C8D3AB5" w14:textId="77777777" w:rsidR="009B7097" w:rsidRPr="00B3310B" w:rsidRDefault="009B7097" w:rsidP="009B7097">
                          <w:pPr>
                            <w:rPr>
                              <w:rFonts w:ascii="標楷體" w:eastAsia="標楷體" w:hAnsi="標楷體"/>
                            </w:rPr>
                          </w:pPr>
                          <w:r w:rsidRPr="00B3310B">
                            <w:rPr>
                              <w:rFonts w:ascii="標楷體" w:eastAsia="標楷體" w:hAnsi="標楷體" w:hint="eastAsia"/>
                            </w:rPr>
                            <w:t>活動三 模仿動物的發明</w:t>
                          </w:r>
                        </w:p>
                        <w:p w14:paraId="3112267E" w14:textId="77777777" w:rsidR="009B7097" w:rsidRPr="00B3310B" w:rsidRDefault="009B7097" w:rsidP="009B7097">
                          <w:pPr>
                            <w:rPr>
                              <w:rFonts w:ascii="標楷體" w:eastAsia="標楷體" w:hAnsi="標楷體"/>
                              <w:sz w:val="32"/>
                            </w:rPr>
                          </w:pPr>
                        </w:p>
                      </w:txbxContent>
                    </v:textbox>
                  </v:shape>
                  <v:group id="Group 191" o:spid="_x0000_s1057" style="position:absolute;left:5410;top:3719;width:6150;height:6481" coordorigin="4650,3010" coordsize="6150,6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line id="Line 192" o:spid="_x0000_s1058" style="position:absolute;visibility:visible;mso-wrap-style:square" from="5180,5171" to="608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" strokeweight="1.5pt"/>
                    <v:line id="Line 193" o:spid="_x0000_s1059" style="position:absolute;visibility:visible;mso-wrap-style:square" from="5180,3011" to="5180,9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" strokeweight="1.5pt"/>
                    <v:line id="Line 194" o:spid="_x0000_s1060" style="position:absolute;visibility:visible;mso-wrap-style:square" from="4650,6310" to="5190,6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" strokeweight="1.5pt"/>
                    <v:line id="Line 195" o:spid="_x0000_s1061" style="position:absolute;visibility:visible;mso-wrap-style:square" from="9320,5171" to="1076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" strokeweight="1.5pt"/>
                    <v:line id="Line 196" o:spid="_x0000_s1062" style="position:absolute;visibility:visible;mso-wrap-style:square" from="9360,7240" to="1080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" strokeweight="1.5pt"/>
                    <v:line id="Line 197" o:spid="_x0000_s1063" style="position:absolute;visibility:visible;mso-wrap-style:square" from="9350,9440" to="10790,9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" strokeweight="1.5pt"/>
                    <v:line id="Line 198" o:spid="_x0000_s1064" style="position:absolute;visibility:visible;mso-wrap-style:square" from="9350,3010" to="1079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" strokeweight="1.5pt"/>
                    <v:line id="Line 199" o:spid="_x0000_s1065" style="position:absolute;visibility:visible;mso-wrap-style:square" from="5180,3011" to="6080,3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" strokeweight="1.5pt"/>
                    <v:line id="Line 200" o:spid="_x0000_s1066" style="position:absolute;visibility:visible;mso-wrap-style:square" from="5180,7311" to="6080,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" strokeweight="1.5pt"/>
                    <v:line id="Line 201" o:spid="_x0000_s1067" style="position:absolute;visibility:visible;mso-wrap-style:square" from="5180,9469" to="6080,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" strokeweight="1.5pt"/>
                  </v:group>
                  <v:shape id="Text Box 202" o:spid="_x0000_s1068" type="#_x0000_t202" style="position:absolute;left:1800;top:6576;width:36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" strokeweight="3pt">
                    <v:stroke linestyle="thinThin"/>
                    <v:textbox>
                      <w:txbxContent>
                        <w:p w14:paraId="205B8977" w14:textId="77777777" w:rsidR="009B7097" w:rsidRPr="007A4042" w:rsidRDefault="009B7097" w:rsidP="009B7097">
                          <w:pPr>
                            <w:jc w:val="center"/>
                            <w:rPr>
                              <w:rFonts w:ascii="標楷體" w:eastAsia="標楷體" w:hAnsi="標楷體"/>
                              <w:sz w:val="36"/>
                            </w:rPr>
                          </w:pPr>
                          <w:r w:rsidRPr="007A4042">
                            <w:rPr>
                              <w:rFonts w:ascii="標楷體" w:eastAsia="標楷體" w:hAnsi="標楷體" w:hint="eastAsia"/>
                              <w:sz w:val="36"/>
                            </w:rPr>
                            <w:t>自然3下</w:t>
                          </w:r>
                        </w:p>
                      </w:txbxContent>
                    </v:textbox>
                  </v:shape>
                </v:group>
                <w10:wrap anchorx="margin"/>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9B7097" w:rsidRPr="00A21746" w14:paraId="5D492BCE" w14:textId="77777777" w:rsidTr="009B7097">
        <w:trPr>
          <w:cantSplit/>
          <w:trHeight w:val="9576"/>
        </w:trPr>
        <w:tc>
          <w:tcPr>
            <w:tcW w:w="1108" w:type="dxa"/>
            <w:tcBorders>
              <w:bottom w:val="single" w:sz="4" w:space="0" w:color="auto"/>
            </w:tcBorders>
            <w:textDirection w:val="tbRlV"/>
            <w:vAlign w:val="center"/>
          </w:tcPr>
          <w:p w14:paraId="3308728F" w14:textId="77777777" w:rsidR="009B7097" w:rsidRPr="000D39F6" w:rsidRDefault="009B7097" w:rsidP="009B7097">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6564FDA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6E643C9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1-2-2-4 知道依目的(或屬性)的不同，可做不同的分類。</w:t>
            </w:r>
          </w:p>
          <w:p w14:paraId="16758B4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1-2-3-1 對資料的呈現的通則性做描述（例如同質料的物體，體積越大則越重）。</w:t>
            </w:r>
          </w:p>
          <w:p w14:paraId="366C162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6B9AB2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能由探討活動獲得發現和新的認知，培養出信心和樂趣。</w:t>
            </w:r>
          </w:p>
          <w:p w14:paraId="28B82A6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3C3F0B2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6-2-3-1 養成主動參與工作的習慣。</w:t>
            </w:r>
          </w:p>
          <w:p w14:paraId="599AD1C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7-2-0-3 能安全妥善的使用日常生活中的器具。</w:t>
            </w:r>
          </w:p>
          <w:p w14:paraId="236F4CA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7FDCC9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p w14:paraId="541DF49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4-2-3能表達自己對生活環境的意見，並傾聽他人對環境的想法。</w:t>
            </w:r>
          </w:p>
          <w:p w14:paraId="1C3D6F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7BDE997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661F9D55" w14:textId="25B14F3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tc>
        <w:tc>
          <w:tcPr>
            <w:tcW w:w="5953" w:type="dxa"/>
            <w:tcBorders>
              <w:bottom w:val="single" w:sz="4" w:space="0" w:color="auto"/>
            </w:tcBorders>
            <w:vAlign w:val="center"/>
          </w:tcPr>
          <w:p w14:paraId="1E385EE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739E663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蔬菜大觀園</w:t>
            </w:r>
          </w:p>
          <w:p w14:paraId="1EC3333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【活動1-1】觀察蔬菜</w:t>
            </w:r>
          </w:p>
          <w:p w14:paraId="41901DC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1.教師引導學生觀察各種蔬菜外觀及果實類蔬菜的內部</w:t>
            </w:r>
          </w:p>
          <w:p w14:paraId="50D3CEA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2.各組學生依食用部位進行分類。</w:t>
            </w:r>
          </w:p>
          <w:p w14:paraId="68AC0208" w14:textId="77777777" w:rsidR="009B7097" w:rsidRPr="009B7097" w:rsidRDefault="009B7097" w:rsidP="009B7097">
            <w:pPr>
              <w:spacing w:line="0" w:lineRule="atLeast"/>
              <w:rPr>
                <w:rFonts w:ascii="標楷體" w:eastAsia="標楷體" w:hAnsi="標楷體"/>
                <w:sz w:val="20"/>
                <w:szCs w:val="20"/>
              </w:rPr>
            </w:pPr>
          </w:p>
          <w:p w14:paraId="29D6E88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【活動1-2】觀察種子</w:t>
            </w:r>
          </w:p>
          <w:p w14:paraId="34A3C4B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1.教師引導學生觀察切開的果實類蔬菜。</w:t>
            </w:r>
          </w:p>
          <w:p w14:paraId="09BF288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2.教師引導學生利用工具如放大鏡等，來觀察各種蔬菜種子。</w:t>
            </w:r>
          </w:p>
          <w:p w14:paraId="3407EB58" w14:textId="0582A0C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3.學生觀察並比較各種蔬菜種子的特徵。</w:t>
            </w:r>
          </w:p>
        </w:tc>
        <w:tc>
          <w:tcPr>
            <w:tcW w:w="567" w:type="dxa"/>
            <w:tcBorders>
              <w:bottom w:val="single" w:sz="4" w:space="0" w:color="auto"/>
            </w:tcBorders>
            <w:vAlign w:val="center"/>
          </w:tcPr>
          <w:p w14:paraId="2EDC5B06" w14:textId="7F5ED50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w:t>
            </w:r>
          </w:p>
        </w:tc>
        <w:tc>
          <w:tcPr>
            <w:tcW w:w="1276" w:type="dxa"/>
            <w:tcBorders>
              <w:bottom w:val="single" w:sz="4" w:space="0" w:color="auto"/>
            </w:tcBorders>
            <w:vAlign w:val="center"/>
          </w:tcPr>
          <w:p w14:paraId="36365CCD" w14:textId="36AB7E16"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康軒版教科書第一單元「種蔬菜」</w:t>
            </w:r>
          </w:p>
        </w:tc>
        <w:tc>
          <w:tcPr>
            <w:tcW w:w="1276" w:type="dxa"/>
            <w:tcBorders>
              <w:bottom w:val="single" w:sz="4" w:space="0" w:color="auto"/>
            </w:tcBorders>
            <w:vAlign w:val="center"/>
          </w:tcPr>
          <w:p w14:paraId="0E1126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w:t>
            </w:r>
          </w:p>
          <w:p w14:paraId="4303F05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9280B2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603FBC7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5E92E9DB" w14:textId="082D118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5.實務操作</w:t>
            </w:r>
          </w:p>
        </w:tc>
        <w:tc>
          <w:tcPr>
            <w:tcW w:w="597" w:type="dxa"/>
            <w:tcBorders>
              <w:bottom w:val="single" w:sz="4" w:space="0" w:color="auto"/>
            </w:tcBorders>
            <w:vAlign w:val="center"/>
          </w:tcPr>
          <w:p w14:paraId="51985D89" w14:textId="5415081D" w:rsidR="009B7097" w:rsidRPr="009B7097" w:rsidRDefault="009B7097" w:rsidP="009B7097">
            <w:pPr>
              <w:spacing w:line="0" w:lineRule="atLeast"/>
              <w:rPr>
                <w:rFonts w:ascii="標楷體" w:eastAsia="標楷體" w:hAnsi="標楷體"/>
                <w:sz w:val="20"/>
                <w:szCs w:val="20"/>
              </w:rPr>
            </w:pPr>
          </w:p>
        </w:tc>
      </w:tr>
      <w:tr w:rsidR="009B7097" w:rsidRPr="00A21746" w14:paraId="1258DD81" w14:textId="77777777" w:rsidTr="009B7097">
        <w:trPr>
          <w:cantSplit/>
          <w:trHeight w:val="10345"/>
        </w:trPr>
        <w:tc>
          <w:tcPr>
            <w:tcW w:w="1108" w:type="dxa"/>
            <w:textDirection w:val="tbRlV"/>
            <w:vAlign w:val="center"/>
          </w:tcPr>
          <w:p w14:paraId="5B227246"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4405E65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3161AAD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1-2-5-1 能運用表格、圖表（如解讀資料及登錄資料）。</w:t>
            </w:r>
          </w:p>
          <w:p w14:paraId="0AE2AAE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34C43D3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2-2-2-1 實地種植一種植物，（飼養一種小動物）並彼此交換經驗。藉此栽種知道植物各有其特殊的構造。（學習安排日照、提供水份、溶製肥料、選擇土壤等種植的技術）。</w:t>
            </w:r>
          </w:p>
          <w:p w14:paraId="676DF94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01018B9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6-2-3-1 養成主動參與工作的習慣。</w:t>
            </w:r>
          </w:p>
          <w:p w14:paraId="3353DA9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32F4E2E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2-2-1瞭解生活周遭的環境問題及其對個人、學校與社區的影響。</w:t>
            </w:r>
          </w:p>
          <w:p w14:paraId="77B2021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p w14:paraId="0307DF3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600B774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5386CB9C" w14:textId="32EBDC6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tc>
        <w:tc>
          <w:tcPr>
            <w:tcW w:w="5953" w:type="dxa"/>
            <w:vAlign w:val="center"/>
          </w:tcPr>
          <w:p w14:paraId="1D7229D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3FBBE43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蔬菜大觀園</w:t>
            </w:r>
          </w:p>
          <w:p w14:paraId="262ED3E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【活動1-3】選一種菜來種</w:t>
            </w:r>
          </w:p>
          <w:p w14:paraId="6D84B23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1.教師引導學生透過調查或查資料等方式了解一種蔬菜的相關資料。</w:t>
            </w:r>
          </w:p>
          <w:p w14:paraId="16B5CB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2.各組學生從資料中分析出當季適合種植的蔬菜，並從中挑選自己想種植的蔬菜。</w:t>
            </w:r>
          </w:p>
          <w:p w14:paraId="5751F62B" w14:textId="77777777" w:rsidR="009B7097" w:rsidRPr="009B7097" w:rsidRDefault="009B7097" w:rsidP="009B7097">
            <w:pPr>
              <w:spacing w:line="0" w:lineRule="atLeast"/>
              <w:rPr>
                <w:rFonts w:ascii="標楷體" w:eastAsia="標楷體" w:hAnsi="標楷體"/>
                <w:sz w:val="20"/>
                <w:szCs w:val="20"/>
              </w:rPr>
            </w:pPr>
          </w:p>
          <w:p w14:paraId="7E5DB4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種菜囉</w:t>
            </w:r>
          </w:p>
          <w:p w14:paraId="6BD5F30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【活動2-1】種菜的準備</w:t>
            </w:r>
          </w:p>
          <w:p w14:paraId="09D9DEF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1.教師引導認識校園的種植環境，進而知道蔬菜生長所必須的條件──陽光、空氣、水。</w:t>
            </w:r>
          </w:p>
          <w:p w14:paraId="753DF3E3" w14:textId="064B67D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2.教師引導學生規劃蔬菜種植的方式，與準備的種植所需使用的器材。</w:t>
            </w:r>
          </w:p>
        </w:tc>
        <w:tc>
          <w:tcPr>
            <w:tcW w:w="567" w:type="dxa"/>
            <w:vAlign w:val="center"/>
          </w:tcPr>
          <w:p w14:paraId="64C251F6" w14:textId="15DBB99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0DCF2602" w14:textId="296A98F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kern w:val="0"/>
                <w:sz w:val="20"/>
                <w:szCs w:val="20"/>
              </w:rPr>
              <w:t>康軒版教科書第一單元「種蔬菜」</w:t>
            </w:r>
          </w:p>
        </w:tc>
        <w:tc>
          <w:tcPr>
            <w:tcW w:w="1276" w:type="dxa"/>
            <w:vAlign w:val="center"/>
          </w:tcPr>
          <w:p w14:paraId="797AF26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w:t>
            </w:r>
          </w:p>
          <w:p w14:paraId="7CB330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15347D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5EF1D3D2" w14:textId="72F8A84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vAlign w:val="center"/>
          </w:tcPr>
          <w:p w14:paraId="7E5808DC"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7C43D36F" w14:textId="77777777" w:rsidTr="009B7097">
        <w:trPr>
          <w:cantSplit/>
          <w:trHeight w:val="10345"/>
        </w:trPr>
        <w:tc>
          <w:tcPr>
            <w:tcW w:w="1108" w:type="dxa"/>
            <w:textDirection w:val="tbRlV"/>
            <w:vAlign w:val="center"/>
          </w:tcPr>
          <w:p w14:paraId="763661D2"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485D629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1-2-5-1 能運用表格、圖表（如解讀資料及登錄資料）。</w:t>
            </w:r>
          </w:p>
          <w:p w14:paraId="419C57A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25DC8E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2-2-2-1 實地種植一種植物，（飼養一種小動物，）並彼此交換經驗。藉此栽種知道植物各有其特殊的構造。（學習安排日照、提供水份、溶製肥料、選擇土壤等種植的技術）。</w:t>
            </w:r>
          </w:p>
          <w:p w14:paraId="195C00E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3-2-0-2 察覺只要實驗的情況相同，產生的結果會很相近。</w:t>
            </w:r>
          </w:p>
          <w:p w14:paraId="799AC85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4204EDE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6-2-3-1 養成主動參與工作的習慣。</w:t>
            </w:r>
          </w:p>
          <w:p w14:paraId="52277C3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7-2-0-3 能安全妥善的使用日常生活中的器具。</w:t>
            </w:r>
          </w:p>
          <w:p w14:paraId="4FD5979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5025192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p w14:paraId="3A42C7D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4-2-3能表達自己對生活環境的意見，並傾聽他人對環境的想法。</w:t>
            </w:r>
          </w:p>
          <w:p w14:paraId="2EF907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22B3D43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1F53ABD4" w14:textId="67E220D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tc>
        <w:tc>
          <w:tcPr>
            <w:tcW w:w="5953" w:type="dxa"/>
            <w:vAlign w:val="center"/>
          </w:tcPr>
          <w:p w14:paraId="6913D6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391489D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種菜囉</w:t>
            </w:r>
          </w:p>
          <w:p w14:paraId="63F8592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【活動2-2】播種的方法</w:t>
            </w:r>
          </w:p>
          <w:p w14:paraId="49808CB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1.教師引導說明正確播種的程序，包含撒播和點播。</w:t>
            </w:r>
          </w:p>
          <w:p w14:paraId="63A37C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2.教師說明部分蔬菜種子的種皮較硬，可以事先浸泡在水中，讓蔬菜能更快發芽。</w:t>
            </w:r>
          </w:p>
          <w:p w14:paraId="11EA79E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3.各組學生依照正確方式，進行播種活動。</w:t>
            </w:r>
          </w:p>
          <w:p w14:paraId="6B52A3B9" w14:textId="77777777" w:rsidR="009B7097" w:rsidRPr="009B7097" w:rsidRDefault="009B7097" w:rsidP="009B7097">
            <w:pPr>
              <w:spacing w:line="0" w:lineRule="atLeast"/>
              <w:rPr>
                <w:rFonts w:ascii="標楷體" w:eastAsia="標楷體" w:hAnsi="標楷體"/>
                <w:sz w:val="20"/>
                <w:szCs w:val="20"/>
              </w:rPr>
            </w:pPr>
          </w:p>
          <w:p w14:paraId="5C5FDB2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蔬菜成長日記</w:t>
            </w:r>
          </w:p>
          <w:p w14:paraId="6466629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【活動3-1】種菜日記</w:t>
            </w:r>
          </w:p>
          <w:p w14:paraId="46E23B3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1.學生討論蔬菜成長紀錄表應包含的項目及記錄方式。</w:t>
            </w:r>
          </w:p>
          <w:p w14:paraId="67F3A547" w14:textId="700765F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2.教師引導學生了解蔬菜成長紀錄表應包含的項目及記錄方式。</w:t>
            </w:r>
          </w:p>
        </w:tc>
        <w:tc>
          <w:tcPr>
            <w:tcW w:w="567" w:type="dxa"/>
            <w:vAlign w:val="center"/>
          </w:tcPr>
          <w:p w14:paraId="091876A7" w14:textId="66DF36D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0A8CA0B0" w14:textId="592D3733"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康軒版教科書第一單元「種蔬菜」</w:t>
            </w:r>
          </w:p>
        </w:tc>
        <w:tc>
          <w:tcPr>
            <w:tcW w:w="1276" w:type="dxa"/>
            <w:vAlign w:val="center"/>
          </w:tcPr>
          <w:p w14:paraId="7474E98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1.資料整理</w:t>
            </w:r>
          </w:p>
          <w:p w14:paraId="4430370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8BB4CE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1480FE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4FFD465F" w14:textId="33B4098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5.實務操作</w:t>
            </w:r>
          </w:p>
        </w:tc>
        <w:tc>
          <w:tcPr>
            <w:tcW w:w="597" w:type="dxa"/>
            <w:vAlign w:val="center"/>
          </w:tcPr>
          <w:p w14:paraId="42817A76"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59E69AC" w14:textId="77777777" w:rsidTr="009B7097">
        <w:trPr>
          <w:cantSplit/>
          <w:trHeight w:val="10345"/>
        </w:trPr>
        <w:tc>
          <w:tcPr>
            <w:tcW w:w="1108" w:type="dxa"/>
            <w:textDirection w:val="tbRlV"/>
            <w:vAlign w:val="center"/>
          </w:tcPr>
          <w:p w14:paraId="51134FF8"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1CDE40A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1-2-5-1 能運用表格、圖表（如解讀資料及登錄資料）。</w:t>
            </w:r>
          </w:p>
          <w:p w14:paraId="1562505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77B194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2-2-2-1 實地種植一種植物，（飼養一種小動物，）並彼此交換經驗。藉此栽種知道植物各有其特殊的構造。（學習安排日照、提供水份、溶製肥料、選擇土壤等種植的技術）。</w:t>
            </w:r>
          </w:p>
          <w:p w14:paraId="728DF8A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3-2-0-2 察覺只要實驗的情況相同，產生的結果會很相近。</w:t>
            </w:r>
          </w:p>
          <w:p w14:paraId="4B8A1AE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0C37EFB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6-2-3-1 養成主動參與工作的習慣。</w:t>
            </w:r>
          </w:p>
          <w:p w14:paraId="58F3C50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1ADA61F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p w14:paraId="46ECA14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4-2-3能表達自己對生活環境的意見，並傾聽他人對環境的想法。</w:t>
            </w:r>
          </w:p>
          <w:p w14:paraId="7EF3561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583A868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6CEFC6AA" w14:textId="5847985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tc>
        <w:tc>
          <w:tcPr>
            <w:tcW w:w="5953" w:type="dxa"/>
            <w:vAlign w:val="center"/>
          </w:tcPr>
          <w:p w14:paraId="4DAB733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457078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蔬菜成長日記</w:t>
            </w:r>
          </w:p>
          <w:p w14:paraId="06C8A6D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【活動3-1】種菜日記</w:t>
            </w:r>
          </w:p>
          <w:p w14:paraId="5AB57D9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1.指導學生製作自己的蔬菜成長紀錄表或利用習作蔬菜成長紀錄表記錄蔬菜成長的觀察翰記錄技巧。</w:t>
            </w:r>
          </w:p>
          <w:p w14:paraId="7FA0E55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2.各組學生能將種子播種後的生長變化以日記方式記錄。</w:t>
            </w:r>
          </w:p>
          <w:p w14:paraId="5A8C5895" w14:textId="77777777" w:rsidR="009B7097" w:rsidRPr="009B7097" w:rsidRDefault="009B7097" w:rsidP="009B7097">
            <w:pPr>
              <w:spacing w:line="0" w:lineRule="atLeast"/>
              <w:rPr>
                <w:rFonts w:ascii="標楷體" w:eastAsia="標楷體" w:hAnsi="標楷體"/>
                <w:sz w:val="20"/>
                <w:szCs w:val="20"/>
              </w:rPr>
            </w:pPr>
          </w:p>
          <w:p w14:paraId="552F3BB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【活動3-2】種子發芽了</w:t>
            </w:r>
          </w:p>
          <w:p w14:paraId="101207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1.各組學生觀察種子的成長變化，並分享自己蔬菜幼苗的樣子。</w:t>
            </w:r>
          </w:p>
          <w:p w14:paraId="1EAD68E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2.教師歸納說明蔬菜幼苗的外觀形態。</w:t>
            </w:r>
          </w:p>
          <w:p w14:paraId="45A56556" w14:textId="7D9D943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3.教師提醒各組學生定時觀察記錄種子的成長變化。</w:t>
            </w:r>
          </w:p>
        </w:tc>
        <w:tc>
          <w:tcPr>
            <w:tcW w:w="567" w:type="dxa"/>
            <w:vAlign w:val="center"/>
          </w:tcPr>
          <w:p w14:paraId="752D7E90" w14:textId="214D0F2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6D5D50D9" w14:textId="679BA59C"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康軒版教科書第一單元「種蔬菜」</w:t>
            </w:r>
          </w:p>
        </w:tc>
        <w:tc>
          <w:tcPr>
            <w:tcW w:w="1276" w:type="dxa"/>
            <w:vAlign w:val="center"/>
          </w:tcPr>
          <w:p w14:paraId="13A3CA2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0D8E205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207B86F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3DF5980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p w14:paraId="11D55C3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5.習作評量</w:t>
            </w:r>
          </w:p>
          <w:p w14:paraId="2FF37C76" w14:textId="4140965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2AFA7670"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094BC34A" w14:textId="77777777" w:rsidTr="009B7097">
        <w:trPr>
          <w:cantSplit/>
          <w:trHeight w:val="10345"/>
        </w:trPr>
        <w:tc>
          <w:tcPr>
            <w:tcW w:w="1108" w:type="dxa"/>
            <w:textDirection w:val="tbRlV"/>
            <w:vAlign w:val="center"/>
          </w:tcPr>
          <w:p w14:paraId="0948D42A"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65D5071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1-2-5-1 能運用表格、圖表（如解讀資料及登錄資料）。</w:t>
            </w:r>
          </w:p>
          <w:p w14:paraId="387EA62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1-2-3-3能在試驗時控制變因，做定性的觀察</w:t>
            </w:r>
          </w:p>
          <w:p w14:paraId="6DB8C5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6482E32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2-2-2-1 實地種植一種植物，（飼養一種小動物，）並彼此交換經驗。藉此栽種知道植物各有其特殊的構造。（學習安排日照、提供水份、溶製肥料、選擇土壤等種植的技術）。</w:t>
            </w:r>
          </w:p>
          <w:p w14:paraId="0C50CFB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133C9D8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6-2-3-1 養成主動參與工作的習慣。</w:t>
            </w:r>
          </w:p>
          <w:p w14:paraId="17752BC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051D26F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7-2-0-3 能安全妥善的使用日常生活中的器具。</w:t>
            </w:r>
          </w:p>
          <w:p w14:paraId="4A6BC77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23D0DB6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p w14:paraId="1E7CF15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4-2-3能表達自己對生活環境的意見，並傾聽他人對環境的想法。</w:t>
            </w:r>
          </w:p>
          <w:p w14:paraId="3A42FC3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36D33FA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49FFF938" w14:textId="613E73F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tc>
        <w:tc>
          <w:tcPr>
            <w:tcW w:w="5953" w:type="dxa"/>
            <w:vAlign w:val="center"/>
          </w:tcPr>
          <w:p w14:paraId="33F393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226824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蔬菜成長日記</w:t>
            </w:r>
          </w:p>
          <w:p w14:paraId="104B6A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【活動3-3】好好照顧蔬菜</w:t>
            </w:r>
          </w:p>
          <w:p w14:paraId="384773D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1.各組學生討論種菜遇到的問題及解決方法。</w:t>
            </w:r>
          </w:p>
          <w:p w14:paraId="2832E90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2.教師引導學生認識澆水的注意事項。</w:t>
            </w:r>
          </w:p>
          <w:p w14:paraId="44226BB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3.當蔬菜幼苗長得太密集時，教師指導學生間拔和移植幼苗的方法，使幼苗獲得足夠的生長空間。</w:t>
            </w:r>
          </w:p>
          <w:p w14:paraId="778A16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4.當蔬菜遭遇蟲害時，教師指導學生除蟲的方法。</w:t>
            </w:r>
          </w:p>
          <w:p w14:paraId="7C08A864" w14:textId="07A05F1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5.教師引導學生認識各種肥料，及施用肥料的時機與方法。</w:t>
            </w:r>
          </w:p>
        </w:tc>
        <w:tc>
          <w:tcPr>
            <w:tcW w:w="567" w:type="dxa"/>
            <w:vAlign w:val="center"/>
          </w:tcPr>
          <w:p w14:paraId="7330F65E" w14:textId="2E6BFEE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38685FAC" w14:textId="68217BEA"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康軒版教科書第一單元「種蔬菜」</w:t>
            </w:r>
          </w:p>
        </w:tc>
        <w:tc>
          <w:tcPr>
            <w:tcW w:w="1276" w:type="dxa"/>
            <w:vAlign w:val="center"/>
          </w:tcPr>
          <w:p w14:paraId="29E33D1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0DAB63E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323DD1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11E5D59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393EA1C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32D0023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p w14:paraId="172B1624" w14:textId="70F1CC0C"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7.紙筆測驗</w:t>
            </w:r>
          </w:p>
        </w:tc>
        <w:tc>
          <w:tcPr>
            <w:tcW w:w="597" w:type="dxa"/>
            <w:vAlign w:val="center"/>
          </w:tcPr>
          <w:p w14:paraId="6AFD0F95"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75E70CB8" w14:textId="77777777" w:rsidTr="009B7097">
        <w:trPr>
          <w:cantSplit/>
          <w:trHeight w:val="10345"/>
        </w:trPr>
        <w:tc>
          <w:tcPr>
            <w:tcW w:w="1108" w:type="dxa"/>
            <w:textDirection w:val="tbRlV"/>
            <w:vAlign w:val="center"/>
          </w:tcPr>
          <w:p w14:paraId="3A8FA09C"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072DE0E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061A7B4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40F724F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1-2-5-1 能運用表格、圖表（如解讀資料及登錄資料）。</w:t>
            </w:r>
          </w:p>
          <w:p w14:paraId="6451BB9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2-1-1-2 「察覺」到每種狀態的變化常是由一些原因所促成的，並「練習」如何去操作和進行探討活動。</w:t>
            </w:r>
          </w:p>
          <w:p w14:paraId="2E979CD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2-2-2-1 實地種植一種植物，（飼養一種小動物，）並彼此交換經驗。藉此栽種知道植物各有其特殊的構造。（學習安排日照、提供水份、溶製肥料、選擇土壤等種植的技術）。</w:t>
            </w:r>
          </w:p>
          <w:p w14:paraId="0968313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2-2-3-2 認識水的性質與其重要性。</w:t>
            </w:r>
          </w:p>
          <w:p w14:paraId="7D3571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知道可能用驗證或試驗的方法來查核想法。</w:t>
            </w:r>
          </w:p>
          <w:p w14:paraId="064E8B3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3-2-0-3 相信現象的變化，都是由某些變因的改變促成的。</w:t>
            </w:r>
          </w:p>
          <w:p w14:paraId="0E3FA49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3A9AB0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5B651D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6-2-2-1 能常自問「怎麼做？」，遇事先自行思考解決的辦法。</w:t>
            </w:r>
          </w:p>
          <w:p w14:paraId="512EE30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6-2-2-2 養成運用相關器材、設備來完成自己構想作品的習慣。</w:t>
            </w:r>
          </w:p>
          <w:p w14:paraId="0EC7BA0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1F38E4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64977F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3-2-1思考生物與非生物在環境中存在的價值。</w:t>
            </w:r>
          </w:p>
          <w:p w14:paraId="22F6A47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6B10F94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2-2-1瞭解不同性別者在團體中均扮演重要的角色。</w:t>
            </w:r>
          </w:p>
          <w:p w14:paraId="0538A0B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p w14:paraId="6879763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33115963" w14:textId="16BA47D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3-2-2學習如何解決問題及做決定。</w:t>
            </w:r>
          </w:p>
        </w:tc>
        <w:tc>
          <w:tcPr>
            <w:tcW w:w="5953" w:type="dxa"/>
            <w:vAlign w:val="center"/>
          </w:tcPr>
          <w:p w14:paraId="0362239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一、種蔬菜</w:t>
            </w:r>
          </w:p>
          <w:p w14:paraId="66FB818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蔬菜成長日記</w:t>
            </w:r>
          </w:p>
          <w:p w14:paraId="59A55B6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【活動3-4】蔬菜長大了</w:t>
            </w:r>
          </w:p>
          <w:p w14:paraId="37AF86A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1.各組學生討論蔬菜成長的變化順序。</w:t>
            </w:r>
          </w:p>
          <w:p w14:paraId="63CEB75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2.教師歸納蔬菜成長變化，是從發芽、長葉、開花、結果的順序。</w:t>
            </w:r>
          </w:p>
          <w:p w14:paraId="0C5DA28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【科學閱讀】為春耕準備的油菜花田</w:t>
            </w:r>
          </w:p>
          <w:p w14:paraId="7F303DB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1.透過閱讀，讓學生了解油菜花田作為綠肥時的栽種時程以及綠肥對於土壤的優點。</w:t>
            </w:r>
          </w:p>
          <w:p w14:paraId="78BDD77F" w14:textId="77777777" w:rsidR="009B7097" w:rsidRPr="009B7097" w:rsidRDefault="009B7097" w:rsidP="009B7097">
            <w:pPr>
              <w:spacing w:line="0" w:lineRule="atLeast"/>
              <w:rPr>
                <w:rFonts w:ascii="標楷體" w:eastAsia="標楷體" w:hAnsi="標楷體"/>
                <w:sz w:val="20"/>
                <w:szCs w:val="20"/>
              </w:rPr>
            </w:pPr>
          </w:p>
          <w:p w14:paraId="260120F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二、水的奧祕</w:t>
            </w:r>
          </w:p>
          <w:p w14:paraId="1459967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水和水蒸氣的變化</w:t>
            </w:r>
          </w:p>
          <w:p w14:paraId="4BEF2A8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【活動1-1】各種形態的水</w:t>
            </w:r>
          </w:p>
          <w:p w14:paraId="314047B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1.教師展示地面上的流水、天空降下的雨水、天氣變冷時高山降下的雪、湖泊結成的冰等圖片，並引導學生了解這些都是大自然中不同形態的水。</w:t>
            </w:r>
          </w:p>
          <w:p w14:paraId="0A0B8E2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2.教師說明水有三種形態：液態、氣態、固態，並利用課本照片歸納、說明水的三態的特色。</w:t>
            </w:r>
          </w:p>
          <w:p w14:paraId="78580AE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【活動1-2】水不見了</w:t>
            </w:r>
          </w:p>
          <w:p w14:paraId="64A769B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1.教師引導學生觀察下雨後，地面的積水會慢慢變乾。</w:t>
            </w:r>
          </w:p>
          <w:p w14:paraId="058F0F5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2.各組學生以透明小量杯進行試驗，驗證水蒸發的情形。</w:t>
            </w:r>
          </w:p>
          <w:p w14:paraId="5C4B19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3.教師歸納水在自然情況下會蒸發到空氣中，變成看不見的水蒸氣。</w:t>
            </w:r>
          </w:p>
          <w:p w14:paraId="4815688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4.教師說明蒸發的定義。</w:t>
            </w:r>
          </w:p>
          <w:p w14:paraId="3B9F0734" w14:textId="7857AB3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5.教師引導學生討論生活中有哪些水變成水蒸氣的例子。</w:t>
            </w:r>
          </w:p>
        </w:tc>
        <w:tc>
          <w:tcPr>
            <w:tcW w:w="567" w:type="dxa"/>
            <w:vAlign w:val="center"/>
          </w:tcPr>
          <w:p w14:paraId="5EE4205E" w14:textId="564FD18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70BAA51D" w14:textId="39F0DB7F"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康軒版教科書第二單元「水的奧祕」</w:t>
            </w:r>
          </w:p>
        </w:tc>
        <w:tc>
          <w:tcPr>
            <w:tcW w:w="1276" w:type="dxa"/>
            <w:vAlign w:val="center"/>
          </w:tcPr>
          <w:p w14:paraId="701A457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3AE7357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52FA738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435D4A1D" w14:textId="6D2F4B2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tc>
        <w:tc>
          <w:tcPr>
            <w:tcW w:w="597" w:type="dxa"/>
            <w:vAlign w:val="center"/>
          </w:tcPr>
          <w:p w14:paraId="6CF108AF"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351C763" w14:textId="77777777" w:rsidTr="009B7097">
        <w:trPr>
          <w:cantSplit/>
          <w:trHeight w:val="10345"/>
        </w:trPr>
        <w:tc>
          <w:tcPr>
            <w:tcW w:w="1108" w:type="dxa"/>
            <w:textDirection w:val="tbRlV"/>
            <w:vAlign w:val="center"/>
          </w:tcPr>
          <w:p w14:paraId="3BDFE575"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4A62DEB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4E074B0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2-1-1-2 「察覺」到每種狀態的變化常是由一些原因所促成的，並「練習」如何去操作和進行探討活動。</w:t>
            </w:r>
          </w:p>
          <w:p w14:paraId="08D633F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2-2-3-2 認識水的性質與其重要性。</w:t>
            </w:r>
          </w:p>
          <w:p w14:paraId="1C95790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知道可能用驗證或試驗的方法來查核想法。</w:t>
            </w:r>
          </w:p>
          <w:p w14:paraId="2D51E98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3-2-0-3 相信現象的變化，都是由某些變因的改變促成的。</w:t>
            </w:r>
          </w:p>
          <w:p w14:paraId="3A779E0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19F74EA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3F917F7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6-2-2-1 能常自問「怎麼做？」，遇事先自行思考解決的辦法。</w:t>
            </w:r>
          </w:p>
          <w:p w14:paraId="4BD4ACE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6-2-2-2 養成運用相關器材、設備來完成自己構想作品的習慣。</w:t>
            </w:r>
          </w:p>
          <w:p w14:paraId="38FB347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181801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6C03863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p w14:paraId="5E41723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1-2-3欣賞不同性別者的創意表現。</w:t>
            </w:r>
          </w:p>
          <w:p w14:paraId="0FC811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177281AA" w14:textId="094FAF2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tc>
        <w:tc>
          <w:tcPr>
            <w:tcW w:w="5953" w:type="dxa"/>
            <w:vAlign w:val="center"/>
          </w:tcPr>
          <w:p w14:paraId="51000B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二、水的奧祕</w:t>
            </w:r>
          </w:p>
          <w:p w14:paraId="09BD19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水和水蒸氣的變化</w:t>
            </w:r>
          </w:p>
          <w:p w14:paraId="367CB02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【活動1-3】小水珠從哪裡來</w:t>
            </w:r>
          </w:p>
          <w:p w14:paraId="687E1D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1.教師引導學生觀察冰箱拿出來的冰飲料，經過一段時間後，產生的小水珠。</w:t>
            </w:r>
          </w:p>
          <w:p w14:paraId="49317DB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2.各組學生討論小水珠是從哪裡來的。</w:t>
            </w:r>
          </w:p>
          <w:p w14:paraId="0AAFDA4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3.各組學生將冰過和沒冰過的兩個玻璃杯放在桌上，觀察變化情形。</w:t>
            </w:r>
          </w:p>
          <w:p w14:paraId="17567E2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4.教師歸納水蒸氣遇冷會凝結成小水珠，並說明凝結的定義。</w:t>
            </w:r>
          </w:p>
          <w:p w14:paraId="6C31C71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5.教師引導學生討論生活中有哪些水蒸氣變成水的例子。</w:t>
            </w:r>
          </w:p>
          <w:p w14:paraId="4CB007BD" w14:textId="77777777" w:rsidR="009B7097" w:rsidRPr="009B7097" w:rsidRDefault="009B7097" w:rsidP="009B7097">
            <w:pPr>
              <w:spacing w:line="0" w:lineRule="atLeast"/>
              <w:rPr>
                <w:rFonts w:ascii="標楷體" w:eastAsia="標楷體" w:hAnsi="標楷體"/>
                <w:sz w:val="20"/>
                <w:szCs w:val="20"/>
              </w:rPr>
            </w:pPr>
          </w:p>
          <w:p w14:paraId="1825A8A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水和冰的變化</w:t>
            </w:r>
          </w:p>
          <w:p w14:paraId="77C454C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【活動2-1】冰塊怎麼來的</w:t>
            </w:r>
          </w:p>
          <w:p w14:paraId="41F53A0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1.教師引導學生將水放入製冰盒內，並放入冷凍庫中，察覺水變成冰的現象。</w:t>
            </w:r>
          </w:p>
          <w:p w14:paraId="1EE5072A" w14:textId="77BFC90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2.教師歸納水遇冷會變成冰，並說明凝固的定義。</w:t>
            </w:r>
          </w:p>
        </w:tc>
        <w:tc>
          <w:tcPr>
            <w:tcW w:w="567" w:type="dxa"/>
            <w:vAlign w:val="center"/>
          </w:tcPr>
          <w:p w14:paraId="535096C5" w14:textId="138FEB0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55B4EC77" w14:textId="1337811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kern w:val="0"/>
                <w:sz w:val="20"/>
                <w:szCs w:val="20"/>
              </w:rPr>
              <w:t>康軒版教科書第二單元「水的奧祕」</w:t>
            </w:r>
          </w:p>
        </w:tc>
        <w:tc>
          <w:tcPr>
            <w:tcW w:w="1276" w:type="dxa"/>
            <w:vAlign w:val="center"/>
          </w:tcPr>
          <w:p w14:paraId="535F651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0DB6A74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p w14:paraId="333C53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3.課堂問答</w:t>
            </w:r>
          </w:p>
          <w:p w14:paraId="18E07676" w14:textId="2C5336F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4.習作評量</w:t>
            </w:r>
          </w:p>
        </w:tc>
        <w:tc>
          <w:tcPr>
            <w:tcW w:w="597" w:type="dxa"/>
            <w:vAlign w:val="center"/>
          </w:tcPr>
          <w:p w14:paraId="762D4F8D"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20DFADA2" w14:textId="77777777" w:rsidTr="009B7097">
        <w:trPr>
          <w:cantSplit/>
          <w:trHeight w:val="10345"/>
        </w:trPr>
        <w:tc>
          <w:tcPr>
            <w:tcW w:w="1108" w:type="dxa"/>
            <w:textDirection w:val="tbRlV"/>
            <w:vAlign w:val="center"/>
          </w:tcPr>
          <w:p w14:paraId="335B01D9"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0F6F69D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403CDA2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2-1-1-2 「察覺」到每種狀態的變化常是由一些原因所促成的，並「練習」如何去操作和進行探討活動。</w:t>
            </w:r>
          </w:p>
          <w:p w14:paraId="798959E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2-2-3-2 認識水的性質與其重要性。</w:t>
            </w:r>
          </w:p>
          <w:p w14:paraId="254B40B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知道可能用驗證或試驗的方法來查核想法。</w:t>
            </w:r>
          </w:p>
          <w:p w14:paraId="52FFB80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3-2-0-3 相信現象的變化，都是由某些變因的改變促成的。</w:t>
            </w:r>
          </w:p>
          <w:p w14:paraId="3743B9D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3C3C2F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6BEA267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6-2-2-1 能常自問「怎麼做？」，遇事先自行思考解決的辦法。</w:t>
            </w:r>
          </w:p>
          <w:p w14:paraId="10D3672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6-2-2-2 養成運用相關器材、設備來完成自己構想作品的習慣。</w:t>
            </w:r>
          </w:p>
          <w:p w14:paraId="1928D9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4F241C4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375EE04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p w14:paraId="4DCF25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1-2-3欣賞不同性別者的創意表現。</w:t>
            </w:r>
          </w:p>
          <w:p w14:paraId="1ED845C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4562B65A" w14:textId="69F9046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tc>
        <w:tc>
          <w:tcPr>
            <w:tcW w:w="5953" w:type="dxa"/>
            <w:vAlign w:val="center"/>
          </w:tcPr>
          <w:p w14:paraId="112BF1D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二、水的奧祕</w:t>
            </w:r>
          </w:p>
          <w:p w14:paraId="5DE88A1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水和冰的變化</w:t>
            </w:r>
          </w:p>
          <w:p w14:paraId="3D06397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【活動2-1】冰塊怎麼來的</w:t>
            </w:r>
          </w:p>
          <w:p w14:paraId="32D6A0E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1.學生觀察水和冰形狀的不同。</w:t>
            </w:r>
          </w:p>
          <w:p w14:paraId="6EE6C91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2.教師引導學生歸納冰和水的特性。</w:t>
            </w:r>
          </w:p>
          <w:p w14:paraId="26BDE3D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3.各組學生討論哪些地方可以看見水凝固成冰的現象。</w:t>
            </w:r>
          </w:p>
          <w:p w14:paraId="5DDA1FBE" w14:textId="77777777" w:rsidR="009B7097" w:rsidRPr="009B7097" w:rsidRDefault="009B7097" w:rsidP="009B7097">
            <w:pPr>
              <w:spacing w:line="0" w:lineRule="atLeast"/>
              <w:rPr>
                <w:rFonts w:ascii="標楷體" w:eastAsia="標楷體" w:hAnsi="標楷體"/>
                <w:sz w:val="20"/>
                <w:szCs w:val="20"/>
              </w:rPr>
            </w:pPr>
          </w:p>
          <w:p w14:paraId="1400B3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【活動2-2】冰塊融化了</w:t>
            </w:r>
          </w:p>
          <w:p w14:paraId="79E5FE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1.各組學生討論哪些地方可以看見冰溶化成水的現象。</w:t>
            </w:r>
          </w:p>
          <w:p w14:paraId="075D1BA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2.教師引導學生觀察冰遇熱會融化變成水。</w:t>
            </w:r>
          </w:p>
          <w:p w14:paraId="19FA503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3.教師歸納冰遇熱或離開低溫的環境會變成水，並說明融化的定義。</w:t>
            </w:r>
          </w:p>
          <w:p w14:paraId="32E3846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4.教師引導學生正確使用溫度計測量水溫。</w:t>
            </w:r>
          </w:p>
          <w:p w14:paraId="5D5B2F0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5.各組學生實作將冰塊放入冷水和熱水中，觀察哪一杯的冰塊融得比較快。</w:t>
            </w:r>
          </w:p>
          <w:p w14:paraId="0E27B73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6.教師歸納溫度越高、冰融化成水的速度越快。</w:t>
            </w:r>
          </w:p>
          <w:p w14:paraId="76FA7056" w14:textId="24ACC87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7.教師引導學生歸納出水的三態變化過程圖。</w:t>
            </w:r>
          </w:p>
        </w:tc>
        <w:tc>
          <w:tcPr>
            <w:tcW w:w="567" w:type="dxa"/>
            <w:vAlign w:val="center"/>
          </w:tcPr>
          <w:p w14:paraId="00B484B0" w14:textId="1393775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285307B7" w14:textId="59129BD3"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康軒版教科書第二單元「水的奧祕」</w:t>
            </w:r>
          </w:p>
        </w:tc>
        <w:tc>
          <w:tcPr>
            <w:tcW w:w="1276" w:type="dxa"/>
            <w:vAlign w:val="center"/>
          </w:tcPr>
          <w:p w14:paraId="7D65065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27B13A8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551E4D4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0687F55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28DBBBD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10C1C12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6.習作評量</w:t>
            </w:r>
          </w:p>
          <w:p w14:paraId="145BBEAB" w14:textId="741CE3A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7.實務操作</w:t>
            </w:r>
          </w:p>
        </w:tc>
        <w:tc>
          <w:tcPr>
            <w:tcW w:w="597" w:type="dxa"/>
            <w:vAlign w:val="center"/>
          </w:tcPr>
          <w:p w14:paraId="1EAE542B"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D151133" w14:textId="77777777" w:rsidTr="009B7097">
        <w:trPr>
          <w:cantSplit/>
          <w:trHeight w:val="10345"/>
        </w:trPr>
        <w:tc>
          <w:tcPr>
            <w:tcW w:w="1108" w:type="dxa"/>
            <w:textDirection w:val="tbRlV"/>
            <w:vAlign w:val="center"/>
          </w:tcPr>
          <w:p w14:paraId="4014DDEE"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1355F3E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637BB3E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2-1-1-2 「察覺」到每種狀態的變化常是由一些原因所促成的，並「練習」如何去操作和進行探討活動。</w:t>
            </w:r>
          </w:p>
          <w:p w14:paraId="1BB242F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2-2-3-2 認識水的性質與其重要性。</w:t>
            </w:r>
          </w:p>
          <w:p w14:paraId="20C0F77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知道可能用驗證或試驗的方法來查核想法。</w:t>
            </w:r>
          </w:p>
          <w:p w14:paraId="25E19CD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3-2-0-3 相信現象的變化，都是由某些變因的改變促成的。</w:t>
            </w:r>
          </w:p>
          <w:p w14:paraId="5B4AC86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5EF82C7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71CF429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6-2-2-1 能常自問「怎麼做？」，遇事先自行思考解決的辦法。</w:t>
            </w:r>
          </w:p>
          <w:p w14:paraId="3739DDB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6-2-2-2 養成運用相關器材、設備來完成自己構想作品的習慣。</w:t>
            </w:r>
          </w:p>
          <w:p w14:paraId="41FB86E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69741CF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【海洋教育】</w:t>
            </w:r>
          </w:p>
          <w:p w14:paraId="26874A8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 認識水的性質與其重要性。</w:t>
            </w:r>
          </w:p>
          <w:p w14:paraId="2F42017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4-2-2 說明水與日常生活的關係及其重要性。</w:t>
            </w:r>
            <w:r w:rsidRPr="009B7097">
              <w:rPr>
                <w:rFonts w:ascii="標楷體" w:eastAsia="標楷體" w:hAnsi="標楷體"/>
                <w:sz w:val="20"/>
                <w:szCs w:val="20"/>
              </w:rPr>
              <w:t xml:space="preserve">      </w:t>
            </w:r>
          </w:p>
          <w:p w14:paraId="1240155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3F7E966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p w14:paraId="765C95F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1-2-3欣賞不同性別者的創意表現。</w:t>
            </w:r>
          </w:p>
          <w:p w14:paraId="58F195B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7B92CCE2" w14:textId="470A8DA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tc>
        <w:tc>
          <w:tcPr>
            <w:tcW w:w="5953" w:type="dxa"/>
            <w:vAlign w:val="center"/>
          </w:tcPr>
          <w:p w14:paraId="7AE88A7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二、水的奧祕</w:t>
            </w:r>
          </w:p>
          <w:p w14:paraId="4614F8C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水和冰的變化</w:t>
            </w:r>
          </w:p>
          <w:p w14:paraId="2D98ECB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【活動2-3】水、水蒸氣和冰的應用</w:t>
            </w:r>
          </w:p>
          <w:p w14:paraId="5EBF17E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1.</w:t>
            </w:r>
            <w:r w:rsidRPr="009B7097">
              <w:rPr>
                <w:rFonts w:ascii="標楷體" w:eastAsia="標楷體" w:hAnsi="標楷體" w:hint="eastAsia"/>
                <w:sz w:val="20"/>
                <w:szCs w:val="20"/>
              </w:rPr>
              <w:t>各組學生討論水、冰和水蒸氣的應用。</w:t>
            </w:r>
          </w:p>
          <w:p w14:paraId="6405D64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2.教師引導說明水的三態在日常生活的應用實例。</w:t>
            </w:r>
          </w:p>
          <w:p w14:paraId="4EFB6E2A" w14:textId="77777777" w:rsidR="009B7097" w:rsidRPr="009B7097" w:rsidRDefault="009B7097" w:rsidP="009B7097">
            <w:pPr>
              <w:spacing w:line="0" w:lineRule="atLeast"/>
              <w:rPr>
                <w:rFonts w:ascii="標楷體" w:eastAsia="標楷體" w:hAnsi="標楷體"/>
                <w:sz w:val="20"/>
                <w:szCs w:val="20"/>
              </w:rPr>
            </w:pPr>
          </w:p>
          <w:p w14:paraId="1EBE167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好玩的水</w:t>
            </w:r>
          </w:p>
          <w:p w14:paraId="7D7027C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【活動3-1】水往哪裡流</w:t>
            </w:r>
          </w:p>
          <w:p w14:paraId="52B2A34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1.教師引導學生討論自然環境中的水往哪裡流。</w:t>
            </w:r>
          </w:p>
          <w:p w14:paraId="2A2EDE9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2.各組學生操作水滴移動試驗。</w:t>
            </w:r>
          </w:p>
          <w:p w14:paraId="631E341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3.學生討論生活中有哪些設施是利用水往低處流的特性設計的。</w:t>
            </w:r>
          </w:p>
          <w:p w14:paraId="18C19CD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4.教師歸納水會流動，而且由高處往低處流。</w:t>
            </w:r>
          </w:p>
          <w:p w14:paraId="56AAC450" w14:textId="77777777" w:rsidR="009B7097" w:rsidRPr="009B7097" w:rsidRDefault="009B7097" w:rsidP="009B7097">
            <w:pPr>
              <w:spacing w:line="0" w:lineRule="atLeast"/>
              <w:rPr>
                <w:rFonts w:ascii="標楷體" w:eastAsia="標楷體" w:hAnsi="標楷體"/>
                <w:sz w:val="20"/>
                <w:szCs w:val="20"/>
              </w:rPr>
            </w:pPr>
          </w:p>
          <w:p w14:paraId="703A139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【活動3-2】水讓物體浮起來</w:t>
            </w:r>
          </w:p>
          <w:p w14:paraId="7F0E829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1.教師引導學生察覺不同材質的物體，在水中的沉浮情形也不同。</w:t>
            </w:r>
          </w:p>
          <w:p w14:paraId="49CB0551" w14:textId="74067AC4" w:rsidR="009B7097" w:rsidRPr="009B7097" w:rsidRDefault="009B7097" w:rsidP="009B7097">
            <w:pPr>
              <w:spacing w:line="0" w:lineRule="atLeast"/>
              <w:rPr>
                <w:rFonts w:ascii="標楷體" w:eastAsia="標楷體" w:hAnsi="標楷體"/>
                <w:sz w:val="20"/>
                <w:szCs w:val="20"/>
              </w:rPr>
            </w:pPr>
          </w:p>
        </w:tc>
        <w:tc>
          <w:tcPr>
            <w:tcW w:w="567" w:type="dxa"/>
            <w:vAlign w:val="center"/>
          </w:tcPr>
          <w:p w14:paraId="0C97E126" w14:textId="6AB4A2B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39A537C9" w14:textId="2C0F112C"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康軒版教科書第二單元「水的奧祕」</w:t>
            </w:r>
          </w:p>
        </w:tc>
        <w:tc>
          <w:tcPr>
            <w:tcW w:w="1276" w:type="dxa"/>
            <w:vAlign w:val="center"/>
          </w:tcPr>
          <w:p w14:paraId="36510C4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5E51D9B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051AF37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75FBD55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4.課堂問答</w:t>
            </w:r>
          </w:p>
          <w:p w14:paraId="5934E0D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5.習作評量</w:t>
            </w:r>
          </w:p>
          <w:p w14:paraId="1259F0B7" w14:textId="5CA1AD5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1F745607"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63869AE" w14:textId="77777777" w:rsidTr="009B7097">
        <w:trPr>
          <w:cantSplit/>
          <w:trHeight w:val="10345"/>
        </w:trPr>
        <w:tc>
          <w:tcPr>
            <w:tcW w:w="1108" w:type="dxa"/>
            <w:textDirection w:val="tbRlV"/>
            <w:vAlign w:val="center"/>
          </w:tcPr>
          <w:p w14:paraId="3C41B662"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418375F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1-2-4-2 運用實驗結果去解釋發生的現象或推測可能發生的事。</w:t>
            </w:r>
          </w:p>
          <w:p w14:paraId="6B504CC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2-1-1-2 「察覺」到每種狀態的變化常是由一些原因所促成的，並「練習」如何去操作和進行探討活動。</w:t>
            </w:r>
          </w:p>
          <w:p w14:paraId="029E71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2-2-3-2 認識水的性質與其重要性。</w:t>
            </w:r>
          </w:p>
          <w:p w14:paraId="136C2B0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知道可能用驗證或試驗的方法來查核想法。</w:t>
            </w:r>
          </w:p>
          <w:p w14:paraId="37BB5F8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3-2-0-3 相信現象的變化，都是由某些變因的改變促成的。</w:t>
            </w:r>
          </w:p>
          <w:p w14:paraId="2A4D4A9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723336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5-2-1-3 對科學及科學學習的價值，持正向態度。</w:t>
            </w:r>
          </w:p>
          <w:p w14:paraId="31B82C8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6-2-2-1 能常自問「怎麼做？」，遇事先自行思考解決的辦法。</w:t>
            </w:r>
          </w:p>
          <w:p w14:paraId="0191F6C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6-2-2-2 養成運用相關器材、設備來完成自己構想作品的習慣。</w:t>
            </w:r>
          </w:p>
          <w:p w14:paraId="57B4730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7-2-0-1 利用科學知識處理問題(如由氣溫高低來考慮穿衣)。</w:t>
            </w:r>
          </w:p>
          <w:p w14:paraId="40ACB0E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7-2-0-2 做事時，能運用科學探究的精神和方法。</w:t>
            </w:r>
          </w:p>
          <w:p w14:paraId="3C0A599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【性別平等教育】</w:t>
            </w:r>
          </w:p>
          <w:p w14:paraId="741AE17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2-2-2尊重不同性別者做決定的自主權。</w:t>
            </w:r>
          </w:p>
          <w:p w14:paraId="4649AC7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3-2-1運用科技與媒體資源，不因性別而有差異。</w:t>
            </w:r>
          </w:p>
          <w:p w14:paraId="136A174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3FFE93CF" w14:textId="680C455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tc>
        <w:tc>
          <w:tcPr>
            <w:tcW w:w="5953" w:type="dxa"/>
            <w:vAlign w:val="center"/>
          </w:tcPr>
          <w:p w14:paraId="39CD74D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二、水的奧祕</w:t>
            </w:r>
          </w:p>
          <w:p w14:paraId="1A096D6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好玩的水</w:t>
            </w:r>
          </w:p>
          <w:p w14:paraId="76B79C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【活動3-2】水讓物體浮起來</w:t>
            </w:r>
          </w:p>
          <w:p w14:paraId="7D0E0D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1.學生操作試驗不同形狀的膠泥的浮沉現象。</w:t>
            </w:r>
          </w:p>
          <w:p w14:paraId="1F23B46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2.各組學生將膠泥製作成各種形狀，放入水中進行試驗。</w:t>
            </w:r>
          </w:p>
          <w:p w14:paraId="37CBB00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3.教師引導學生察覺有些形狀的膠泥在水中會浮起來，有些則不會。</w:t>
            </w:r>
          </w:p>
          <w:p w14:paraId="1C2BC3C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4.教師引導學生察覺浮起來的容器狀膠泥還可以承載東西。</w:t>
            </w:r>
          </w:p>
          <w:p w14:paraId="5602394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5.教師引導學生知道生活中有許多物品，是利用浮力而設計的。</w:t>
            </w:r>
          </w:p>
          <w:p w14:paraId="2E5B408A" w14:textId="77777777" w:rsidR="009B7097" w:rsidRPr="009B7097" w:rsidRDefault="009B7097" w:rsidP="009B7097">
            <w:pPr>
              <w:spacing w:line="0" w:lineRule="atLeast"/>
              <w:rPr>
                <w:rFonts w:ascii="標楷體" w:eastAsia="標楷體" w:hAnsi="標楷體"/>
                <w:sz w:val="20"/>
                <w:szCs w:val="20"/>
              </w:rPr>
            </w:pPr>
          </w:p>
          <w:p w14:paraId="7DC7C45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【科學閱讀】沙漠裡的救命之水</w:t>
            </w:r>
          </w:p>
          <w:p w14:paraId="73C5735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1.透過閱讀，讓學生了解在乾燥的沙漠中運用水的凝結現象也能製造水分。</w:t>
            </w:r>
          </w:p>
          <w:p w14:paraId="78E689C6" w14:textId="77777777" w:rsidR="009B7097" w:rsidRPr="009B7097" w:rsidRDefault="009B7097" w:rsidP="009B7097">
            <w:pPr>
              <w:spacing w:line="0" w:lineRule="atLeast"/>
              <w:rPr>
                <w:rFonts w:ascii="標楷體" w:eastAsia="標楷體" w:hAnsi="標楷體"/>
                <w:sz w:val="20"/>
                <w:szCs w:val="20"/>
              </w:rPr>
            </w:pPr>
          </w:p>
          <w:p w14:paraId="3F40618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【科學漫畫】搶救百代大作戰</w:t>
            </w:r>
          </w:p>
          <w:p w14:paraId="24794D9C" w14:textId="23EB120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1.透過圖像式閱讀，讓學生了解利用水的浮力能解決許多生活中的問題。</w:t>
            </w:r>
          </w:p>
        </w:tc>
        <w:tc>
          <w:tcPr>
            <w:tcW w:w="567" w:type="dxa"/>
            <w:vAlign w:val="center"/>
          </w:tcPr>
          <w:p w14:paraId="5CA3123E" w14:textId="0C1E512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76FFB3AE" w14:textId="5BE645C2"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康軒版教科書第二單元「水的奧祕」</w:t>
            </w:r>
          </w:p>
        </w:tc>
        <w:tc>
          <w:tcPr>
            <w:tcW w:w="1276" w:type="dxa"/>
            <w:vAlign w:val="center"/>
          </w:tcPr>
          <w:p w14:paraId="3752ACE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79C0244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5B3DEE5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71EDABB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45E16E1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4A9D0E46" w14:textId="74491D5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6.實務操作</w:t>
            </w:r>
          </w:p>
        </w:tc>
        <w:tc>
          <w:tcPr>
            <w:tcW w:w="597" w:type="dxa"/>
            <w:vAlign w:val="center"/>
          </w:tcPr>
          <w:p w14:paraId="06397B36"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17337CB" w14:textId="77777777" w:rsidTr="009B7097">
        <w:trPr>
          <w:cantSplit/>
          <w:trHeight w:val="10345"/>
        </w:trPr>
        <w:tc>
          <w:tcPr>
            <w:tcW w:w="1108" w:type="dxa"/>
            <w:textDirection w:val="tbRlV"/>
            <w:vAlign w:val="center"/>
          </w:tcPr>
          <w:p w14:paraId="1D3B38B7"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33F7097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1-2-2-1運用感官或現成工具度量作量化比較。</w:t>
            </w:r>
          </w:p>
          <w:p w14:paraId="2732EE1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1-2-2-2 能權宜的運用自訂標準或自設的工具去度量。</w:t>
            </w:r>
          </w:p>
          <w:p w14:paraId="67E4328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1-2-4-1 由實驗的資料中整理出規則提出結果。</w:t>
            </w:r>
          </w:p>
          <w:p w14:paraId="387461C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1-2-5-2 能傾聽別人的報告，並能清楚的表達自己的意思。</w:t>
            </w:r>
          </w:p>
          <w:p w14:paraId="63D6FFB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4A1D81E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知道可用驗證或試驗的方法來查核想法。</w:t>
            </w:r>
          </w:p>
          <w:p w14:paraId="690C392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14F971A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1-2-2能藉由感官接觸環境中的動、植物和景觀，欣賞自然之美，並能以多元的方式表達內心感受。</w:t>
            </w:r>
          </w:p>
          <w:p w14:paraId="03FB8BAB" w14:textId="4089B70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2-2-2認識生活周遭的環境問題形成的原因，並探究可能的改善方法。</w:t>
            </w:r>
          </w:p>
        </w:tc>
        <w:tc>
          <w:tcPr>
            <w:tcW w:w="5953" w:type="dxa"/>
            <w:vAlign w:val="center"/>
          </w:tcPr>
          <w:p w14:paraId="7E3FA3E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三、認識天氣</w:t>
            </w:r>
          </w:p>
          <w:p w14:paraId="6A804B6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天氣的變化</w:t>
            </w:r>
          </w:p>
          <w:p w14:paraId="56DAABE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【活動1-1】一天中的氣溫變化</w:t>
            </w:r>
          </w:p>
          <w:p w14:paraId="1E00A65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1.學生討論天氣的變化，以及氣溫的高低是否會影響作息。</w:t>
            </w:r>
          </w:p>
          <w:p w14:paraId="19F921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 xml:space="preserve">2.教師引導學生正確使用寒暖氣溫計測量氣溫。 </w:t>
            </w:r>
          </w:p>
          <w:p w14:paraId="0579CA0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3.各組學生實際操作利用溫度計來測量氣溫，並且記錄氣溫。</w:t>
            </w:r>
          </w:p>
          <w:p w14:paraId="2C4962B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4.透過實測，引導學生察覺一天當中氣溫的改變情形。</w:t>
            </w:r>
          </w:p>
          <w:p w14:paraId="165CC1FA" w14:textId="77777777" w:rsidR="009B7097" w:rsidRPr="009B7097" w:rsidRDefault="009B7097" w:rsidP="009B7097">
            <w:pPr>
              <w:spacing w:line="0" w:lineRule="atLeast"/>
              <w:rPr>
                <w:rFonts w:ascii="標楷體" w:eastAsia="標楷體" w:hAnsi="標楷體"/>
                <w:sz w:val="20"/>
                <w:szCs w:val="20"/>
              </w:rPr>
            </w:pPr>
          </w:p>
          <w:p w14:paraId="7F8A4FD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【活動1-2】雲和天氣的關係</w:t>
            </w:r>
          </w:p>
          <w:p w14:paraId="7825B18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1.教師引導學生觀察各種天氣狀況中的雲況。</w:t>
            </w:r>
          </w:p>
          <w:p w14:paraId="6429C1A9" w14:textId="5918CB1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2.教師引導學生依據生活經驗發表有關雲的位置變化情形，進而察覺天上的雲的位置和形狀會受風的影響而不斷改變。</w:t>
            </w:r>
          </w:p>
        </w:tc>
        <w:tc>
          <w:tcPr>
            <w:tcW w:w="567" w:type="dxa"/>
            <w:vAlign w:val="center"/>
          </w:tcPr>
          <w:p w14:paraId="30F7667C" w14:textId="2733B74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1E2360B7" w14:textId="060ADFA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kern w:val="0"/>
                <w:sz w:val="20"/>
                <w:szCs w:val="20"/>
              </w:rPr>
              <w:t>康軒版教科書第三單元「認識天氣」</w:t>
            </w:r>
          </w:p>
        </w:tc>
        <w:tc>
          <w:tcPr>
            <w:tcW w:w="1276" w:type="dxa"/>
            <w:vAlign w:val="center"/>
          </w:tcPr>
          <w:p w14:paraId="6A33FB9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w:t>
            </w:r>
          </w:p>
          <w:p w14:paraId="6747A07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2.觀察記錄</w:t>
            </w:r>
          </w:p>
          <w:p w14:paraId="41E4533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4E4212C3" w14:textId="6F5A5314"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4.實務操作</w:t>
            </w:r>
          </w:p>
        </w:tc>
        <w:tc>
          <w:tcPr>
            <w:tcW w:w="597" w:type="dxa"/>
            <w:vAlign w:val="center"/>
          </w:tcPr>
          <w:p w14:paraId="57D6AB37"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1F515810" w14:textId="77777777" w:rsidTr="009B7097">
        <w:trPr>
          <w:cantSplit/>
          <w:trHeight w:val="10345"/>
        </w:trPr>
        <w:tc>
          <w:tcPr>
            <w:tcW w:w="1108" w:type="dxa"/>
            <w:textDirection w:val="tbRlV"/>
            <w:vAlign w:val="center"/>
          </w:tcPr>
          <w:p w14:paraId="1C304648" w14:textId="77777777" w:rsidR="009B7097" w:rsidRPr="000360B5" w:rsidRDefault="009B7097" w:rsidP="009B7097">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7732132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5714FCB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知道可用驗證或試驗的方法來查核想法。</w:t>
            </w:r>
          </w:p>
          <w:p w14:paraId="5B2F813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【資訊教育】</w:t>
            </w:r>
          </w:p>
          <w:p w14:paraId="487E316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4-2-1能操作常用瀏覽器的基本功能。</w:t>
            </w:r>
          </w:p>
          <w:p w14:paraId="2C39AB9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1-2-1能瞭解資訊科技在日常生活之應用。</w:t>
            </w:r>
          </w:p>
          <w:p w14:paraId="3B776BC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6F6FBC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1-2-2能藉由感官接觸環境中的動、植物和景觀，欣賞自然之美，並能以多元的方式表達內心感受。</w:t>
            </w:r>
          </w:p>
          <w:p w14:paraId="03050257" w14:textId="2C9B1A2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w:t>
            </w:r>
            <w:r w:rsidRPr="009B7097">
              <w:rPr>
                <w:rFonts w:ascii="標楷體" w:eastAsia="標楷體" w:hAnsi="標楷體"/>
                <w:sz w:val="20"/>
                <w:szCs w:val="20"/>
              </w:rPr>
              <w:t>資訊蒐集環境資料。</w:t>
            </w:r>
          </w:p>
        </w:tc>
        <w:tc>
          <w:tcPr>
            <w:tcW w:w="5953" w:type="dxa"/>
            <w:vAlign w:val="center"/>
          </w:tcPr>
          <w:p w14:paraId="55470B2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三、認識天氣</w:t>
            </w:r>
          </w:p>
          <w:p w14:paraId="2182DD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天氣的變化</w:t>
            </w:r>
          </w:p>
          <w:p w14:paraId="3471F8B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【活動1-2】雲和天氣的關係</w:t>
            </w:r>
          </w:p>
          <w:p w14:paraId="13607C5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1.教師帶領學生到戶外實際進行觀察雲的活動，並完成觀雲紀錄表。</w:t>
            </w:r>
          </w:p>
          <w:p w14:paraId="778E33D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2.教師引導學生從觀察和記錄活動中，發現雲量和天氣狀況的關係，讓學生清楚了解為何必須學習觀察雲。</w:t>
            </w:r>
          </w:p>
          <w:p w14:paraId="2566FDEB" w14:textId="77777777" w:rsidR="009B7097" w:rsidRPr="009B7097" w:rsidRDefault="009B7097" w:rsidP="009B7097">
            <w:pPr>
              <w:spacing w:line="0" w:lineRule="atLeast"/>
              <w:rPr>
                <w:rFonts w:ascii="標楷體" w:eastAsia="標楷體" w:hAnsi="標楷體"/>
                <w:sz w:val="20"/>
                <w:szCs w:val="20"/>
              </w:rPr>
            </w:pPr>
          </w:p>
          <w:p w14:paraId="7B27F94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【活動1-3】下雨了</w:t>
            </w:r>
          </w:p>
          <w:p w14:paraId="47943CD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1.教師引導學生觀察下雨前和下雨後天氣現象的不同。</w:t>
            </w:r>
          </w:p>
          <w:p w14:paraId="1CEEE8B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2.學生討論收集雨水的方式和適合測量雨量的地點。</w:t>
            </w:r>
          </w:p>
          <w:p w14:paraId="14634BF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3.教師引導學生察覺測量雨量必須使用平底直筒容器來收集雨水。</w:t>
            </w:r>
          </w:p>
          <w:p w14:paraId="72377056" w14:textId="40660A2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4.教師說明測量雨水高度的方法。</w:t>
            </w:r>
          </w:p>
        </w:tc>
        <w:tc>
          <w:tcPr>
            <w:tcW w:w="567" w:type="dxa"/>
            <w:vAlign w:val="center"/>
          </w:tcPr>
          <w:p w14:paraId="53DD7DF1" w14:textId="259FBE8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73356A47" w14:textId="2C0F2409"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康軒版教科書第三單元「認識天氣」</w:t>
            </w:r>
          </w:p>
        </w:tc>
        <w:tc>
          <w:tcPr>
            <w:tcW w:w="1276" w:type="dxa"/>
            <w:vAlign w:val="center"/>
          </w:tcPr>
          <w:p w14:paraId="75E16B4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63DD14E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3378A07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3.習作評量</w:t>
            </w:r>
          </w:p>
          <w:p w14:paraId="633B1CED" w14:textId="35AFC872"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4.觀察記錄</w:t>
            </w:r>
          </w:p>
        </w:tc>
        <w:tc>
          <w:tcPr>
            <w:tcW w:w="597" w:type="dxa"/>
            <w:vAlign w:val="center"/>
          </w:tcPr>
          <w:p w14:paraId="6DD1A91B"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DDDF60D" w14:textId="77777777" w:rsidTr="009B7097">
        <w:trPr>
          <w:cantSplit/>
          <w:trHeight w:val="10345"/>
        </w:trPr>
        <w:tc>
          <w:tcPr>
            <w:tcW w:w="1108" w:type="dxa"/>
            <w:textDirection w:val="tbRlV"/>
            <w:vAlign w:val="center"/>
          </w:tcPr>
          <w:p w14:paraId="0EAC1CFB"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33A99C8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1-2-2-1 運用感官或現成工具度量作量化比較。</w:t>
            </w:r>
          </w:p>
          <w:p w14:paraId="0CE5A13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1-2-2-2 能權宜的運用自訂標準或自設的工具去度量。</w:t>
            </w:r>
          </w:p>
          <w:p w14:paraId="6067404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1-2-4-1 由實驗的資料中整理出規則提出結果。</w:t>
            </w:r>
          </w:p>
          <w:p w14:paraId="7418E60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1-2-5-2 能傾聽別人的報告，並能清楚的表達自己的意思。</w:t>
            </w:r>
          </w:p>
          <w:p w14:paraId="7A3ED59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579503B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2-2-4-1 知道可用氣溫、風向、風速、降雨量來描述氣象。發現天氣會有變化。察覺水氣在天氣變化裡扮演很重要的角色。</w:t>
            </w:r>
          </w:p>
          <w:p w14:paraId="0ABC085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知道可用驗證或試驗的方法來查核想法。</w:t>
            </w:r>
          </w:p>
          <w:p w14:paraId="6A99371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【資訊教育】</w:t>
            </w:r>
          </w:p>
          <w:p w14:paraId="12E44C3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4-2-1能操作常用瀏覽器的基本功能。</w:t>
            </w:r>
          </w:p>
          <w:p w14:paraId="5B4DD84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1-2-1能瞭解資訊科技在日常生活之應用。</w:t>
            </w:r>
          </w:p>
          <w:p w14:paraId="546E783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2D06320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1-2-2能藉由感官接觸環境中的動、植物和景觀，欣賞自然之美，並能以多元的方式表達內心感受。</w:t>
            </w:r>
          </w:p>
          <w:p w14:paraId="7BE08160" w14:textId="61B9961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w:t>
            </w:r>
            <w:r w:rsidRPr="009B7097">
              <w:rPr>
                <w:rFonts w:ascii="標楷體" w:eastAsia="標楷體" w:hAnsi="標楷體"/>
                <w:sz w:val="20"/>
                <w:szCs w:val="20"/>
              </w:rPr>
              <w:t>資訊蒐集環境資料。</w:t>
            </w:r>
          </w:p>
        </w:tc>
        <w:tc>
          <w:tcPr>
            <w:tcW w:w="5953" w:type="dxa"/>
            <w:vAlign w:val="center"/>
          </w:tcPr>
          <w:p w14:paraId="27C024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三、認識天氣</w:t>
            </w:r>
          </w:p>
          <w:p w14:paraId="113EB64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天氣的變化</w:t>
            </w:r>
          </w:p>
          <w:p w14:paraId="2DE2D2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【活動1-3】下雨了</w:t>
            </w:r>
          </w:p>
          <w:p w14:paraId="71B6228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1.教師引導學生歸納測量雨量的方法。</w:t>
            </w:r>
          </w:p>
          <w:p w14:paraId="7356906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2.教師說明雨量的單位。</w:t>
            </w:r>
          </w:p>
          <w:p w14:paraId="5AEF45E4" w14:textId="77777777" w:rsidR="009B7097" w:rsidRPr="009B7097" w:rsidRDefault="009B7097" w:rsidP="009B7097">
            <w:pPr>
              <w:spacing w:line="0" w:lineRule="atLeast"/>
              <w:rPr>
                <w:rFonts w:ascii="標楷體" w:eastAsia="標楷體" w:hAnsi="標楷體"/>
                <w:sz w:val="20"/>
                <w:szCs w:val="20"/>
              </w:rPr>
            </w:pPr>
          </w:p>
          <w:p w14:paraId="285920C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小小氣象觀察家</w:t>
            </w:r>
          </w:p>
          <w:p w14:paraId="7E4A7FA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【活動2-1】氣象觀測</w:t>
            </w:r>
          </w:p>
          <w:p w14:paraId="0B1006F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1.教師引導說明不同的天氣狀況中，氣溫、雲況或風力等都不相同。</w:t>
            </w:r>
          </w:p>
          <w:p w14:paraId="00E79E0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2.教師請學生分組討論：「觀測天氣紀錄表中所應包含的項目」。</w:t>
            </w:r>
          </w:p>
          <w:p w14:paraId="6ED048EB" w14:textId="50A62EC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3.請學生分組設計並製作天氣變化紀錄表。</w:t>
            </w:r>
          </w:p>
        </w:tc>
        <w:tc>
          <w:tcPr>
            <w:tcW w:w="567" w:type="dxa"/>
            <w:vAlign w:val="center"/>
          </w:tcPr>
          <w:p w14:paraId="478A41C0" w14:textId="125DB05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1E094FA0" w14:textId="2D18D0CD"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康軒版教科書第三單元「認識天氣」</w:t>
            </w:r>
          </w:p>
        </w:tc>
        <w:tc>
          <w:tcPr>
            <w:tcW w:w="1276" w:type="dxa"/>
            <w:vAlign w:val="center"/>
          </w:tcPr>
          <w:p w14:paraId="4CD755A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7BFD133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w:t>
            </w:r>
          </w:p>
          <w:p w14:paraId="66405DAD" w14:textId="36D756B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tc>
        <w:tc>
          <w:tcPr>
            <w:tcW w:w="597" w:type="dxa"/>
            <w:vAlign w:val="center"/>
          </w:tcPr>
          <w:p w14:paraId="4E56AAA9"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24D58BD3" w14:textId="77777777" w:rsidTr="009B7097">
        <w:trPr>
          <w:cantSplit/>
          <w:trHeight w:val="10345"/>
        </w:trPr>
        <w:tc>
          <w:tcPr>
            <w:tcW w:w="1108" w:type="dxa"/>
            <w:textDirection w:val="tbRlV"/>
            <w:vAlign w:val="center"/>
          </w:tcPr>
          <w:p w14:paraId="773536B2"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7E26584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1-2-2-1 運用感官或現成工具度量作量化比較。</w:t>
            </w:r>
          </w:p>
          <w:p w14:paraId="2014DB8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1-2-2-2 能權宜的運用自訂標準或自設的工具去度量。</w:t>
            </w:r>
          </w:p>
          <w:p w14:paraId="5B35C3B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1-2-4-1 由實驗的資料中整理出規則提出結果。</w:t>
            </w:r>
          </w:p>
          <w:p w14:paraId="38A169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1-2-5-2 能傾聽別人的報告，並能清楚的表達自己的意思。</w:t>
            </w:r>
          </w:p>
          <w:p w14:paraId="23617A7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1-2-5-3 能由電話、報紙、圖書、網路與媒體獲得資訊。</w:t>
            </w:r>
          </w:p>
          <w:p w14:paraId="6DA3A05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2-2-1-1 對自然現象作有目的的偵測。運用現成的工具如溫度計、放大鏡、鏡子來幫助觀察，進行引發變因改變的探究活動，並學習安排觀測的工作流程。</w:t>
            </w:r>
          </w:p>
          <w:p w14:paraId="394AE82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2-2-4-1 知道可用氣溫、風向、風速、降雨量來描述氣象。發現天氣會有變化。察覺水氣在天氣變化裡扮演很重要的角色。</w:t>
            </w:r>
          </w:p>
          <w:p w14:paraId="09B9AD3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2-2-6-1 認識傳播設備，如錄音、錄影設備等。</w:t>
            </w:r>
          </w:p>
          <w:p w14:paraId="3337BB0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3-2-0-1 知道可用驗證或試驗的方法來查核想法。</w:t>
            </w:r>
          </w:p>
          <w:p w14:paraId="7C0FBCE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4-2-2-3體會科技與家庭生活的互動關係。</w:t>
            </w:r>
          </w:p>
          <w:p w14:paraId="02CF12A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7-2-0-1 利用科學知識處理問題(如由氣溫高低來考慮穿衣)。</w:t>
            </w:r>
          </w:p>
          <w:p w14:paraId="5D0B92F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【資訊教育】</w:t>
            </w:r>
          </w:p>
          <w:p w14:paraId="2012091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4-2-1能操作常用瀏覽器的基本功能。</w:t>
            </w:r>
          </w:p>
          <w:p w14:paraId="6EF29AE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1-2-1能瞭解資訊科技在日常生活之應用。</w:t>
            </w:r>
          </w:p>
          <w:p w14:paraId="6C2D85E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2977D89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1-2-2能藉由感官接觸環境中的動、植物和景觀，欣賞自然之美，並能以多元的方式表達內心感受。</w:t>
            </w:r>
          </w:p>
          <w:p w14:paraId="4F80531C" w14:textId="75BD370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4-2-1能操作基本科學技能與運用網路資訊蒐集</w:t>
            </w:r>
            <w:r w:rsidRPr="009B7097">
              <w:rPr>
                <w:rFonts w:ascii="標楷體" w:eastAsia="標楷體" w:hAnsi="標楷體"/>
                <w:sz w:val="20"/>
                <w:szCs w:val="20"/>
              </w:rPr>
              <w:t>環境資料。</w:t>
            </w:r>
          </w:p>
        </w:tc>
        <w:tc>
          <w:tcPr>
            <w:tcW w:w="5953" w:type="dxa"/>
            <w:vAlign w:val="center"/>
          </w:tcPr>
          <w:p w14:paraId="76F4F26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三、認識天氣</w:t>
            </w:r>
          </w:p>
          <w:p w14:paraId="2E03C11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小小氣象觀察家</w:t>
            </w:r>
          </w:p>
          <w:p w14:paraId="611281D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【活動2-1】氣象觀測</w:t>
            </w:r>
          </w:p>
          <w:p w14:paraId="1E0B043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1.學生實際觀察、記錄天氣的各項目，察覺天氣狀況會隨時間改變。</w:t>
            </w:r>
          </w:p>
          <w:p w14:paraId="27ACC0C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2.教師引導學生察覺生活作息與天氣有密切的關係。</w:t>
            </w:r>
          </w:p>
          <w:p w14:paraId="296BE770" w14:textId="77777777" w:rsidR="009B7097" w:rsidRPr="009B7097" w:rsidRDefault="009B7097" w:rsidP="009B7097">
            <w:pPr>
              <w:spacing w:line="0" w:lineRule="atLeast"/>
              <w:rPr>
                <w:rFonts w:ascii="標楷體" w:eastAsia="標楷體" w:hAnsi="標楷體"/>
                <w:sz w:val="20"/>
                <w:szCs w:val="20"/>
              </w:rPr>
            </w:pPr>
          </w:p>
          <w:p w14:paraId="2B9A6B1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氣象預報臺</w:t>
            </w:r>
          </w:p>
          <w:p w14:paraId="5E0A013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【活動3-1】今天天氣怎麼樣</w:t>
            </w:r>
          </w:p>
          <w:p w14:paraId="40DD11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1.各組學生討論如何預先知道天氣。</w:t>
            </w:r>
          </w:p>
          <w:p w14:paraId="7BE859F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2.教師歸納說明各種獲得天氣預報的管道。</w:t>
            </w:r>
          </w:p>
          <w:p w14:paraId="1BD02D2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3.教師利用課本中今日天氣預報圖，引導學生判讀居住地的氣象資料。</w:t>
            </w:r>
          </w:p>
          <w:p w14:paraId="1C61E61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4.教師說明天氣預報資料中各種訊息的意義。</w:t>
            </w:r>
          </w:p>
          <w:p w14:paraId="72C5233F" w14:textId="77777777" w:rsidR="009B7097" w:rsidRPr="009B7097" w:rsidRDefault="009B7097" w:rsidP="009B7097">
            <w:pPr>
              <w:spacing w:line="0" w:lineRule="atLeast"/>
              <w:rPr>
                <w:rFonts w:ascii="標楷體" w:eastAsia="標楷體" w:hAnsi="標楷體"/>
                <w:sz w:val="20"/>
                <w:szCs w:val="20"/>
              </w:rPr>
            </w:pPr>
          </w:p>
          <w:p w14:paraId="0FE623B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【活動3-2】氣象預報知多少</w:t>
            </w:r>
          </w:p>
          <w:p w14:paraId="09012A2C" w14:textId="0AF6139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1.教師引導學生認識各類氣象預報的用途及其項目的敘述方式。</w:t>
            </w:r>
          </w:p>
        </w:tc>
        <w:tc>
          <w:tcPr>
            <w:tcW w:w="567" w:type="dxa"/>
            <w:vAlign w:val="center"/>
          </w:tcPr>
          <w:p w14:paraId="0CBB9B07" w14:textId="1D5AE42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14370222" w14:textId="0B7BF2A8"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康軒版教科書第三單元「認識天氣」</w:t>
            </w:r>
          </w:p>
        </w:tc>
        <w:tc>
          <w:tcPr>
            <w:tcW w:w="1276" w:type="dxa"/>
            <w:vAlign w:val="center"/>
          </w:tcPr>
          <w:p w14:paraId="6E97CF4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50F7A51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p w14:paraId="47855C8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3.習作評量</w:t>
            </w:r>
          </w:p>
          <w:p w14:paraId="623B02C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4.觀察記錄</w:t>
            </w:r>
          </w:p>
          <w:p w14:paraId="1D599ABC" w14:textId="4AEDFB12" w:rsidR="009B7097" w:rsidRPr="009B7097" w:rsidRDefault="009B7097" w:rsidP="009B7097">
            <w:pPr>
              <w:spacing w:line="0" w:lineRule="atLeast"/>
              <w:rPr>
                <w:rFonts w:ascii="標楷體" w:eastAsia="標楷體" w:hAnsi="標楷體"/>
                <w:sz w:val="20"/>
                <w:szCs w:val="20"/>
              </w:rPr>
            </w:pPr>
          </w:p>
        </w:tc>
        <w:tc>
          <w:tcPr>
            <w:tcW w:w="597" w:type="dxa"/>
            <w:vAlign w:val="center"/>
          </w:tcPr>
          <w:p w14:paraId="1191E39C"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1B396B81" w14:textId="77777777" w:rsidTr="009B7097">
        <w:trPr>
          <w:cantSplit/>
          <w:trHeight w:val="10345"/>
        </w:trPr>
        <w:tc>
          <w:tcPr>
            <w:tcW w:w="1108" w:type="dxa"/>
            <w:textDirection w:val="tbRlV"/>
            <w:vAlign w:val="center"/>
          </w:tcPr>
          <w:p w14:paraId="2F61E150"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0CE6696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7E6772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1-2-5-2 能傾聽別人的報告，並能清楚的表達自己的意思。</w:t>
            </w:r>
          </w:p>
          <w:p w14:paraId="619A0AC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1-2-5-3 能由電話、報紙、圖書、網路與媒體獲得資訊。</w:t>
            </w:r>
          </w:p>
          <w:p w14:paraId="6D9B934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2-2-2-2 知道陸生(或水生)動物外形特徵、運動方式，（注意到如何去改善生活環境、調節飲食，來維護牠的健康）。</w:t>
            </w:r>
          </w:p>
          <w:p w14:paraId="046D429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2-2-4-1 知道可用氣溫、風向、風速、降雨量來描述氣象。發現天氣會有變化。察覺水氣在天氣變化裡扮演很重要的角色。</w:t>
            </w:r>
          </w:p>
          <w:p w14:paraId="6E9F644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2-2-6-1 認識傳播設備，如錄音、錄影設備等。</w:t>
            </w:r>
          </w:p>
          <w:p w14:paraId="73D5F89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4-2-2-3體會科技與家庭生活的互動關係。</w:t>
            </w:r>
          </w:p>
          <w:p w14:paraId="72AD9C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095331A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7-2-0-1 利用科學知識處理問題(如由氣溫高低來考慮穿衣)。</w:t>
            </w:r>
          </w:p>
          <w:p w14:paraId="57A3FC1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490A582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1-2-2能藉由感官接觸環境中的動、植物和景觀，欣賞自然之美，並能以多元的方式表達內心感受。</w:t>
            </w:r>
          </w:p>
          <w:p w14:paraId="590D94B9" w14:textId="2CE444D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4-2-1能操作基本科學技能與運用網路資訊蒐集環境資料。</w:t>
            </w:r>
          </w:p>
        </w:tc>
        <w:tc>
          <w:tcPr>
            <w:tcW w:w="5953" w:type="dxa"/>
            <w:vAlign w:val="center"/>
          </w:tcPr>
          <w:p w14:paraId="4C324EF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三、認識天氣</w:t>
            </w:r>
          </w:p>
          <w:p w14:paraId="410D1A0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活動三 氣象預報臺</w:t>
            </w:r>
          </w:p>
          <w:p w14:paraId="2EAD2BE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【活動3-2】氣象預報知多少</w:t>
            </w:r>
          </w:p>
          <w:p w14:paraId="447A2C3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1.請學生分組實際查詢一週天氣預報、國際都市天氣預報、漁業氣象等資料並解讀。</w:t>
            </w:r>
          </w:p>
          <w:p w14:paraId="1DFDFD2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2.教師實際帶領學生上氣象局網站查詢各種氣象資料。</w:t>
            </w:r>
          </w:p>
          <w:p w14:paraId="33E5F1E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3.教師歸納各種氣象預報資料的解讀方式和使用時機。</w:t>
            </w:r>
          </w:p>
          <w:p w14:paraId="177ED762" w14:textId="77777777" w:rsidR="009B7097" w:rsidRPr="009B7097" w:rsidRDefault="009B7097" w:rsidP="009B7097">
            <w:pPr>
              <w:spacing w:line="0" w:lineRule="atLeast"/>
              <w:rPr>
                <w:rFonts w:ascii="標楷體" w:eastAsia="標楷體" w:hAnsi="標楷體"/>
                <w:sz w:val="20"/>
                <w:szCs w:val="20"/>
              </w:rPr>
            </w:pPr>
          </w:p>
          <w:p w14:paraId="78198C9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【科學閱讀】學諺語，看天氣</w:t>
            </w:r>
          </w:p>
          <w:p w14:paraId="07343DD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1.透過閱讀，讓學生了解有關天氣的各種諺語。</w:t>
            </w:r>
          </w:p>
          <w:p w14:paraId="7A358D5D" w14:textId="77777777" w:rsidR="009B7097" w:rsidRPr="009B7097" w:rsidRDefault="009B7097" w:rsidP="009B7097">
            <w:pPr>
              <w:spacing w:line="0" w:lineRule="atLeast"/>
              <w:rPr>
                <w:rFonts w:ascii="標楷體" w:eastAsia="標楷體" w:hAnsi="標楷體"/>
                <w:sz w:val="20"/>
                <w:szCs w:val="20"/>
              </w:rPr>
            </w:pPr>
          </w:p>
          <w:p w14:paraId="737D195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四、動物大會師</w:t>
            </w:r>
          </w:p>
          <w:p w14:paraId="21417EC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動物的身體</w:t>
            </w:r>
          </w:p>
          <w:p w14:paraId="68A8D12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【活動1-1】你看過哪些動物</w:t>
            </w:r>
          </w:p>
          <w:p w14:paraId="2F6DE9D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1.學生發表在生活中看過哪些動物。</w:t>
            </w:r>
          </w:p>
          <w:p w14:paraId="790F752A" w14:textId="26AFC66D"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2.教師引導學生察覺生活周遭有不同的動物，每種動物都有不同的外形特徵。</w:t>
            </w:r>
          </w:p>
        </w:tc>
        <w:tc>
          <w:tcPr>
            <w:tcW w:w="567" w:type="dxa"/>
            <w:vAlign w:val="center"/>
          </w:tcPr>
          <w:p w14:paraId="610EC50A" w14:textId="405C12B9"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0EAA0958" w14:textId="7DD9115C"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康軒版教科書第三單元「認識天氣」</w:t>
            </w:r>
          </w:p>
        </w:tc>
        <w:tc>
          <w:tcPr>
            <w:tcW w:w="1276" w:type="dxa"/>
            <w:vAlign w:val="center"/>
          </w:tcPr>
          <w:p w14:paraId="3AA881C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6D88197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w:t>
            </w:r>
          </w:p>
          <w:p w14:paraId="1944F5F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2C354059" w14:textId="059BFBF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4.習作評量</w:t>
            </w:r>
          </w:p>
        </w:tc>
        <w:tc>
          <w:tcPr>
            <w:tcW w:w="597" w:type="dxa"/>
            <w:vAlign w:val="center"/>
          </w:tcPr>
          <w:p w14:paraId="11F265D6"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E81008E" w14:textId="77777777" w:rsidTr="009B7097">
        <w:trPr>
          <w:cantSplit/>
          <w:trHeight w:val="10345"/>
        </w:trPr>
        <w:tc>
          <w:tcPr>
            <w:tcW w:w="1108" w:type="dxa"/>
            <w:textDirection w:val="tbRlV"/>
            <w:vAlign w:val="center"/>
          </w:tcPr>
          <w:p w14:paraId="04DE0683"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4C1EDFC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577C422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2-2-2-2 知道陸生(或水生)動物外形特徵、運動方式，（注意到如何去改善生活環境、調節飲食，來維護牠的健康）。</w:t>
            </w:r>
          </w:p>
          <w:p w14:paraId="55023F4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5-2-1-1 相信細心的觀察和多一層的詢問，常會有許多的新發現。</w:t>
            </w:r>
          </w:p>
          <w:p w14:paraId="5242B60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644EE51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6-2-1-1 能由「這是什麼？」、「怎麼會這樣？」等角度詢問，提出可探討的問題。</w:t>
            </w:r>
          </w:p>
          <w:p w14:paraId="41B7916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3A52D5E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3-2-2學習如何解決問題及做決定。</w:t>
            </w:r>
          </w:p>
          <w:p w14:paraId="16E5719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7B44545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3-2-1思考生物與非生物在環境中存在的價值。</w:t>
            </w:r>
          </w:p>
          <w:p w14:paraId="54AC907A" w14:textId="0763C82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4-2-1能操作基本科學技能與運用網路資訊蒐集環境資料。</w:t>
            </w:r>
          </w:p>
        </w:tc>
        <w:tc>
          <w:tcPr>
            <w:tcW w:w="5953" w:type="dxa"/>
            <w:vAlign w:val="center"/>
          </w:tcPr>
          <w:p w14:paraId="1A02251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四、動物大會師</w:t>
            </w:r>
          </w:p>
          <w:p w14:paraId="5F566BB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動物的身體</w:t>
            </w:r>
          </w:p>
          <w:p w14:paraId="116EABA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【活動1-2】動物的外形特徵</w:t>
            </w:r>
          </w:p>
          <w:p w14:paraId="5DBB5E7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1.進行「動物偵探」活動，學生利用動物的外形特徵，猜出動物。</w:t>
            </w:r>
          </w:p>
          <w:p w14:paraId="7824A5D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2.學生依據「動物偵探」活動的結果，記錄在習作內。</w:t>
            </w:r>
          </w:p>
          <w:p w14:paraId="30FA3CE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3.學生察覺動物的外形各具特徵，能歸納出動物具有不同的外形特徵。</w:t>
            </w:r>
          </w:p>
          <w:p w14:paraId="0AFF8566" w14:textId="77777777" w:rsidR="009B7097" w:rsidRPr="009B7097" w:rsidRDefault="009B7097" w:rsidP="009B7097">
            <w:pPr>
              <w:spacing w:line="0" w:lineRule="atLeast"/>
              <w:rPr>
                <w:rFonts w:ascii="標楷體" w:eastAsia="標楷體" w:hAnsi="標楷體"/>
                <w:sz w:val="20"/>
                <w:szCs w:val="20"/>
              </w:rPr>
            </w:pPr>
          </w:p>
          <w:p w14:paraId="07AD49D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【活動1-3】動物的身體構造</w:t>
            </w:r>
          </w:p>
          <w:p w14:paraId="1DF7526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1.教師揭示各種不同的動物圖片，說明動物各具有不同的外形。</w:t>
            </w:r>
          </w:p>
          <w:p w14:paraId="3421900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2.教師利用透明片引導學生認識動物身體的部位。</w:t>
            </w:r>
          </w:p>
          <w:p w14:paraId="7B2F7DB2" w14:textId="0D837E17" w:rsidR="009B7097" w:rsidRPr="009B7097" w:rsidRDefault="009B7097" w:rsidP="009B7097">
            <w:pPr>
              <w:spacing w:line="0" w:lineRule="atLeast"/>
              <w:rPr>
                <w:rFonts w:ascii="標楷體" w:eastAsia="標楷體" w:hAnsi="標楷體"/>
                <w:sz w:val="20"/>
                <w:szCs w:val="20"/>
              </w:rPr>
            </w:pPr>
          </w:p>
        </w:tc>
        <w:tc>
          <w:tcPr>
            <w:tcW w:w="567" w:type="dxa"/>
            <w:vAlign w:val="center"/>
          </w:tcPr>
          <w:p w14:paraId="67F60CA6" w14:textId="069EA55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6550273A" w14:textId="49528585"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康軒版教科書第四單元「動物大會師」</w:t>
            </w:r>
          </w:p>
        </w:tc>
        <w:tc>
          <w:tcPr>
            <w:tcW w:w="1276" w:type="dxa"/>
            <w:vAlign w:val="center"/>
          </w:tcPr>
          <w:p w14:paraId="536D52F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2414685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w:t>
            </w:r>
          </w:p>
          <w:p w14:paraId="3DF34AD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3.觀察記錄</w:t>
            </w:r>
          </w:p>
          <w:p w14:paraId="398BCCC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433C265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5.課堂問答</w:t>
            </w:r>
          </w:p>
          <w:p w14:paraId="4EFDBDA0" w14:textId="7596CF75"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6.習作評量</w:t>
            </w:r>
          </w:p>
        </w:tc>
        <w:tc>
          <w:tcPr>
            <w:tcW w:w="597" w:type="dxa"/>
            <w:vAlign w:val="center"/>
          </w:tcPr>
          <w:p w14:paraId="77608FFE"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6D5FE21C" w14:textId="77777777" w:rsidTr="009B7097">
        <w:trPr>
          <w:cantSplit/>
          <w:trHeight w:val="10345"/>
        </w:trPr>
        <w:tc>
          <w:tcPr>
            <w:tcW w:w="1108" w:type="dxa"/>
            <w:textDirection w:val="tbRlV"/>
            <w:vAlign w:val="center"/>
          </w:tcPr>
          <w:p w14:paraId="45FF1609"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35A1BA2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186E834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2-2-2-2 知道陸生(或水生)動物外形特徵、運動方式，（注意到如何去改善生活環境、調節飲食，來維護牠的健康）。</w:t>
            </w:r>
          </w:p>
          <w:p w14:paraId="62AF9F0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5-2-1-1 相信細心的觀察和多一層的詢問，常會有許多的新發現。</w:t>
            </w:r>
          </w:p>
          <w:p w14:paraId="06748DA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406B562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6-2-1-1 能由「這是什麼？」、「怎麼會這樣？」等角度詢問，提出可探討的問題。</w:t>
            </w:r>
          </w:p>
          <w:p w14:paraId="70D3D94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0A432F7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3-2-2學習如何解決問題及做決定。</w:t>
            </w:r>
          </w:p>
          <w:p w14:paraId="4E81BF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6295C91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3-2-1思考生物與非生物在環境中存在的價值。</w:t>
            </w:r>
          </w:p>
          <w:p w14:paraId="65FD37ED" w14:textId="27504D7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4-2-1能操作基本科學技能與運用網路資訊蒐集環境資料。</w:t>
            </w:r>
          </w:p>
        </w:tc>
        <w:tc>
          <w:tcPr>
            <w:tcW w:w="5953" w:type="dxa"/>
            <w:vAlign w:val="center"/>
          </w:tcPr>
          <w:p w14:paraId="4EB8034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四、動物大會師</w:t>
            </w:r>
          </w:p>
          <w:p w14:paraId="0463889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活動一 動物的身體</w:t>
            </w:r>
          </w:p>
          <w:p w14:paraId="797C376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【活動1-3】動物的身體構造</w:t>
            </w:r>
          </w:p>
          <w:p w14:paraId="2D67A61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1.教師引導學生.認識動物身體的部位，並比較不同動物的身體構造有什麼不同。</w:t>
            </w:r>
          </w:p>
          <w:p w14:paraId="7C5AC70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2.各組學生分組蒐集資料，並選擇一種動物，觀察牠們的身體構造，並把觀察的結果記錄下來。</w:t>
            </w:r>
          </w:p>
          <w:p w14:paraId="4192EE47"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3.教師歸納一般常見動物的身體構造。</w:t>
            </w:r>
          </w:p>
          <w:p w14:paraId="3CCBE83E" w14:textId="77777777" w:rsidR="009B7097" w:rsidRPr="009B7097" w:rsidRDefault="009B7097" w:rsidP="009B7097">
            <w:pPr>
              <w:spacing w:line="0" w:lineRule="atLeast"/>
              <w:rPr>
                <w:rFonts w:ascii="標楷體" w:eastAsia="標楷體" w:hAnsi="標楷體"/>
                <w:sz w:val="20"/>
                <w:szCs w:val="20"/>
              </w:rPr>
            </w:pPr>
          </w:p>
          <w:p w14:paraId="7599732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動物的運動</w:t>
            </w:r>
          </w:p>
          <w:p w14:paraId="1AE491B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【活動2-1】猜猜這是誰的腳</w:t>
            </w:r>
          </w:p>
          <w:p w14:paraId="4DB5EF0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1.教師利用不同的腳特寫圖，讓學生猜測試什麼動物的腳。</w:t>
            </w:r>
          </w:p>
          <w:p w14:paraId="579F63B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2.教師引導知道動物的腳有不同外形，運動方式也不同。</w:t>
            </w:r>
          </w:p>
          <w:p w14:paraId="18C22A18" w14:textId="77777777" w:rsidR="009B7097" w:rsidRPr="009B7097" w:rsidRDefault="009B7097" w:rsidP="009B7097">
            <w:pPr>
              <w:spacing w:line="0" w:lineRule="atLeast"/>
              <w:rPr>
                <w:rFonts w:ascii="標楷體" w:eastAsia="標楷體" w:hAnsi="標楷體"/>
                <w:sz w:val="20"/>
                <w:szCs w:val="20"/>
              </w:rPr>
            </w:pPr>
          </w:p>
          <w:p w14:paraId="6BD5ABC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【活動2-2】運動高手</w:t>
            </w:r>
          </w:p>
          <w:p w14:paraId="7F2C52C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1.請學生分組討論陸地上活動的動物有什麼運動方式。</w:t>
            </w:r>
          </w:p>
          <w:p w14:paraId="626F7F0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2.教師歸納總結，各種動物的運動方式通常不只有一種。</w:t>
            </w:r>
          </w:p>
          <w:p w14:paraId="6A68B29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3.教師藉由影片引導學生觀察兔子和狗的運動方式。</w:t>
            </w:r>
          </w:p>
          <w:p w14:paraId="3E576513" w14:textId="4D991C0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4.請學生分組討論，並進一步知道兔子和狗的運動方式與其四肢的外形和身體構造有密切的關係。</w:t>
            </w:r>
          </w:p>
        </w:tc>
        <w:tc>
          <w:tcPr>
            <w:tcW w:w="567" w:type="dxa"/>
            <w:vAlign w:val="center"/>
          </w:tcPr>
          <w:p w14:paraId="39CD6BE9" w14:textId="05D5476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18B1939A" w14:textId="6BA23830"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康軒版教科書第四單元「動物大會師」</w:t>
            </w:r>
          </w:p>
        </w:tc>
        <w:tc>
          <w:tcPr>
            <w:tcW w:w="1276" w:type="dxa"/>
            <w:vAlign w:val="center"/>
          </w:tcPr>
          <w:p w14:paraId="548D306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1.紙筆測驗</w:t>
            </w:r>
          </w:p>
          <w:p w14:paraId="4786F71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2.資料蒐集</w:t>
            </w:r>
          </w:p>
          <w:p w14:paraId="1FC15FF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3.分組報告</w:t>
            </w:r>
          </w:p>
          <w:p w14:paraId="588AFB7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4.參與討論</w:t>
            </w:r>
          </w:p>
          <w:p w14:paraId="6F783922" w14:textId="66DEE12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5.習作評量</w:t>
            </w:r>
          </w:p>
        </w:tc>
        <w:tc>
          <w:tcPr>
            <w:tcW w:w="597" w:type="dxa"/>
            <w:vAlign w:val="center"/>
          </w:tcPr>
          <w:p w14:paraId="7234C469"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4A9C4ED8" w14:textId="77777777" w:rsidTr="009B7097">
        <w:trPr>
          <w:cantSplit/>
          <w:trHeight w:val="10345"/>
        </w:trPr>
        <w:tc>
          <w:tcPr>
            <w:tcW w:w="1108" w:type="dxa"/>
            <w:textDirection w:val="tbRlV"/>
            <w:vAlign w:val="center"/>
          </w:tcPr>
          <w:p w14:paraId="127230A7"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0F712B0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038B8CE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1-2-2-4 知道依目的（或屬性）不同，可作不同的分類。</w:t>
            </w:r>
          </w:p>
          <w:p w14:paraId="1BA9FF1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2-2-2-2 知道陸生(或水生)動物外形特徵、運動方式，（注意到如何去改善生活環境、調節飲食，來維護牠的健康）。</w:t>
            </w:r>
          </w:p>
          <w:p w14:paraId="63AD036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5-2-1-1 相信細心的觀察和多一層的詢問，常會有許多的新發現。</w:t>
            </w:r>
          </w:p>
          <w:p w14:paraId="7F67862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4191EE1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6-2-1-1 能由「這是什麼？」、「怎麼會這樣？」等角度詢問，提出可探討的問題。</w:t>
            </w:r>
          </w:p>
          <w:p w14:paraId="1668C30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4C0F8E8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3-2-2學習如何解決問題及做決定。</w:t>
            </w:r>
          </w:p>
          <w:p w14:paraId="0BDAE15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67030D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3-2-1思考生物與非生物在環境中存在的價值。</w:t>
            </w:r>
          </w:p>
          <w:p w14:paraId="0D574DDE" w14:textId="7B2FE46F"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4-2-1能操作基本科學技能與運用網路資訊蒐集環境資料。</w:t>
            </w:r>
          </w:p>
        </w:tc>
        <w:tc>
          <w:tcPr>
            <w:tcW w:w="5953" w:type="dxa"/>
            <w:vAlign w:val="center"/>
          </w:tcPr>
          <w:p w14:paraId="775B609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四、動物大會師</w:t>
            </w:r>
          </w:p>
          <w:p w14:paraId="0794B0C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活動二 動物的運動</w:t>
            </w:r>
          </w:p>
          <w:p w14:paraId="6E4DD5B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【活動2-2】運動高手</w:t>
            </w:r>
          </w:p>
          <w:p w14:paraId="3B0CEC7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1.學生討論知道動物身體構造和運動方式的關係。</w:t>
            </w:r>
          </w:p>
          <w:p w14:paraId="79D8EF3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2.教師引導擅長跑、跳和飛行的動物具有什麼不同的特徵。</w:t>
            </w:r>
          </w:p>
          <w:p w14:paraId="125EFF1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3.學生討論動物除了行走、跑、跳和飛行外，還有什麼運動方式。</w:t>
            </w:r>
          </w:p>
          <w:p w14:paraId="616C8F4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4.教師說明動物分類的方法。</w:t>
            </w:r>
          </w:p>
          <w:p w14:paraId="1CC1C860"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5.學生實際操作將動物進行分類。</w:t>
            </w:r>
          </w:p>
          <w:p w14:paraId="5130D115" w14:textId="77777777" w:rsidR="009B7097" w:rsidRPr="009B7097" w:rsidRDefault="009B7097" w:rsidP="009B7097">
            <w:pPr>
              <w:spacing w:line="0" w:lineRule="atLeast"/>
              <w:rPr>
                <w:rFonts w:ascii="標楷體" w:eastAsia="標楷體" w:hAnsi="標楷體"/>
                <w:sz w:val="20"/>
                <w:szCs w:val="20"/>
              </w:rPr>
            </w:pPr>
          </w:p>
          <w:p w14:paraId="58D1F40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【活動3-1】和動物有關的發明</w:t>
            </w:r>
          </w:p>
          <w:p w14:paraId="098BDC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1.教師引導學生思考哪些動物的運動方式或構造，可以聯想到人類的發明或活動。</w:t>
            </w:r>
          </w:p>
          <w:p w14:paraId="558B960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2.學生分組查閱資料有哪些發明是模仿或參考動物的外形構造或特徵延伸出來的。</w:t>
            </w:r>
          </w:p>
          <w:p w14:paraId="67083E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3.教師說明人類很多新的科技與產品是由動物的構造與特殊功能所聯想發明的。</w:t>
            </w:r>
          </w:p>
          <w:p w14:paraId="424F9CE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4.學生分組發表所查閱到有關模仿或參考動物的外形構造或特徵延伸出來的發明。</w:t>
            </w:r>
          </w:p>
          <w:p w14:paraId="69530760" w14:textId="034465A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5.教師引導人類和動物密不可分的關係，並引發學生探索自然的信心和樂趣。</w:t>
            </w:r>
          </w:p>
        </w:tc>
        <w:tc>
          <w:tcPr>
            <w:tcW w:w="567" w:type="dxa"/>
            <w:vAlign w:val="center"/>
          </w:tcPr>
          <w:p w14:paraId="314EE3E3" w14:textId="71FC6F90"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3A895887" w14:textId="1759D08C"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康軒版教科書第四單元「動物大會師」</w:t>
            </w:r>
          </w:p>
        </w:tc>
        <w:tc>
          <w:tcPr>
            <w:tcW w:w="1276" w:type="dxa"/>
            <w:vAlign w:val="center"/>
          </w:tcPr>
          <w:p w14:paraId="43F47C7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1.觀察記錄</w:t>
            </w:r>
          </w:p>
          <w:p w14:paraId="15582FA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732929F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p w14:paraId="4215FD72" w14:textId="7E16745A" w:rsidR="009B7097" w:rsidRPr="009B7097" w:rsidRDefault="009B7097" w:rsidP="009B7097">
            <w:pPr>
              <w:spacing w:line="0" w:lineRule="atLeast"/>
              <w:rPr>
                <w:rFonts w:ascii="標楷體" w:eastAsia="標楷體" w:hAnsi="標楷體"/>
                <w:sz w:val="20"/>
                <w:szCs w:val="20"/>
              </w:rPr>
            </w:pPr>
          </w:p>
        </w:tc>
        <w:tc>
          <w:tcPr>
            <w:tcW w:w="597" w:type="dxa"/>
            <w:vAlign w:val="center"/>
          </w:tcPr>
          <w:p w14:paraId="60A8E66A"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0EC77A45" w14:textId="77777777" w:rsidTr="009B7097">
        <w:trPr>
          <w:cantSplit/>
          <w:trHeight w:val="10345"/>
        </w:trPr>
        <w:tc>
          <w:tcPr>
            <w:tcW w:w="1108" w:type="dxa"/>
            <w:textDirection w:val="tbRlV"/>
            <w:vAlign w:val="center"/>
          </w:tcPr>
          <w:p w14:paraId="6989823E"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0D3C55E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5EB76E8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5-2-1-1 相信細心的觀察和多一層的詢問，常會有許多的新發現。</w:t>
            </w:r>
          </w:p>
          <w:p w14:paraId="3E18306C"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410670F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2F292D8B"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3-2-2學習如何解決問題及做決定。</w:t>
            </w:r>
          </w:p>
          <w:p w14:paraId="59C4F79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745B9B12"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3-2-1思考生物與非生物在環境中存在的價值。</w:t>
            </w:r>
          </w:p>
          <w:p w14:paraId="5B567331" w14:textId="7958F05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4-2-1能操作基本科學技能與運用網路資訊蒐集環境資料。</w:t>
            </w:r>
          </w:p>
        </w:tc>
        <w:tc>
          <w:tcPr>
            <w:tcW w:w="5953" w:type="dxa"/>
            <w:vAlign w:val="center"/>
          </w:tcPr>
          <w:p w14:paraId="6409C5C6"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四、動物大會師</w:t>
            </w:r>
          </w:p>
          <w:p w14:paraId="65F51A5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【科學閱讀】動物之最</w:t>
            </w:r>
          </w:p>
          <w:p w14:paraId="07014F0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1.認識世界上體型最大的動物。</w:t>
            </w:r>
          </w:p>
          <w:p w14:paraId="5841B94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2.認識陸地上體型最大的動物。</w:t>
            </w:r>
          </w:p>
          <w:p w14:paraId="6C6E9F2E"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3.認識世界上長得最高的動物。</w:t>
            </w:r>
          </w:p>
          <w:p w14:paraId="6ADD8A3D"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4.認識陸地上最長壽的動物。</w:t>
            </w:r>
          </w:p>
          <w:p w14:paraId="500D40F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5.認識陸地上跑得最快的動物。</w:t>
            </w:r>
          </w:p>
          <w:p w14:paraId="1E8E0382" w14:textId="278238D8"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6.認識海洋中游得最快的動物。</w:t>
            </w:r>
          </w:p>
        </w:tc>
        <w:tc>
          <w:tcPr>
            <w:tcW w:w="567" w:type="dxa"/>
            <w:vAlign w:val="center"/>
          </w:tcPr>
          <w:p w14:paraId="49294A7F" w14:textId="49CB8CA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501BD3C9" w14:textId="4C41E778" w:rsidR="009B7097" w:rsidRPr="009B7097" w:rsidRDefault="009B7097" w:rsidP="009B7097">
            <w:pPr>
              <w:spacing w:line="0" w:lineRule="atLeast"/>
              <w:rPr>
                <w:rFonts w:ascii="標楷體" w:eastAsia="標楷體" w:hAnsi="標楷體"/>
                <w:kern w:val="0"/>
                <w:sz w:val="20"/>
                <w:szCs w:val="20"/>
              </w:rPr>
            </w:pPr>
            <w:r w:rsidRPr="009B7097">
              <w:rPr>
                <w:rFonts w:ascii="標楷體" w:eastAsia="標楷體" w:hAnsi="標楷體" w:hint="eastAsia"/>
                <w:kern w:val="0"/>
                <w:sz w:val="20"/>
                <w:szCs w:val="20"/>
              </w:rPr>
              <w:t>康軒版教科書第四單元「動物大會師」</w:t>
            </w:r>
          </w:p>
        </w:tc>
        <w:tc>
          <w:tcPr>
            <w:tcW w:w="1276" w:type="dxa"/>
            <w:vAlign w:val="center"/>
          </w:tcPr>
          <w:p w14:paraId="2AA9E943"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w:t>
            </w:r>
          </w:p>
          <w:p w14:paraId="53666B3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2.分組報告</w:t>
            </w:r>
          </w:p>
          <w:p w14:paraId="5698A434" w14:textId="1B2BAF1E"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3.參與討論</w:t>
            </w:r>
          </w:p>
        </w:tc>
        <w:tc>
          <w:tcPr>
            <w:tcW w:w="597" w:type="dxa"/>
            <w:vAlign w:val="center"/>
          </w:tcPr>
          <w:p w14:paraId="38E04518" w14:textId="77777777" w:rsidR="009B7097" w:rsidRPr="009B7097" w:rsidRDefault="009B7097" w:rsidP="009B7097">
            <w:pPr>
              <w:spacing w:line="0" w:lineRule="atLeast"/>
              <w:rPr>
                <w:rFonts w:ascii="標楷體" w:eastAsia="標楷體" w:hAnsi="標楷體"/>
                <w:sz w:val="20"/>
                <w:szCs w:val="20"/>
              </w:rPr>
            </w:pPr>
          </w:p>
        </w:tc>
      </w:tr>
      <w:tr w:rsidR="009B7097" w:rsidRPr="00A21746" w14:paraId="513CDA6D" w14:textId="77777777" w:rsidTr="009B7097">
        <w:trPr>
          <w:cantSplit/>
          <w:trHeight w:val="9778"/>
        </w:trPr>
        <w:tc>
          <w:tcPr>
            <w:tcW w:w="1108" w:type="dxa"/>
            <w:textDirection w:val="tbRlV"/>
            <w:vAlign w:val="center"/>
          </w:tcPr>
          <w:p w14:paraId="15AA66A9" w14:textId="77777777" w:rsidR="009B7097" w:rsidRPr="000360B5" w:rsidRDefault="009B7097" w:rsidP="009B7097">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75E9C3B9"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1-2-1-1 察覺事物具有可辨識的特徵和屬性。</w:t>
            </w:r>
          </w:p>
          <w:p w14:paraId="2406886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5-2-1-1 相信細心的觀察和多一層的詢問，常會有許多的新發現。</w:t>
            </w:r>
          </w:p>
          <w:p w14:paraId="29AB4BA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5-2-1-2 能由探討活動獲得發現和新的認知，培養出信心及樂趣。</w:t>
            </w:r>
          </w:p>
          <w:p w14:paraId="2B823204"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【生涯發展教育】</w:t>
            </w:r>
          </w:p>
          <w:p w14:paraId="3CC58FF5"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3-2-2學習如何解決問題及做決定。</w:t>
            </w:r>
          </w:p>
          <w:p w14:paraId="02306EF1"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【環境教育】</w:t>
            </w:r>
          </w:p>
          <w:p w14:paraId="171CCB3A"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3-2-1思考生物與非生物在環境中存在的價值。</w:t>
            </w:r>
          </w:p>
          <w:p w14:paraId="453120B5" w14:textId="46AD21FA"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4-2-1能操作基本科學技能與運用網路資訊蒐集環境資料。</w:t>
            </w:r>
          </w:p>
        </w:tc>
        <w:tc>
          <w:tcPr>
            <w:tcW w:w="5953" w:type="dxa"/>
            <w:vAlign w:val="center"/>
          </w:tcPr>
          <w:p w14:paraId="7AFD3D3F"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【自然有意思】</w:t>
            </w:r>
          </w:p>
          <w:p w14:paraId="08C0AC41" w14:textId="60239A63"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1.了解游泳的姿勢是模仿哪些動物而來。</w:t>
            </w:r>
          </w:p>
        </w:tc>
        <w:tc>
          <w:tcPr>
            <w:tcW w:w="567" w:type="dxa"/>
            <w:vAlign w:val="center"/>
          </w:tcPr>
          <w:p w14:paraId="629CEDB0" w14:textId="50E6B596"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sz w:val="20"/>
                <w:szCs w:val="20"/>
              </w:rPr>
              <w:t>3</w:t>
            </w:r>
          </w:p>
        </w:tc>
        <w:tc>
          <w:tcPr>
            <w:tcW w:w="1276" w:type="dxa"/>
            <w:vAlign w:val="center"/>
          </w:tcPr>
          <w:p w14:paraId="39575BFE" w14:textId="648666B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kern w:val="0"/>
                <w:sz w:val="20"/>
                <w:szCs w:val="20"/>
              </w:rPr>
              <w:t>康軒版教科書第四單元「動物大會師」</w:t>
            </w:r>
          </w:p>
        </w:tc>
        <w:tc>
          <w:tcPr>
            <w:tcW w:w="1276" w:type="dxa"/>
            <w:vAlign w:val="center"/>
          </w:tcPr>
          <w:p w14:paraId="04940A28" w14:textId="77777777"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1.資料蒐集</w:t>
            </w:r>
          </w:p>
          <w:p w14:paraId="6770FE0E" w14:textId="131FF68B" w:rsidR="009B7097" w:rsidRPr="009B7097" w:rsidRDefault="009B7097" w:rsidP="009B7097">
            <w:pPr>
              <w:spacing w:line="0" w:lineRule="atLeast"/>
              <w:rPr>
                <w:rFonts w:ascii="標楷體" w:eastAsia="標楷體" w:hAnsi="標楷體"/>
                <w:sz w:val="20"/>
                <w:szCs w:val="20"/>
              </w:rPr>
            </w:pPr>
            <w:r w:rsidRPr="009B7097">
              <w:rPr>
                <w:rFonts w:ascii="標楷體" w:eastAsia="標楷體" w:hAnsi="標楷體" w:hint="eastAsia"/>
                <w:sz w:val="20"/>
                <w:szCs w:val="20"/>
              </w:rPr>
              <w:t>2.參與討論</w:t>
            </w:r>
          </w:p>
        </w:tc>
        <w:tc>
          <w:tcPr>
            <w:tcW w:w="597" w:type="dxa"/>
            <w:vAlign w:val="center"/>
          </w:tcPr>
          <w:p w14:paraId="74CF56AB" w14:textId="77777777" w:rsidR="009B7097" w:rsidRPr="009B7097" w:rsidRDefault="009B7097" w:rsidP="009B7097">
            <w:pPr>
              <w:spacing w:line="0" w:lineRule="atLeast"/>
              <w:rPr>
                <w:rFonts w:ascii="標楷體" w:eastAsia="標楷體" w:hAnsi="標楷體"/>
                <w:sz w:val="20"/>
                <w:szCs w:val="20"/>
              </w:rPr>
            </w:pPr>
          </w:p>
        </w:tc>
      </w:tr>
    </w:tbl>
    <w:p w14:paraId="56F9C679" w14:textId="69E3B9E7" w:rsidR="00144A91" w:rsidRPr="00CB0F71" w:rsidRDefault="00144A91" w:rsidP="00CB0F71">
      <w:pPr>
        <w:pStyle w:val="ab"/>
        <w:numPr>
          <w:ilvl w:val="1"/>
          <w:numId w:val="2"/>
        </w:numPr>
        <w:spacing w:beforeLines="50" w:before="180" w:line="400" w:lineRule="exact"/>
        <w:ind w:leftChars="0"/>
        <w:rPr>
          <w:rFonts w:ascii="標楷體" w:eastAsia="標楷體" w:hAnsi="標楷體"/>
        </w:rPr>
      </w:pPr>
      <w:r w:rsidRPr="00CB0F71">
        <w:rPr>
          <w:rFonts w:ascii="標楷體" w:eastAsia="標楷體" w:hAnsi="標楷體"/>
        </w:rPr>
        <w:t>補充說明﹙例如：說明本學期未能規劃之課程銜接內容，提醒下學期課程規劃需注意事項……﹚</w:t>
      </w:r>
    </w:p>
    <w:p w14:paraId="46BC99BA" w14:textId="77777777" w:rsidR="00CB0F71" w:rsidRPr="00A21746" w:rsidRDefault="00CB0F71" w:rsidP="00CB0F71">
      <w:pPr>
        <w:spacing w:after="180"/>
        <w:ind w:firstLine="25"/>
        <w:jc w:val="both"/>
        <w:rPr>
          <w:rFonts w:ascii="標楷體" w:eastAsia="標楷體" w:hAnsi="標楷體"/>
        </w:rPr>
      </w:pPr>
    </w:p>
    <w:p w14:paraId="4C624A83" w14:textId="77777777" w:rsidR="00CB0F71" w:rsidRPr="00A21746" w:rsidRDefault="00CB0F71" w:rsidP="00CB0F71">
      <w:pPr>
        <w:jc w:val="both"/>
        <w:rPr>
          <w:rFonts w:ascii="標楷體" w:eastAsia="標楷體" w:hAnsi="標楷體"/>
        </w:rPr>
      </w:pPr>
      <w:r w:rsidRPr="00A21746">
        <w:rPr>
          <w:rFonts w:ascii="標楷體" w:eastAsia="標楷體" w:hAnsi="標楷體" w:hint="eastAsia"/>
        </w:rPr>
        <w:t>學習領域課程計畫</w:t>
      </w:r>
    </w:p>
    <w:p w14:paraId="71D16A8A" w14:textId="77777777" w:rsidR="00CB0F71" w:rsidRPr="00A21746" w:rsidRDefault="00CB0F71" w:rsidP="00CB0F7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自然與生活科技</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9F12001" w14:textId="77777777" w:rsidR="00CB0F71" w:rsidRPr="00A21746" w:rsidRDefault="00CB0F71" w:rsidP="00CB0F71">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02658130" w14:textId="77777777" w:rsidR="00CB0F71" w:rsidRPr="00A21746" w:rsidRDefault="00CB0F71" w:rsidP="00CB0F71">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B19B21B"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6</w:t>
      </w:r>
      <w:r w:rsidRPr="00A21746">
        <w:rPr>
          <w:rFonts w:ascii="標楷體" w:eastAsia="標楷體" w:hAnsi="標楷體" w:hint="eastAsia"/>
        </w:rPr>
        <w:t>﹚節。</w:t>
      </w:r>
    </w:p>
    <w:p w14:paraId="73D27AF8"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CC45FA9"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（一）能運用現成的工具，如指北針，來幫助觀察，對月亮作有目的的觀測，並學習安排觀測的流程。</w:t>
      </w:r>
    </w:p>
    <w:p w14:paraId="4496D6BF"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（二）透過實際觀測，發現月亮的移動會東升西落。</w:t>
      </w:r>
    </w:p>
    <w:p w14:paraId="69B93D11"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（三）透過長期的觀測，察覺月</w:t>
      </w:r>
      <w:r>
        <w:rPr>
          <w:rFonts w:ascii="標楷體" w:eastAsia="標楷體" w:hAnsi="標楷體" w:hint="eastAsia"/>
          <w:color w:val="000000"/>
          <w:sz w:val="24"/>
          <w:szCs w:val="24"/>
        </w:rPr>
        <w:t>相</w:t>
      </w:r>
      <w:r w:rsidRPr="006D3E1B">
        <w:rPr>
          <w:rFonts w:ascii="標楷體" w:eastAsia="標楷體" w:hAnsi="標楷體" w:hint="eastAsia"/>
          <w:color w:val="000000"/>
          <w:sz w:val="24"/>
          <w:szCs w:val="24"/>
        </w:rPr>
        <w:t>變化具有週期規律性。</w:t>
      </w:r>
    </w:p>
    <w:p w14:paraId="0268B3A9"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（四）實地調查各種不同類型的水域環境，認識各種水域環境的特色。</w:t>
      </w:r>
    </w:p>
    <w:p w14:paraId="05C0FEE3"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（五）透過觀察，認識水生生物的</w:t>
      </w:r>
      <w:r w:rsidRPr="00D064A6">
        <w:rPr>
          <w:rFonts w:ascii="標楷體" w:eastAsia="標楷體" w:hAnsi="標楷體" w:hint="eastAsia"/>
          <w:color w:val="000000"/>
          <w:sz w:val="24"/>
          <w:szCs w:val="24"/>
        </w:rPr>
        <w:t>外形、運動方式與呼吸構造</w:t>
      </w:r>
      <w:r w:rsidRPr="006D3E1B">
        <w:rPr>
          <w:rFonts w:ascii="標楷體" w:eastAsia="標楷體" w:hAnsi="標楷體" w:hint="eastAsia"/>
          <w:color w:val="000000"/>
          <w:sz w:val="24"/>
          <w:szCs w:val="24"/>
        </w:rPr>
        <w:t>。</w:t>
      </w:r>
    </w:p>
    <w:p w14:paraId="57FF0F8D"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（六）察覺水域環境的危機，培養愛護水域環境的情操。</w:t>
      </w:r>
    </w:p>
    <w:p w14:paraId="6F0470D2"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（七）透過實際觀察、試驗、製作、紀錄、討論等方式，認識光的特性。</w:t>
      </w:r>
    </w:p>
    <w:p w14:paraId="18692CB1"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（八）認識光會以直線</w:t>
      </w:r>
      <w:r>
        <w:rPr>
          <w:rFonts w:ascii="標楷體" w:eastAsia="標楷體" w:hAnsi="標楷體" w:hint="eastAsia"/>
          <w:color w:val="000000"/>
          <w:sz w:val="24"/>
          <w:szCs w:val="24"/>
        </w:rPr>
        <w:t>行</w:t>
      </w:r>
      <w:r w:rsidRPr="006D3E1B">
        <w:rPr>
          <w:rFonts w:ascii="標楷體" w:eastAsia="標楷體" w:hAnsi="標楷體" w:hint="eastAsia"/>
          <w:color w:val="000000"/>
          <w:sz w:val="24"/>
          <w:szCs w:val="24"/>
        </w:rPr>
        <w:t>進</w:t>
      </w:r>
      <w:r w:rsidRPr="00E364DA">
        <w:rPr>
          <w:rFonts w:ascii="標楷體" w:eastAsia="標楷體" w:hAnsi="標楷體" w:hint="eastAsia"/>
          <w:color w:val="000000"/>
          <w:sz w:val="24"/>
          <w:szCs w:val="24"/>
        </w:rPr>
        <w:t>，平滑光亮的物體會產生像鏡子一樣的反射現象。</w:t>
      </w:r>
    </w:p>
    <w:p w14:paraId="15E43448"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（九）透過試驗，觀察光通過不同的介質會發生折射的現象。</w:t>
      </w:r>
    </w:p>
    <w:p w14:paraId="6EB6678C" w14:textId="77777777" w:rsidR="00CB0F71" w:rsidRPr="006D3E1B" w:rsidRDefault="00CB0F71" w:rsidP="00CB0F71">
      <w:pPr>
        <w:pStyle w:val="1"/>
        <w:ind w:leftChars="309" w:left="742"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（十）觀察在陽光下產生彩虹色光的現象，並討論生活中不同色光所代表的意義。</w:t>
      </w:r>
    </w:p>
    <w:p w14:paraId="66AF6B4E" w14:textId="77777777" w:rsidR="00CB0F71" w:rsidRPr="006D3E1B" w:rsidRDefault="00CB0F71" w:rsidP="00CB0F71">
      <w:pPr>
        <w:pStyle w:val="1"/>
        <w:ind w:leftChars="216" w:left="741" w:right="57" w:hangingChars="93" w:hanging="223"/>
        <w:jc w:val="left"/>
        <w:rPr>
          <w:rFonts w:ascii="標楷體" w:eastAsia="標楷體" w:hAnsi="標楷體"/>
          <w:color w:val="000000"/>
          <w:sz w:val="24"/>
          <w:szCs w:val="24"/>
        </w:rPr>
      </w:pPr>
      <w:r w:rsidRPr="006D3E1B">
        <w:rPr>
          <w:rFonts w:ascii="標楷體" w:eastAsia="標楷體" w:hAnsi="標楷體" w:hint="eastAsia"/>
          <w:color w:val="000000"/>
          <w:sz w:val="24"/>
          <w:szCs w:val="24"/>
        </w:rPr>
        <w:t>（十一）認識各種交通工具和演進。</w:t>
      </w:r>
    </w:p>
    <w:p w14:paraId="72B47C81" w14:textId="77777777" w:rsidR="00CB0F71" w:rsidRPr="006D3E1B" w:rsidRDefault="00CB0F71" w:rsidP="00CB0F71">
      <w:pPr>
        <w:pStyle w:val="1"/>
        <w:ind w:leftChars="216" w:left="741" w:right="57" w:hangingChars="93" w:hanging="223"/>
        <w:jc w:val="left"/>
        <w:rPr>
          <w:rFonts w:ascii="標楷體" w:eastAsia="標楷體" w:hAnsi="標楷體"/>
          <w:color w:val="000000"/>
          <w:sz w:val="24"/>
          <w:szCs w:val="24"/>
        </w:rPr>
      </w:pPr>
      <w:r w:rsidRPr="006D3E1B">
        <w:rPr>
          <w:rFonts w:ascii="標楷體" w:eastAsia="標楷體" w:hAnsi="標楷體" w:hint="eastAsia"/>
          <w:color w:val="000000"/>
          <w:sz w:val="24"/>
          <w:szCs w:val="24"/>
        </w:rPr>
        <w:t>（十二）認識腳踏車、機車和汽車三種交通工具的構造和功能，並學習製作動力玩具車。</w:t>
      </w:r>
    </w:p>
    <w:p w14:paraId="111953A8" w14:textId="77777777" w:rsidR="00CB0F71" w:rsidRDefault="00CB0F71" w:rsidP="00CB0F71">
      <w:pPr>
        <w:pStyle w:val="1"/>
        <w:ind w:leftChars="215" w:left="516" w:right="57"/>
        <w:jc w:val="left"/>
        <w:rPr>
          <w:rFonts w:ascii="標楷體" w:eastAsia="標楷體" w:hAnsi="標楷體"/>
          <w:color w:val="000000"/>
          <w:sz w:val="24"/>
          <w:szCs w:val="24"/>
        </w:rPr>
      </w:pPr>
      <w:r w:rsidRPr="006D3E1B">
        <w:rPr>
          <w:rFonts w:ascii="標楷體" w:eastAsia="標楷體" w:hAnsi="標楷體" w:hint="eastAsia"/>
          <w:color w:val="000000"/>
          <w:sz w:val="24"/>
          <w:szCs w:val="24"/>
        </w:rPr>
        <w:t>（十三）認識生活中常見的能源，並學會節約能源。</w:t>
      </w:r>
    </w:p>
    <w:p w14:paraId="13AB1200" w14:textId="77777777" w:rsidR="00CB0F71" w:rsidRDefault="00CB0F71" w:rsidP="00CB0F71">
      <w:pPr>
        <w:pStyle w:val="1"/>
        <w:ind w:leftChars="215" w:left="516" w:right="57"/>
        <w:jc w:val="left"/>
        <w:rPr>
          <w:rFonts w:ascii="標楷體" w:eastAsia="標楷體" w:hAnsi="標楷體"/>
          <w:color w:val="000000"/>
          <w:sz w:val="24"/>
          <w:szCs w:val="24"/>
        </w:rPr>
      </w:pPr>
    </w:p>
    <w:p w14:paraId="24DE45CB" w14:textId="77777777" w:rsidR="00CB0F71" w:rsidRDefault="00CB0F71" w:rsidP="00CB0F71">
      <w:pPr>
        <w:pStyle w:val="1"/>
        <w:ind w:leftChars="215" w:left="516" w:right="57"/>
        <w:jc w:val="left"/>
        <w:rPr>
          <w:rFonts w:ascii="標楷體" w:eastAsia="標楷體" w:hAnsi="標楷體"/>
          <w:color w:val="000000"/>
          <w:sz w:val="24"/>
          <w:szCs w:val="24"/>
        </w:rPr>
      </w:pPr>
    </w:p>
    <w:p w14:paraId="7E2854A2" w14:textId="77777777" w:rsidR="00CB0F71" w:rsidRDefault="00CB0F71" w:rsidP="00CB0F71">
      <w:pPr>
        <w:pStyle w:val="1"/>
        <w:ind w:leftChars="215" w:left="516" w:right="57"/>
        <w:jc w:val="left"/>
        <w:rPr>
          <w:rFonts w:ascii="標楷體" w:eastAsia="標楷體" w:hAnsi="標楷體"/>
          <w:color w:val="000000"/>
          <w:sz w:val="24"/>
          <w:szCs w:val="24"/>
        </w:rPr>
      </w:pPr>
    </w:p>
    <w:p w14:paraId="6C43CD86" w14:textId="77777777" w:rsidR="00CB0F71" w:rsidRDefault="00CB0F71" w:rsidP="00CB0F71">
      <w:pPr>
        <w:pStyle w:val="1"/>
        <w:ind w:leftChars="215" w:left="516" w:right="57"/>
        <w:jc w:val="left"/>
        <w:rPr>
          <w:rFonts w:ascii="標楷體" w:eastAsia="標楷體" w:hAnsi="標楷體"/>
          <w:color w:val="000000"/>
          <w:sz w:val="24"/>
          <w:szCs w:val="24"/>
        </w:rPr>
      </w:pPr>
    </w:p>
    <w:p w14:paraId="0030857F" w14:textId="77777777" w:rsidR="00CB0F71" w:rsidRDefault="00CB0F71" w:rsidP="00CB0F71">
      <w:pPr>
        <w:pStyle w:val="1"/>
        <w:ind w:leftChars="215" w:left="516" w:right="57"/>
        <w:jc w:val="left"/>
        <w:rPr>
          <w:rFonts w:ascii="標楷體" w:eastAsia="標楷體" w:hAnsi="標楷體"/>
          <w:color w:val="000000"/>
          <w:sz w:val="24"/>
          <w:szCs w:val="24"/>
        </w:rPr>
      </w:pPr>
    </w:p>
    <w:p w14:paraId="607DF755" w14:textId="77777777" w:rsidR="00CB0F71" w:rsidRDefault="00CB0F71" w:rsidP="00CB0F71">
      <w:pPr>
        <w:pStyle w:val="1"/>
        <w:ind w:leftChars="215" w:left="516" w:right="57"/>
        <w:jc w:val="left"/>
        <w:rPr>
          <w:rFonts w:ascii="標楷體" w:eastAsia="標楷體" w:hAnsi="標楷體"/>
          <w:color w:val="000000"/>
          <w:sz w:val="24"/>
          <w:szCs w:val="24"/>
        </w:rPr>
      </w:pPr>
    </w:p>
    <w:p w14:paraId="5B865970" w14:textId="77777777" w:rsidR="00CB0F71" w:rsidRDefault="00CB0F71" w:rsidP="00CB0F71">
      <w:pPr>
        <w:pStyle w:val="1"/>
        <w:ind w:leftChars="215" w:left="516" w:right="57"/>
        <w:jc w:val="left"/>
        <w:rPr>
          <w:rFonts w:ascii="標楷體" w:eastAsia="標楷體" w:hAnsi="標楷體"/>
          <w:color w:val="000000"/>
          <w:sz w:val="24"/>
          <w:szCs w:val="24"/>
        </w:rPr>
      </w:pPr>
    </w:p>
    <w:p w14:paraId="4C21F295" w14:textId="77777777" w:rsidR="00CB0F71" w:rsidRPr="006D3E1B" w:rsidRDefault="00CB0F71" w:rsidP="00CB0F71">
      <w:pPr>
        <w:pStyle w:val="1"/>
        <w:ind w:leftChars="215" w:left="516" w:right="57"/>
        <w:jc w:val="left"/>
        <w:rPr>
          <w:rFonts w:ascii="標楷體" w:eastAsia="標楷體" w:hAnsi="標楷體"/>
          <w:color w:val="000000"/>
          <w:sz w:val="24"/>
          <w:szCs w:val="24"/>
        </w:rPr>
      </w:pPr>
    </w:p>
    <w:p w14:paraId="4D641040" w14:textId="77777777" w:rsidR="00CB0F71"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12D04417" w14:textId="77777777" w:rsidR="00CB0F71" w:rsidRPr="00615437" w:rsidRDefault="00CB0F71" w:rsidP="00CB0F71">
      <w:pPr>
        <w:spacing w:line="400" w:lineRule="exact"/>
        <w:jc w:val="both"/>
        <w:rPr>
          <w:rFonts w:ascii="標楷體" w:eastAsia="標楷體" w:hAnsi="標楷體"/>
        </w:rPr>
      </w:pPr>
    </w:p>
    <w:p w14:paraId="5AD0DBDA" w14:textId="77777777" w:rsidR="00CB0F71" w:rsidRPr="001A70E8" w:rsidRDefault="00CB0F71" w:rsidP="00CB0F71">
      <w:pPr>
        <w:spacing w:beforeLines="50" w:before="180" w:line="14" w:lineRule="exact"/>
        <w:ind w:left="425"/>
        <w:jc w:val="both"/>
        <w:rPr>
          <w:rFonts w:ascii="新細明體" w:hAnsi="新細明體"/>
          <w:color w:val="000000"/>
          <w:sz w:val="28"/>
        </w:rPr>
      </w:pPr>
      <w:r>
        <w:rPr>
          <w:noProof/>
        </w:rPr>
        <mc:AlternateContent>
          <mc:Choice Requires="wpg">
            <w:drawing>
              <wp:anchor distT="0" distB="0" distL="114300" distR="114300" simplePos="0" relativeHeight="251661312" behindDoc="0" locked="0" layoutInCell="1" allowOverlap="1" wp14:anchorId="213D9B78" wp14:editId="53820C28">
                <wp:simplePos x="0" y="0"/>
                <wp:positionH relativeFrom="column">
                  <wp:posOffset>-114300</wp:posOffset>
                </wp:positionH>
                <wp:positionV relativeFrom="paragraph">
                  <wp:posOffset>31750</wp:posOffset>
                </wp:positionV>
                <wp:extent cx="9051290" cy="4819650"/>
                <wp:effectExtent l="19050" t="19050" r="16510" b="19050"/>
                <wp:wrapNone/>
                <wp:docPr id="40" name="群組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51290" cy="4819650"/>
                          <a:chOff x="0" y="0"/>
                          <a:chExt cx="9051290" cy="4819650"/>
                        </a:xfrm>
                      </wpg:grpSpPr>
                      <wps:wsp>
                        <wps:cNvPr id="21" name="直線接點 21"/>
                        <wps:cNvCnPr>
                          <a:cxnSpLocks noChangeShapeType="1"/>
                        </wps:cNvCnPr>
                        <wps:spPr bwMode="auto">
                          <a:xfrm>
                            <a:off x="2038350" y="236220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9" name="群組 39"/>
                        <wpg:cNvGrpSpPr/>
                        <wpg:grpSpPr>
                          <a:xfrm>
                            <a:off x="0" y="0"/>
                            <a:ext cx="9051290" cy="4819650"/>
                            <a:chOff x="76200" y="0"/>
                            <a:chExt cx="9051290" cy="4819650"/>
                          </a:xfrm>
                        </wpg:grpSpPr>
                        <wps:wsp>
                          <wps:cNvPr id="22" name="直線接點 22"/>
                          <wps:cNvCnPr>
                            <a:cxnSpLocks noChangeShapeType="1"/>
                          </wps:cNvCnPr>
                          <wps:spPr bwMode="auto">
                            <a:xfrm>
                              <a:off x="2609850" y="533400"/>
                              <a:ext cx="0" cy="38157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直線接點 23"/>
                          <wps:cNvCnPr>
                            <a:cxnSpLocks noChangeShapeType="1"/>
                          </wps:cNvCnPr>
                          <wps:spPr bwMode="auto">
                            <a:xfrm>
                              <a:off x="2609850" y="165735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文字方塊 25"/>
                          <wps:cNvSpPr txBox="1">
                            <a:spLocks noChangeArrowheads="1"/>
                          </wps:cNvSpPr>
                          <wps:spPr bwMode="auto">
                            <a:xfrm>
                              <a:off x="3095625" y="190500"/>
                              <a:ext cx="2284730" cy="685800"/>
                            </a:xfrm>
                            <a:prstGeom prst="rect">
                              <a:avLst/>
                            </a:prstGeom>
                            <a:solidFill>
                              <a:srgbClr val="FFFFFF"/>
                            </a:solidFill>
                            <a:ln w="38100" cmpd="dbl">
                              <a:solidFill>
                                <a:srgbClr val="000000"/>
                              </a:solidFill>
                              <a:miter lim="800000"/>
                              <a:headEnd/>
                              <a:tailEnd/>
                            </a:ln>
                          </wps:spPr>
                          <wps:txbx>
                            <w:txbxContent>
                              <w:p w14:paraId="40CAB12B"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第一單元</w:t>
                                </w:r>
                              </w:p>
                              <w:p w14:paraId="3AFB9DDB"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月亮</w:t>
                                </w:r>
                              </w:p>
                            </w:txbxContent>
                          </wps:txbx>
                          <wps:bodyPr rot="0" vert="horz" wrap="square" lIns="91440" tIns="45720" rIns="91440" bIns="45720" anchor="t" anchorCtr="0" upright="1">
                            <a:noAutofit/>
                          </wps:bodyPr>
                        </wps:wsp>
                        <wps:wsp>
                          <wps:cNvPr id="26" name="直線接點 26"/>
                          <wps:cNvCnPr>
                            <a:cxnSpLocks noChangeShapeType="1"/>
                          </wps:cNvCnPr>
                          <wps:spPr bwMode="auto">
                            <a:xfrm>
                              <a:off x="5381625" y="53340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文字方塊 27"/>
                          <wps:cNvSpPr txBox="1">
                            <a:spLocks noChangeArrowheads="1"/>
                          </wps:cNvSpPr>
                          <wps:spPr bwMode="auto">
                            <a:xfrm>
                              <a:off x="3095625" y="1428750"/>
                              <a:ext cx="2284730" cy="685800"/>
                            </a:xfrm>
                            <a:prstGeom prst="rect">
                              <a:avLst/>
                            </a:prstGeom>
                            <a:solidFill>
                              <a:srgbClr val="FFFFFF"/>
                            </a:solidFill>
                            <a:ln w="38100" cmpd="dbl">
                              <a:solidFill>
                                <a:srgbClr val="000000"/>
                              </a:solidFill>
                              <a:miter lim="800000"/>
                              <a:headEnd/>
                              <a:tailEnd/>
                            </a:ln>
                          </wps:spPr>
                          <wps:txbx>
                            <w:txbxContent>
                              <w:p w14:paraId="76C627A6"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第二單元</w:t>
                                </w:r>
                              </w:p>
                              <w:p w14:paraId="2AEBF481"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水生家族</w:t>
                                </w:r>
                              </w:p>
                            </w:txbxContent>
                          </wps:txbx>
                          <wps:bodyPr rot="0" vert="horz" wrap="square" lIns="91440" tIns="45720" rIns="91440" bIns="45720" anchor="t" anchorCtr="0" upright="1">
                            <a:noAutofit/>
                          </wps:bodyPr>
                        </wps:wsp>
                        <wps:wsp>
                          <wps:cNvPr id="28" name="文字方塊 28"/>
                          <wps:cNvSpPr txBox="1">
                            <a:spLocks noChangeArrowheads="1"/>
                          </wps:cNvSpPr>
                          <wps:spPr bwMode="auto">
                            <a:xfrm>
                              <a:off x="3095625" y="2571750"/>
                              <a:ext cx="2284730" cy="685800"/>
                            </a:xfrm>
                            <a:prstGeom prst="rect">
                              <a:avLst/>
                            </a:prstGeom>
                            <a:solidFill>
                              <a:srgbClr val="FFFFFF"/>
                            </a:solidFill>
                            <a:ln w="38100" cmpd="dbl">
                              <a:solidFill>
                                <a:srgbClr val="000000"/>
                              </a:solidFill>
                              <a:miter lim="800000"/>
                              <a:headEnd/>
                              <a:tailEnd/>
                            </a:ln>
                          </wps:spPr>
                          <wps:txbx>
                            <w:txbxContent>
                              <w:p w14:paraId="2F359383"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第三單元</w:t>
                                </w:r>
                              </w:p>
                              <w:p w14:paraId="3568D6E4"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奇妙的光</w:t>
                                </w:r>
                              </w:p>
                            </w:txbxContent>
                          </wps:txbx>
                          <wps:bodyPr rot="0" vert="horz" wrap="square" lIns="91440" tIns="45720" rIns="91440" bIns="45720" anchor="t" anchorCtr="0" upright="1">
                            <a:noAutofit/>
                          </wps:bodyPr>
                        </wps:wsp>
                        <wps:wsp>
                          <wps:cNvPr id="29" name="文字方塊 29"/>
                          <wps:cNvSpPr txBox="1">
                            <a:spLocks noChangeArrowheads="1"/>
                          </wps:cNvSpPr>
                          <wps:spPr bwMode="auto">
                            <a:xfrm>
                              <a:off x="3095625" y="3943350"/>
                              <a:ext cx="2284730" cy="762000"/>
                            </a:xfrm>
                            <a:prstGeom prst="rect">
                              <a:avLst/>
                            </a:prstGeom>
                            <a:solidFill>
                              <a:srgbClr val="FFFFFF"/>
                            </a:solidFill>
                            <a:ln w="38100" cmpd="dbl">
                              <a:solidFill>
                                <a:srgbClr val="000000"/>
                              </a:solidFill>
                              <a:miter lim="800000"/>
                              <a:headEnd/>
                              <a:tailEnd/>
                            </a:ln>
                          </wps:spPr>
                          <wps:txbx>
                            <w:txbxContent>
                              <w:p w14:paraId="740FD813" w14:textId="77777777" w:rsidR="00CB0F71" w:rsidRPr="005A4846" w:rsidRDefault="00CB0F71" w:rsidP="00CB0F71">
                                <w:pPr>
                                  <w:spacing w:line="400" w:lineRule="exact"/>
                                  <w:jc w:val="center"/>
                                  <w:rPr>
                                    <w:rFonts w:ascii="標楷體" w:eastAsia="標楷體" w:hAnsi="標楷體"/>
                                    <w:sz w:val="32"/>
                                  </w:rPr>
                                </w:pPr>
                                <w:r w:rsidRPr="005A4846">
                                  <w:rPr>
                                    <w:rFonts w:ascii="標楷體" w:eastAsia="標楷體" w:hAnsi="標楷體" w:hint="eastAsia"/>
                                    <w:sz w:val="32"/>
                                  </w:rPr>
                                  <w:t>第四單元</w:t>
                                </w:r>
                              </w:p>
                              <w:p w14:paraId="1EE15886" w14:textId="77777777" w:rsidR="00CB0F71" w:rsidRPr="005A4846" w:rsidRDefault="00CB0F71" w:rsidP="00CB0F71">
                                <w:pPr>
                                  <w:jc w:val="center"/>
                                  <w:rPr>
                                    <w:rFonts w:ascii="標楷體" w:eastAsia="標楷體" w:hAnsi="標楷體"/>
                                    <w:sz w:val="32"/>
                                  </w:rPr>
                                </w:pPr>
                                <w:r w:rsidRPr="005A4846">
                                  <w:rPr>
                                    <w:rFonts w:ascii="標楷體" w:eastAsia="標楷體" w:hAnsi="標楷體" w:hint="eastAsia"/>
                                    <w:sz w:val="32"/>
                                  </w:rPr>
                                  <w:t>交通工具與能源</w:t>
                                </w:r>
                              </w:p>
                            </w:txbxContent>
                          </wps:txbx>
                          <wps:bodyPr rot="0" vert="horz" wrap="square" lIns="91440" tIns="45720" rIns="91440" bIns="45720" anchor="t" anchorCtr="0" upright="1">
                            <a:noAutofit/>
                          </wps:bodyPr>
                        </wps:wsp>
                        <wps:wsp>
                          <wps:cNvPr id="30" name="文字方塊 30"/>
                          <wps:cNvSpPr txBox="1">
                            <a:spLocks noChangeArrowheads="1"/>
                          </wps:cNvSpPr>
                          <wps:spPr bwMode="auto">
                            <a:xfrm>
                              <a:off x="6200775" y="0"/>
                              <a:ext cx="2926715" cy="952500"/>
                            </a:xfrm>
                            <a:prstGeom prst="rect">
                              <a:avLst/>
                            </a:prstGeom>
                            <a:solidFill>
                              <a:srgbClr val="FFFFFF"/>
                            </a:solidFill>
                            <a:ln w="38100" cmpd="dbl">
                              <a:solidFill>
                                <a:srgbClr val="000000"/>
                              </a:solidFill>
                              <a:miter lim="800000"/>
                              <a:headEnd/>
                              <a:tailEnd/>
                            </a:ln>
                          </wps:spPr>
                          <wps:txbx>
                            <w:txbxContent>
                              <w:p w14:paraId="1D03DCFE"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w:t>
                                </w:r>
                                <w:r w:rsidRPr="005A4846">
                                  <w:rPr>
                                    <w:rFonts w:ascii="標楷體" w:eastAsia="標楷體" w:hAnsi="標楷體" w:hint="eastAsia"/>
                                  </w:rPr>
                                  <w:tab/>
                                  <w:t>你知道的月亮</w:t>
                                </w:r>
                              </w:p>
                              <w:p w14:paraId="3841C0FC"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月亮的位置變化</w:t>
                                </w:r>
                              </w:p>
                              <w:p w14:paraId="4D954CAD"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月</w:t>
                                </w:r>
                                <w:r>
                                  <w:rPr>
                                    <w:rFonts w:ascii="標楷體" w:eastAsia="標楷體" w:hAnsi="標楷體" w:hint="eastAsia"/>
                                  </w:rPr>
                                  <w:t>相</w:t>
                                </w:r>
                                <w:r w:rsidRPr="005A4846">
                                  <w:rPr>
                                    <w:rFonts w:ascii="標楷體" w:eastAsia="標楷體" w:hAnsi="標楷體" w:hint="eastAsia"/>
                                  </w:rPr>
                                  <w:t>的變化</w:t>
                                </w:r>
                              </w:p>
                              <w:p w14:paraId="73AB6D79" w14:textId="77777777" w:rsidR="00CB0F71" w:rsidRPr="005A4846" w:rsidRDefault="00CB0F71" w:rsidP="00CB0F71">
                                <w:pPr>
                                  <w:spacing w:beforeLines="20" w:before="72" w:line="0" w:lineRule="atLeast"/>
                                  <w:ind w:leftChars="50" w:left="120"/>
                                </w:pPr>
                              </w:p>
                            </w:txbxContent>
                          </wps:txbx>
                          <wps:bodyPr rot="0" vert="horz" wrap="square" lIns="91440" tIns="45720" rIns="91440" bIns="45720" anchor="t" anchorCtr="0" upright="1">
                            <a:noAutofit/>
                          </wps:bodyPr>
                        </wps:wsp>
                        <wps:wsp>
                          <wps:cNvPr id="31" name="文字方塊 31"/>
                          <wps:cNvSpPr txBox="1">
                            <a:spLocks noChangeArrowheads="1"/>
                          </wps:cNvSpPr>
                          <wps:spPr bwMode="auto">
                            <a:xfrm>
                              <a:off x="6200775" y="1238250"/>
                              <a:ext cx="2926715" cy="952500"/>
                            </a:xfrm>
                            <a:prstGeom prst="rect">
                              <a:avLst/>
                            </a:prstGeom>
                            <a:solidFill>
                              <a:srgbClr val="FFFFFF"/>
                            </a:solidFill>
                            <a:ln w="38100" cmpd="dbl">
                              <a:solidFill>
                                <a:srgbClr val="000000"/>
                              </a:solidFill>
                              <a:miter lim="800000"/>
                              <a:headEnd/>
                              <a:tailEnd/>
                            </a:ln>
                          </wps:spPr>
                          <wps:txbx>
                            <w:txbxContent>
                              <w:p w14:paraId="482C8977"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w:t>
                                </w:r>
                                <w:r w:rsidRPr="005A4846">
                                  <w:rPr>
                                    <w:rFonts w:ascii="標楷體" w:eastAsia="標楷體" w:hAnsi="標楷體" w:hint="eastAsia"/>
                                  </w:rPr>
                                  <w:tab/>
                                  <w:t>認識水域環境</w:t>
                                </w:r>
                              </w:p>
                              <w:p w14:paraId="6FA285FA"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水生植物</w:t>
                                </w:r>
                              </w:p>
                              <w:p w14:paraId="48FAA94D"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水生動物</w:t>
                                </w:r>
                              </w:p>
                              <w:p w14:paraId="533DD4F3" w14:textId="77777777" w:rsidR="00CB0F71" w:rsidRPr="005A4846" w:rsidRDefault="00CB0F71" w:rsidP="00CB0F71">
                                <w:pPr>
                                  <w:spacing w:beforeLines="20" w:before="72" w:line="0" w:lineRule="atLeast"/>
                                  <w:ind w:leftChars="50" w:left="120"/>
                                </w:pPr>
                              </w:p>
                            </w:txbxContent>
                          </wps:txbx>
                          <wps:bodyPr rot="0" vert="horz" wrap="square" lIns="91440" tIns="45720" rIns="91440" bIns="45720" anchor="t" anchorCtr="0" upright="1">
                            <a:noAutofit/>
                          </wps:bodyPr>
                        </wps:wsp>
                        <wps:wsp>
                          <wps:cNvPr id="32" name="文字方塊 32"/>
                          <wps:cNvSpPr txBox="1">
                            <a:spLocks noChangeArrowheads="1"/>
                          </wps:cNvSpPr>
                          <wps:spPr bwMode="auto">
                            <a:xfrm>
                              <a:off x="6200775" y="2495550"/>
                              <a:ext cx="2926715" cy="952500"/>
                            </a:xfrm>
                            <a:prstGeom prst="rect">
                              <a:avLst/>
                            </a:prstGeom>
                            <a:solidFill>
                              <a:srgbClr val="FFFFFF"/>
                            </a:solidFill>
                            <a:ln w="38100" cmpd="dbl">
                              <a:solidFill>
                                <a:srgbClr val="000000"/>
                              </a:solidFill>
                              <a:miter lim="800000"/>
                              <a:headEnd/>
                              <a:tailEnd/>
                            </a:ln>
                          </wps:spPr>
                          <wps:txbx>
                            <w:txbxContent>
                              <w:p w14:paraId="7A57CA78"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 光的直進與反射</w:t>
                                </w:r>
                              </w:p>
                              <w:p w14:paraId="14FF6884"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光的折射</w:t>
                                </w:r>
                              </w:p>
                              <w:p w14:paraId="25593A70"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美麗的色光</w:t>
                                </w:r>
                              </w:p>
                              <w:p w14:paraId="6B23B426" w14:textId="77777777" w:rsidR="00CB0F71" w:rsidRPr="005A4846" w:rsidRDefault="00CB0F71" w:rsidP="00CB0F71"/>
                            </w:txbxContent>
                          </wps:txbx>
                          <wps:bodyPr rot="0" vert="horz" wrap="square" lIns="91440" tIns="45720" rIns="91440" bIns="45720" anchor="t" anchorCtr="0" upright="1">
                            <a:noAutofit/>
                          </wps:bodyPr>
                        </wps:wsp>
                        <wps:wsp>
                          <wps:cNvPr id="33" name="文字方塊 33"/>
                          <wps:cNvSpPr txBox="1">
                            <a:spLocks noChangeArrowheads="1"/>
                          </wps:cNvSpPr>
                          <wps:spPr bwMode="auto">
                            <a:xfrm>
                              <a:off x="6200775" y="3867150"/>
                              <a:ext cx="2926715" cy="952500"/>
                            </a:xfrm>
                            <a:prstGeom prst="rect">
                              <a:avLst/>
                            </a:prstGeom>
                            <a:solidFill>
                              <a:srgbClr val="FFFFFF"/>
                            </a:solidFill>
                            <a:ln w="38100" cmpd="dbl">
                              <a:solidFill>
                                <a:srgbClr val="000000"/>
                              </a:solidFill>
                              <a:miter lim="800000"/>
                              <a:headEnd/>
                              <a:tailEnd/>
                            </a:ln>
                          </wps:spPr>
                          <wps:txbx>
                            <w:txbxContent>
                              <w:p w14:paraId="7D7DE47D" w14:textId="77777777" w:rsidR="00CB0F71" w:rsidRPr="00637B24" w:rsidRDefault="00CB0F71" w:rsidP="00CB0F71">
                                <w:pPr>
                                  <w:rPr>
                                    <w:rFonts w:ascii="標楷體" w:eastAsia="標楷體" w:hAnsi="標楷體"/>
                                  </w:rPr>
                                </w:pPr>
                                <w:r w:rsidRPr="00637B24">
                                  <w:rPr>
                                    <w:rFonts w:ascii="標楷體" w:eastAsia="標楷體" w:hAnsi="標楷體" w:hint="eastAsia"/>
                                  </w:rPr>
                                  <w:t>活動一 常見的交通工具</w:t>
                                </w:r>
                              </w:p>
                              <w:p w14:paraId="61B38918" w14:textId="77777777" w:rsidR="00CB0F71" w:rsidRPr="0013554D" w:rsidRDefault="00CB0F71" w:rsidP="00CB0F71">
                                <w:pPr>
                                  <w:rPr>
                                    <w:rFonts w:ascii="標楷體" w:eastAsia="標楷體" w:hAnsi="標楷體"/>
                                  </w:rPr>
                                </w:pPr>
                                <w:r w:rsidRPr="00637B24">
                                  <w:rPr>
                                    <w:rFonts w:ascii="標楷體" w:eastAsia="標楷體" w:hAnsi="標楷體" w:hint="eastAsia"/>
                                  </w:rPr>
                                  <w:t>活動</w:t>
                                </w:r>
                                <w:r w:rsidRPr="0013554D">
                                  <w:rPr>
                                    <w:rFonts w:ascii="標楷體" w:eastAsia="標楷體" w:hAnsi="標楷體" w:hint="eastAsia"/>
                                  </w:rPr>
                                  <w:t>二 陸上交通工具的構造</w:t>
                                </w:r>
                              </w:p>
                              <w:p w14:paraId="3F9F36F5" w14:textId="77777777" w:rsidR="00CB0F71" w:rsidRPr="005A4846" w:rsidRDefault="00CB0F71" w:rsidP="00CB0F71">
                                <w:r w:rsidRPr="00637B24">
                                  <w:rPr>
                                    <w:rFonts w:ascii="標楷體" w:eastAsia="標楷體" w:hAnsi="標楷體" w:hint="eastAsia"/>
                                  </w:rPr>
                                  <w:t>活動三 認識能源</w:t>
                                </w:r>
                              </w:p>
                            </w:txbxContent>
                          </wps:txbx>
                          <wps:bodyPr rot="0" vert="horz" wrap="square" lIns="91440" tIns="45720" rIns="91440" bIns="45720" anchor="t" anchorCtr="0" upright="1">
                            <a:noAutofit/>
                          </wps:bodyPr>
                        </wps:wsp>
                        <wps:wsp>
                          <wps:cNvPr id="34" name="直線接點 34"/>
                          <wps:cNvCnPr>
                            <a:cxnSpLocks noChangeShapeType="1"/>
                          </wps:cNvCnPr>
                          <wps:spPr bwMode="auto">
                            <a:xfrm>
                              <a:off x="5381625" y="169545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5" name="直線接點 35"/>
                          <wps:cNvCnPr>
                            <a:cxnSpLocks noChangeShapeType="1"/>
                          </wps:cNvCnPr>
                          <wps:spPr bwMode="auto">
                            <a:xfrm>
                              <a:off x="5381625" y="295275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 name="直線接點 36"/>
                          <wps:cNvCnPr>
                            <a:cxnSpLocks noChangeShapeType="1"/>
                          </wps:cNvCnPr>
                          <wps:spPr bwMode="auto">
                            <a:xfrm>
                              <a:off x="5381625" y="432435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 name="直線接點 37"/>
                          <wps:cNvCnPr>
                            <a:cxnSpLocks noChangeShapeType="1"/>
                          </wps:cNvCnPr>
                          <wps:spPr bwMode="auto">
                            <a:xfrm>
                              <a:off x="2609850" y="295275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 name="直線接點 38"/>
                          <wps:cNvCnPr>
                            <a:cxnSpLocks noChangeShapeType="1"/>
                          </wps:cNvCnPr>
                          <wps:spPr bwMode="auto">
                            <a:xfrm>
                              <a:off x="2609850" y="432435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直線接點 20"/>
                          <wps:cNvCnPr>
                            <a:cxnSpLocks noChangeShapeType="1"/>
                          </wps:cNvCnPr>
                          <wps:spPr bwMode="auto">
                            <a:xfrm>
                              <a:off x="2609850" y="53340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文字方塊 24"/>
                          <wps:cNvSpPr txBox="1">
                            <a:spLocks noChangeArrowheads="1"/>
                          </wps:cNvSpPr>
                          <wps:spPr bwMode="auto">
                            <a:xfrm>
                              <a:off x="76200" y="2076450"/>
                              <a:ext cx="2038350" cy="571500"/>
                            </a:xfrm>
                            <a:prstGeom prst="rect">
                              <a:avLst/>
                            </a:prstGeom>
                            <a:solidFill>
                              <a:srgbClr val="FFFFFF"/>
                            </a:solidFill>
                            <a:ln w="38100" cmpd="dbl">
                              <a:solidFill>
                                <a:srgbClr val="000000"/>
                              </a:solidFill>
                              <a:miter lim="800000"/>
                              <a:headEnd/>
                              <a:tailEnd/>
                            </a:ln>
                          </wps:spPr>
                          <wps:txbx>
                            <w:txbxContent>
                              <w:p w14:paraId="22597007" w14:textId="77777777" w:rsidR="00CB0F71" w:rsidRPr="00EB6BBB" w:rsidRDefault="00CB0F71" w:rsidP="00CB0F71">
                                <w:pPr>
                                  <w:jc w:val="center"/>
                                  <w:rPr>
                                    <w:rFonts w:ascii="標楷體" w:eastAsia="標楷體" w:hAnsi="標楷體"/>
                                    <w:sz w:val="36"/>
                                  </w:rPr>
                                </w:pPr>
                                <w:r w:rsidRPr="00EB6BBB">
                                  <w:rPr>
                                    <w:rFonts w:ascii="標楷體" w:eastAsia="標楷體" w:hAnsi="標楷體" w:hint="eastAsia"/>
                                    <w:sz w:val="36"/>
                                  </w:rPr>
                                  <w:t>自然 4上</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3D9B78" id="群組 40" o:spid="_x0000_s1069" style="position:absolute;left:0;text-align:left;margin-left:-9pt;margin-top:2.5pt;width:712.7pt;height:379.5pt;z-index:251661312" coordsize="90512,48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">
                <v:line id="直線接點 21" o:spid="_x0000_s1070" style="position:absolute;visibility:visible;mso-wrap-style:square" from="20383,23622" to="25279,23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" strokeweight="1.5pt"/>
                <v:group id="群組 39" o:spid="_x0000_s1071" style="position:absolute;width:90512;height:48196" coordorigin="762" coordsize="90512,48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line id="直線接點 22" o:spid="_x0000_s1072" style="position:absolute;visibility:visible;mso-wrap-style:square" from="26098,5334" to="26098,43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直線接點 23" o:spid="_x0000_s1073" style="position:absolute;visibility:visible;mso-wrap-style:square" from="26098,16573" to="30994,16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" strokeweight="1.5pt"/>
                  <v:shape id="文字方塊 25" o:spid="_x0000_s1074" type="#_x0000_t202" style="position:absolute;left:30956;top:1905;width:2284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" strokeweight="3pt">
                    <v:stroke linestyle="thinThin"/>
                    <v:textbox>
                      <w:txbxContent>
                        <w:p w14:paraId="40CAB12B"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第一單元</w:t>
                          </w:r>
                        </w:p>
                        <w:p w14:paraId="3AFB9DDB"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月亮</w:t>
                          </w:r>
                        </w:p>
                      </w:txbxContent>
                    </v:textbox>
                  </v:shape>
                  <v:line id="直線接點 26" o:spid="_x0000_s1075" style="position:absolute;visibility:visible;mso-wrap-style:square" from="53816,5334" to="61976,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" strokeweight="1.5pt"/>
                  <v:shape id="文字方塊 27" o:spid="_x0000_s1076" type="#_x0000_t202" style="position:absolute;left:30956;top:14287;width:2284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" strokeweight="3pt">
                    <v:stroke linestyle="thinThin"/>
                    <v:textbox>
                      <w:txbxContent>
                        <w:p w14:paraId="76C627A6"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第二單元</w:t>
                          </w:r>
                        </w:p>
                        <w:p w14:paraId="2AEBF481"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水生家族</w:t>
                          </w:r>
                        </w:p>
                      </w:txbxContent>
                    </v:textbox>
                  </v:shape>
                  <v:shape id="文字方塊 28" o:spid="_x0000_s1077" type="#_x0000_t202" style="position:absolute;left:30956;top:25717;width:2284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" strokeweight="3pt">
                    <v:stroke linestyle="thinThin"/>
                    <v:textbox>
                      <w:txbxContent>
                        <w:p w14:paraId="2F359383"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第三單元</w:t>
                          </w:r>
                        </w:p>
                        <w:p w14:paraId="3568D6E4" w14:textId="77777777" w:rsidR="00CB0F71" w:rsidRPr="00EB6BBB" w:rsidRDefault="00CB0F71" w:rsidP="00CB0F71">
                          <w:pPr>
                            <w:spacing w:line="0" w:lineRule="atLeast"/>
                            <w:jc w:val="center"/>
                            <w:rPr>
                              <w:rFonts w:ascii="標楷體" w:eastAsia="標楷體" w:hAnsi="標楷體"/>
                              <w:sz w:val="32"/>
                            </w:rPr>
                          </w:pPr>
                          <w:r w:rsidRPr="00EB6BBB">
                            <w:rPr>
                              <w:rFonts w:ascii="標楷體" w:eastAsia="標楷體" w:hAnsi="標楷體" w:hint="eastAsia"/>
                              <w:sz w:val="32"/>
                            </w:rPr>
                            <w:t>奇妙的光</w:t>
                          </w:r>
                        </w:p>
                      </w:txbxContent>
                    </v:textbox>
                  </v:shape>
                  <v:shape id="文字方塊 29" o:spid="_x0000_s1078" type="#_x0000_t202" style="position:absolute;left:30956;top:39433;width:22847;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" strokeweight="3pt">
                    <v:stroke linestyle="thinThin"/>
                    <v:textbox>
                      <w:txbxContent>
                        <w:p w14:paraId="740FD813" w14:textId="77777777" w:rsidR="00CB0F71" w:rsidRPr="005A4846" w:rsidRDefault="00CB0F71" w:rsidP="00CB0F71">
                          <w:pPr>
                            <w:spacing w:line="400" w:lineRule="exact"/>
                            <w:jc w:val="center"/>
                            <w:rPr>
                              <w:rFonts w:ascii="標楷體" w:eastAsia="標楷體" w:hAnsi="標楷體"/>
                              <w:sz w:val="32"/>
                            </w:rPr>
                          </w:pPr>
                          <w:r w:rsidRPr="005A4846">
                            <w:rPr>
                              <w:rFonts w:ascii="標楷體" w:eastAsia="標楷體" w:hAnsi="標楷體" w:hint="eastAsia"/>
                              <w:sz w:val="32"/>
                            </w:rPr>
                            <w:t>第四單元</w:t>
                          </w:r>
                        </w:p>
                        <w:p w14:paraId="1EE15886" w14:textId="77777777" w:rsidR="00CB0F71" w:rsidRPr="005A4846" w:rsidRDefault="00CB0F71" w:rsidP="00CB0F71">
                          <w:pPr>
                            <w:jc w:val="center"/>
                            <w:rPr>
                              <w:rFonts w:ascii="標楷體" w:eastAsia="標楷體" w:hAnsi="標楷體"/>
                              <w:sz w:val="32"/>
                            </w:rPr>
                          </w:pPr>
                          <w:r w:rsidRPr="005A4846">
                            <w:rPr>
                              <w:rFonts w:ascii="標楷體" w:eastAsia="標楷體" w:hAnsi="標楷體" w:hint="eastAsia"/>
                              <w:sz w:val="32"/>
                            </w:rPr>
                            <w:t>交通工具與能源</w:t>
                          </w:r>
                        </w:p>
                      </w:txbxContent>
                    </v:textbox>
                  </v:shape>
                  <v:shape id="文字方塊 30" o:spid="_x0000_s1079" type="#_x0000_t202" style="position:absolute;left:62007;width:29267;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oewQAAANsAAAAPAAAAZHJzL2Rvd25yZXYueG1sRE/dasIw&#10;FL4XfIdwhN3ZVId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B46Gh7BAAAA2wAAAA8AAAAA&#10;AAAAAAAAAAAABwIAAGRycy9kb3ducmV2LnhtbFBLBQYAAAAAAwADALcAAAD1AgAAAAA=&#10;" strokeweight="3pt">
                    <v:stroke linestyle="thinThin"/>
                    <v:textbox>
                      <w:txbxContent>
                        <w:p w14:paraId="1D03DCFE"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w:t>
                          </w:r>
                          <w:r w:rsidRPr="005A4846">
                            <w:rPr>
                              <w:rFonts w:ascii="標楷體" w:eastAsia="標楷體" w:hAnsi="標楷體" w:hint="eastAsia"/>
                            </w:rPr>
                            <w:tab/>
                            <w:t>你知道的月亮</w:t>
                          </w:r>
                        </w:p>
                        <w:p w14:paraId="3841C0FC"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月亮的位置變化</w:t>
                          </w:r>
                        </w:p>
                        <w:p w14:paraId="4D954CAD"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月</w:t>
                          </w:r>
                          <w:r>
                            <w:rPr>
                              <w:rFonts w:ascii="標楷體" w:eastAsia="標楷體" w:hAnsi="標楷體" w:hint="eastAsia"/>
                            </w:rPr>
                            <w:t>相</w:t>
                          </w:r>
                          <w:r w:rsidRPr="005A4846">
                            <w:rPr>
                              <w:rFonts w:ascii="標楷體" w:eastAsia="標楷體" w:hAnsi="標楷體" w:hint="eastAsia"/>
                            </w:rPr>
                            <w:t>的變化</w:t>
                          </w:r>
                        </w:p>
                        <w:p w14:paraId="73AB6D79" w14:textId="77777777" w:rsidR="00CB0F71" w:rsidRPr="005A4846" w:rsidRDefault="00CB0F71" w:rsidP="00CB0F71">
                          <w:pPr>
                            <w:spacing w:beforeLines="20" w:before="72" w:line="0" w:lineRule="atLeast"/>
                            <w:ind w:leftChars="50" w:left="120"/>
                          </w:pPr>
                        </w:p>
                      </w:txbxContent>
                    </v:textbox>
                  </v:shape>
                  <v:shape id="文字方塊 31" o:spid="_x0000_s1080" type="#_x0000_t202" style="position:absolute;left:62007;top:12382;width:29267;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482C8977"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w:t>
                          </w:r>
                          <w:r w:rsidRPr="005A4846">
                            <w:rPr>
                              <w:rFonts w:ascii="標楷體" w:eastAsia="標楷體" w:hAnsi="標楷體" w:hint="eastAsia"/>
                            </w:rPr>
                            <w:tab/>
                            <w:t>認識水域環境</w:t>
                          </w:r>
                        </w:p>
                        <w:p w14:paraId="6FA285FA"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水生植物</w:t>
                          </w:r>
                        </w:p>
                        <w:p w14:paraId="48FAA94D"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水生動物</w:t>
                          </w:r>
                        </w:p>
                        <w:p w14:paraId="533DD4F3" w14:textId="77777777" w:rsidR="00CB0F71" w:rsidRPr="005A4846" w:rsidRDefault="00CB0F71" w:rsidP="00CB0F71">
                          <w:pPr>
                            <w:spacing w:beforeLines="20" w:before="72" w:line="0" w:lineRule="atLeast"/>
                            <w:ind w:leftChars="50" w:left="120"/>
                          </w:pPr>
                        </w:p>
                      </w:txbxContent>
                    </v:textbox>
                  </v:shape>
                  <v:shape id="文字方塊 32" o:spid="_x0000_s1081" type="#_x0000_t202" style="position:absolute;left:62007;top:24955;width:29267;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CHyxQAAANsAAAAPAAAAZHJzL2Rvd25yZXYueG1sRI/RasJA&#10;FETfBf9huULf6kaL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CBpCHyxQAAANsAAAAP&#10;AAAAAAAAAAAAAAAAAAcCAABkcnMvZG93bnJldi54bWxQSwUGAAAAAAMAAwC3AAAA+QIAAAAA&#10;" strokeweight="3pt">
                    <v:stroke linestyle="thinThin"/>
                    <v:textbox>
                      <w:txbxContent>
                        <w:p w14:paraId="7A57CA78"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活動一 光的直進與反射</w:t>
                          </w:r>
                        </w:p>
                        <w:p w14:paraId="14FF6884"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活動二 光的折射</w:t>
                          </w:r>
                        </w:p>
                        <w:p w14:paraId="25593A70" w14:textId="77777777" w:rsidR="00CB0F71" w:rsidRPr="005A4846" w:rsidRDefault="00CB0F71" w:rsidP="00CB0F71">
                          <w:pPr>
                            <w:spacing w:beforeLines="20" w:before="72" w:line="0" w:lineRule="atLeast"/>
                            <w:ind w:leftChars="50" w:left="120"/>
                            <w:rPr>
                              <w:rFonts w:ascii="標楷體" w:eastAsia="標楷體" w:hAnsi="標楷體"/>
                            </w:rPr>
                          </w:pPr>
                          <w:r w:rsidRPr="005A4846">
                            <w:rPr>
                              <w:rFonts w:ascii="標楷體" w:eastAsia="標楷體" w:hAnsi="標楷體" w:hint="eastAsia"/>
                            </w:rPr>
                            <w:t>活動三 美麗的色光</w:t>
                          </w:r>
                        </w:p>
                        <w:p w14:paraId="6B23B426" w14:textId="77777777" w:rsidR="00CB0F71" w:rsidRPr="005A4846" w:rsidRDefault="00CB0F71" w:rsidP="00CB0F71"/>
                      </w:txbxContent>
                    </v:textbox>
                  </v:shape>
                  <v:shape id="文字方塊 33" o:spid="_x0000_s1082" type="#_x0000_t202" style="position:absolute;left:62007;top:38671;width:29267;height:9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RpxAAAANsAAAAPAAAAZHJzL2Rvd25yZXYueG1sRI/RasJA&#10;FETfC/7DcoW+6caK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O7ohGnEAAAA2wAAAA8A&#10;AAAAAAAAAAAAAAAABwIAAGRycy9kb3ducmV2LnhtbFBLBQYAAAAAAwADALcAAAD4AgAAAAA=&#10;" strokeweight="3pt">
                    <v:stroke linestyle="thinThin"/>
                    <v:textbox>
                      <w:txbxContent>
                        <w:p w14:paraId="7D7DE47D" w14:textId="77777777" w:rsidR="00CB0F71" w:rsidRPr="00637B24" w:rsidRDefault="00CB0F71" w:rsidP="00CB0F71">
                          <w:pPr>
                            <w:rPr>
                              <w:rFonts w:ascii="標楷體" w:eastAsia="標楷體" w:hAnsi="標楷體"/>
                            </w:rPr>
                          </w:pPr>
                          <w:r w:rsidRPr="00637B24">
                            <w:rPr>
                              <w:rFonts w:ascii="標楷體" w:eastAsia="標楷體" w:hAnsi="標楷體" w:hint="eastAsia"/>
                            </w:rPr>
                            <w:t>活動一 常見的交通工具</w:t>
                          </w:r>
                        </w:p>
                        <w:p w14:paraId="61B38918" w14:textId="77777777" w:rsidR="00CB0F71" w:rsidRPr="0013554D" w:rsidRDefault="00CB0F71" w:rsidP="00CB0F71">
                          <w:pPr>
                            <w:rPr>
                              <w:rFonts w:ascii="標楷體" w:eastAsia="標楷體" w:hAnsi="標楷體"/>
                            </w:rPr>
                          </w:pPr>
                          <w:r w:rsidRPr="00637B24">
                            <w:rPr>
                              <w:rFonts w:ascii="標楷體" w:eastAsia="標楷體" w:hAnsi="標楷體" w:hint="eastAsia"/>
                            </w:rPr>
                            <w:t>活動</w:t>
                          </w:r>
                          <w:r w:rsidRPr="0013554D">
                            <w:rPr>
                              <w:rFonts w:ascii="標楷體" w:eastAsia="標楷體" w:hAnsi="標楷體" w:hint="eastAsia"/>
                            </w:rPr>
                            <w:t>二 陸上交通工具的構造</w:t>
                          </w:r>
                        </w:p>
                        <w:p w14:paraId="3F9F36F5" w14:textId="77777777" w:rsidR="00CB0F71" w:rsidRPr="005A4846" w:rsidRDefault="00CB0F71" w:rsidP="00CB0F71">
                          <w:r w:rsidRPr="00637B24">
                            <w:rPr>
                              <w:rFonts w:ascii="標楷體" w:eastAsia="標楷體" w:hAnsi="標楷體" w:hint="eastAsia"/>
                            </w:rPr>
                            <w:t>活動三 認識能源</w:t>
                          </w:r>
                        </w:p>
                      </w:txbxContent>
                    </v:textbox>
                  </v:shape>
                  <v:line id="直線接點 34" o:spid="_x0000_s1083" style="position:absolute;visibility:visible;mso-wrap-style:square" from="53816,16954" to="61976,16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" strokeweight="1.5pt"/>
                  <v:line id="直線接點 35" o:spid="_x0000_s1084" style="position:absolute;visibility:visible;mso-wrap-style:square" from="53816,29527" to="61976,29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" strokeweight="1.5pt"/>
                  <v:line id="直線接點 36" o:spid="_x0000_s1085" style="position:absolute;visibility:visible;mso-wrap-style:square" from="53816,43243" to="61976,4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" strokeweight="1.5pt"/>
                  <v:line id="直線接點 37" o:spid="_x0000_s1086" style="position:absolute;visibility:visible;mso-wrap-style:square" from="26098,29527" to="30994,29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" strokeweight="1.5pt"/>
                  <v:line id="直線接點 38" o:spid="_x0000_s1087" style="position:absolute;visibility:visible;mso-wrap-style:square" from="26098,43243" to="30994,4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" strokeweight="1.5pt"/>
                  <v:line id="直線接點 20" o:spid="_x0000_s1088" style="position:absolute;visibility:visible;mso-wrap-style:square" from="26098,5334" to="30994,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shape id="文字方塊 24" o:spid="_x0000_s1089" type="#_x0000_t202" style="position:absolute;left:762;top:20764;width:20383;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" strokeweight="3pt">
                    <v:stroke linestyle="thinThin"/>
                    <v:textbox>
                      <w:txbxContent>
                        <w:p w14:paraId="22597007" w14:textId="77777777" w:rsidR="00CB0F71" w:rsidRPr="00EB6BBB" w:rsidRDefault="00CB0F71" w:rsidP="00CB0F71">
                          <w:pPr>
                            <w:jc w:val="center"/>
                            <w:rPr>
                              <w:rFonts w:ascii="標楷體" w:eastAsia="標楷體" w:hAnsi="標楷體"/>
                              <w:sz w:val="36"/>
                            </w:rPr>
                          </w:pPr>
                          <w:r w:rsidRPr="00EB6BBB">
                            <w:rPr>
                              <w:rFonts w:ascii="標楷體" w:eastAsia="標楷體" w:hAnsi="標楷體" w:hint="eastAsia"/>
                              <w:sz w:val="36"/>
                            </w:rPr>
                            <w:t>自然 4上</w:t>
                          </w:r>
                        </w:p>
                      </w:txbxContent>
                    </v:textbox>
                  </v:shape>
                </v:group>
              </v:group>
            </w:pict>
          </mc:Fallback>
        </mc:AlternateContent>
      </w:r>
      <w:r w:rsidRPr="006D3E1B">
        <w:rPr>
          <w:rFonts w:ascii="新細明體" w:hAnsi="新細明體"/>
          <w:color w:val="000000"/>
          <w:sz w:val="28"/>
        </w:rPr>
        <w:br w:type="page"/>
      </w:r>
    </w:p>
    <w:p w14:paraId="198F2E90"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CB0F71" w:rsidRPr="00A21746" w14:paraId="7884BA83" w14:textId="77777777" w:rsidTr="005B1CA3">
        <w:tc>
          <w:tcPr>
            <w:tcW w:w="1108" w:type="dxa"/>
            <w:vAlign w:val="center"/>
          </w:tcPr>
          <w:p w14:paraId="24FA0129" w14:textId="77777777" w:rsidR="00CB0F71" w:rsidRPr="00A21746" w:rsidRDefault="00CB0F71" w:rsidP="005B1CA3">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260B5A3D"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1C918F8F"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173D19AC" w14:textId="77777777" w:rsidR="00CB0F71" w:rsidRPr="00A21746" w:rsidRDefault="00CB0F71" w:rsidP="005B1CA3">
            <w:pPr>
              <w:jc w:val="center"/>
              <w:rPr>
                <w:rFonts w:ascii="標楷體" w:eastAsia="標楷體" w:hAnsi="標楷體"/>
              </w:rPr>
            </w:pPr>
            <w:r w:rsidRPr="00A21746">
              <w:rPr>
                <w:rFonts w:ascii="標楷體" w:eastAsia="標楷體" w:hAnsi="標楷體"/>
              </w:rPr>
              <w:t>節數</w:t>
            </w:r>
          </w:p>
        </w:tc>
        <w:tc>
          <w:tcPr>
            <w:tcW w:w="2340" w:type="dxa"/>
            <w:vAlign w:val="center"/>
          </w:tcPr>
          <w:p w14:paraId="1E0EA238" w14:textId="77777777" w:rsidR="00CB0F71" w:rsidRPr="00A21746" w:rsidRDefault="00CB0F71" w:rsidP="005B1CA3">
            <w:pPr>
              <w:jc w:val="center"/>
              <w:rPr>
                <w:rFonts w:ascii="標楷體" w:eastAsia="標楷體" w:hAnsi="標楷體"/>
              </w:rPr>
            </w:pPr>
            <w:r w:rsidRPr="00A21746">
              <w:rPr>
                <w:rFonts w:ascii="標楷體" w:eastAsia="標楷體" w:hAnsi="標楷體"/>
              </w:rPr>
              <w:t>使用教材</w:t>
            </w:r>
          </w:p>
        </w:tc>
        <w:tc>
          <w:tcPr>
            <w:tcW w:w="1998" w:type="dxa"/>
            <w:vAlign w:val="center"/>
          </w:tcPr>
          <w:p w14:paraId="327203CE" w14:textId="77777777" w:rsidR="00CB0F71" w:rsidRPr="00A21746" w:rsidRDefault="00CB0F71" w:rsidP="005B1CA3">
            <w:pPr>
              <w:jc w:val="center"/>
              <w:rPr>
                <w:rFonts w:ascii="標楷體" w:eastAsia="標楷體" w:hAnsi="標楷體"/>
              </w:rPr>
            </w:pPr>
            <w:r w:rsidRPr="00A21746">
              <w:rPr>
                <w:rFonts w:ascii="標楷體" w:eastAsia="標楷體" w:hAnsi="標楷體"/>
              </w:rPr>
              <w:t>評量方式</w:t>
            </w:r>
          </w:p>
        </w:tc>
        <w:tc>
          <w:tcPr>
            <w:tcW w:w="2700" w:type="dxa"/>
            <w:vAlign w:val="center"/>
          </w:tcPr>
          <w:p w14:paraId="5B08B7EC" w14:textId="77777777" w:rsidR="00CB0F71" w:rsidRPr="00A21746" w:rsidRDefault="00CB0F71" w:rsidP="005B1CA3">
            <w:pPr>
              <w:jc w:val="center"/>
              <w:rPr>
                <w:rFonts w:ascii="標楷體" w:eastAsia="標楷體" w:hAnsi="標楷體"/>
              </w:rPr>
            </w:pPr>
            <w:r w:rsidRPr="00A21746">
              <w:rPr>
                <w:rFonts w:ascii="標楷體" w:eastAsia="標楷體" w:hAnsi="標楷體"/>
              </w:rPr>
              <w:t>備註</w:t>
            </w:r>
          </w:p>
        </w:tc>
      </w:tr>
      <w:tr w:rsidR="00CB0F71" w:rsidRPr="00A21746" w14:paraId="07BDD8EC" w14:textId="77777777" w:rsidTr="005B1CA3">
        <w:trPr>
          <w:cantSplit/>
          <w:trHeight w:val="2323"/>
        </w:trPr>
        <w:tc>
          <w:tcPr>
            <w:tcW w:w="1108" w:type="dxa"/>
            <w:tcBorders>
              <w:bottom w:val="single" w:sz="4" w:space="0" w:color="auto"/>
            </w:tcBorders>
            <w:textDirection w:val="tbRlV"/>
            <w:vAlign w:val="center"/>
          </w:tcPr>
          <w:p w14:paraId="16F4355E" w14:textId="77777777" w:rsidR="00CB0F71" w:rsidRPr="00F11540" w:rsidRDefault="00CB0F71" w:rsidP="005B1CA3">
            <w:pPr>
              <w:ind w:left="113" w:right="113"/>
              <w:jc w:val="center"/>
              <w:rPr>
                <w:rFonts w:ascii="標楷體" w:eastAsia="標楷體" w:hAnsi="標楷體"/>
                <w:sz w:val="22"/>
                <w:szCs w:val="22"/>
              </w:rPr>
            </w:pPr>
            <w:r>
              <w:rPr>
                <w:rFonts w:ascii="標楷體" w:eastAsia="標楷體" w:hAnsi="標楷體" w:hint="eastAsia"/>
                <w:sz w:val="20"/>
              </w:rPr>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31B021B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4D09C5F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0AFC6AD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對科學及科學學習的價值，持正向態度。</w:t>
            </w:r>
          </w:p>
          <w:p w14:paraId="109AEF2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22D678F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18EBCA5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28BD417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7F8478D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181CECC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28B4874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30B77C3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0A257C1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5B16289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【人權教育】</w:t>
            </w:r>
          </w:p>
          <w:p w14:paraId="7C20F9F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1-2-1欣賞、包容個別差異並尊重自己與他人的權利。</w:t>
            </w:r>
          </w:p>
          <w:p w14:paraId="18220D9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6D6F13F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tc>
        <w:tc>
          <w:tcPr>
            <w:tcW w:w="3420" w:type="dxa"/>
          </w:tcPr>
          <w:p w14:paraId="595DF5F2" w14:textId="77777777" w:rsidR="00CB0F71" w:rsidRPr="00B069BA" w:rsidRDefault="00CB0F71" w:rsidP="005B1CA3">
            <w:pPr>
              <w:spacing w:line="240" w:lineRule="exact"/>
              <w:ind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一、月亮</w:t>
            </w:r>
          </w:p>
          <w:p w14:paraId="04B131A4" w14:textId="77777777" w:rsidR="00CB0F71" w:rsidRPr="00B069BA" w:rsidRDefault="00CB0F71" w:rsidP="005B1CA3">
            <w:pPr>
              <w:spacing w:line="240" w:lineRule="exact"/>
              <w:ind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活動一 你知道的月亮</w:t>
            </w:r>
          </w:p>
          <w:p w14:paraId="1CCA0333"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【活動1-1】月亮的故事</w:t>
            </w:r>
          </w:p>
          <w:p w14:paraId="0CE96BDC"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1.教師說出課本中有關月亮的傳說故事情境。</w:t>
            </w:r>
          </w:p>
          <w:p w14:paraId="71DB9077"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2.請學生於課前搜尋有關月亮的傳說故事。</w:t>
            </w:r>
          </w:p>
          <w:p w14:paraId="0F421241"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3.請學生上臺分享搜尋到的月亮傳說故事。</w:t>
            </w:r>
          </w:p>
          <w:p w14:paraId="74C3062D"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p>
          <w:p w14:paraId="78D0DFE2"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【活動1-2】月亮的表面像什麼</w:t>
            </w:r>
          </w:p>
          <w:p w14:paraId="0029E4E8"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1.展示滿月月亮表面圖片，引導學生認知月亮的表面有暗、有亮。</w:t>
            </w:r>
          </w:p>
          <w:p w14:paraId="623F38E0" w14:textId="77777777" w:rsidR="00CB0F71" w:rsidRPr="000510BF"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2.引導學生畫出月亮陰影或光亮部分，並說出想像成什麼圖案。</w:t>
            </w:r>
          </w:p>
          <w:p w14:paraId="2E75C3BE" w14:textId="77777777" w:rsidR="00CB0F71" w:rsidRPr="00B069BA" w:rsidRDefault="00CB0F71" w:rsidP="005B1CA3">
            <w:pPr>
              <w:spacing w:line="240" w:lineRule="exact"/>
              <w:ind w:rightChars="10" w:right="24"/>
              <w:jc w:val="both"/>
              <w:rPr>
                <w:rFonts w:ascii="標楷體" w:eastAsia="標楷體" w:hAnsi="標楷體"/>
                <w:bCs/>
                <w:color w:val="000000"/>
                <w:sz w:val="20"/>
                <w:szCs w:val="20"/>
              </w:rPr>
            </w:pPr>
            <w:r w:rsidRPr="000510BF">
              <w:rPr>
                <w:rFonts w:ascii="標楷體" w:eastAsia="標楷體" w:hAnsi="標楷體" w:hint="eastAsia"/>
                <w:bCs/>
                <w:color w:val="000000"/>
                <w:sz w:val="20"/>
                <w:szCs w:val="20"/>
              </w:rPr>
              <w:t>3.引導學生透過想像，說出月亮的表面像什麼，編一則有關月亮的故事。</w:t>
            </w:r>
          </w:p>
        </w:tc>
        <w:tc>
          <w:tcPr>
            <w:tcW w:w="540" w:type="dxa"/>
            <w:vAlign w:val="center"/>
          </w:tcPr>
          <w:p w14:paraId="76E31421"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00883A77"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版教科書第一單元</w:t>
            </w:r>
            <w:r w:rsidRPr="00B069BA">
              <w:rPr>
                <w:rFonts w:ascii="標楷體" w:eastAsia="標楷體" w:hAnsi="標楷體" w:hint="eastAsia"/>
                <w:color w:val="000000"/>
                <w:sz w:val="20"/>
                <w:szCs w:val="20"/>
              </w:rPr>
              <w:t>「月亮」</w:t>
            </w:r>
          </w:p>
        </w:tc>
        <w:tc>
          <w:tcPr>
            <w:tcW w:w="1998" w:type="dxa"/>
          </w:tcPr>
          <w:p w14:paraId="0537A01B"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4205DA1E" w14:textId="77777777" w:rsidR="00CB0F71" w:rsidRPr="00E91079" w:rsidRDefault="00CB0F71" w:rsidP="005B1CA3">
            <w:pPr>
              <w:snapToGrid w:val="0"/>
              <w:spacing w:line="240" w:lineRule="exact"/>
              <w:ind w:leftChars="10" w:left="24" w:right="10"/>
              <w:jc w:val="both"/>
              <w:rPr>
                <w:rFonts w:ascii="標楷體" w:eastAsia="標楷體" w:hAnsi="標楷體"/>
                <w:sz w:val="20"/>
                <w:szCs w:val="20"/>
              </w:rPr>
            </w:pPr>
            <w:r w:rsidRPr="00B069BA">
              <w:rPr>
                <w:rFonts w:ascii="標楷體" w:eastAsia="標楷體" w:hAnsi="標楷體" w:hint="eastAsia"/>
                <w:color w:val="000000"/>
                <w:sz w:val="20"/>
                <w:szCs w:val="20"/>
              </w:rPr>
              <w:t>2.</w:t>
            </w:r>
            <w:r w:rsidRPr="003C5D0A">
              <w:rPr>
                <w:rFonts w:ascii="標楷體" w:eastAsia="標楷體" w:hAnsi="標楷體" w:hint="eastAsia"/>
                <w:sz w:val="20"/>
                <w:szCs w:val="20"/>
              </w:rPr>
              <w:t>資料蒐集整理</w:t>
            </w:r>
          </w:p>
          <w:p w14:paraId="758D799C"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4F7F45E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課堂問答</w:t>
            </w:r>
          </w:p>
          <w:p w14:paraId="60A9FFB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3C5D0A">
              <w:rPr>
                <w:rFonts w:ascii="標楷體" w:eastAsia="標楷體" w:hAnsi="標楷體" w:hint="eastAsia"/>
                <w:sz w:val="20"/>
                <w:szCs w:val="20"/>
              </w:rPr>
              <w:t>參與討論</w:t>
            </w:r>
          </w:p>
          <w:p w14:paraId="74C4FEC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Borders>
              <w:bottom w:val="single" w:sz="4" w:space="0" w:color="auto"/>
            </w:tcBorders>
          </w:tcPr>
          <w:p w14:paraId="446F0191" w14:textId="77777777" w:rsidR="00CB0F71" w:rsidRPr="00A21746" w:rsidRDefault="00CB0F71" w:rsidP="005B1CA3">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719BF974" w14:textId="77777777" w:rsidR="00CB0F71" w:rsidRPr="00A21746" w:rsidRDefault="00CB0F71" w:rsidP="005B1CA3">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CB0F71" w:rsidRPr="00A21746" w14:paraId="5C0D067A" w14:textId="77777777" w:rsidTr="005B1CA3">
        <w:trPr>
          <w:cantSplit/>
          <w:trHeight w:val="1995"/>
        </w:trPr>
        <w:tc>
          <w:tcPr>
            <w:tcW w:w="1108" w:type="dxa"/>
            <w:textDirection w:val="tbRlV"/>
            <w:vAlign w:val="center"/>
          </w:tcPr>
          <w:p w14:paraId="193779ED" w14:textId="77777777" w:rsidR="00CB0F71" w:rsidRPr="00F11540"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004D48AD"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1-2-1-1</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察覺事物具有可辨識的特徵和屬性</w:t>
            </w:r>
            <w:r w:rsidRPr="008A74C1">
              <w:rPr>
                <w:rFonts w:ascii="標楷體" w:eastAsia="標楷體" w:hAnsi="標楷體" w:hint="eastAsia"/>
                <w:color w:val="000000"/>
                <w:spacing w:val="-4"/>
                <w:sz w:val="20"/>
              </w:rPr>
              <w:t>。</w:t>
            </w:r>
          </w:p>
          <w:p w14:paraId="2FE9C494"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1-2-2-2</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能權宜的運用自訂的標準或自設的工具去度量</w:t>
            </w:r>
            <w:r w:rsidRPr="008A74C1">
              <w:rPr>
                <w:rFonts w:ascii="標楷體" w:eastAsia="標楷體" w:hAnsi="標楷體" w:hint="eastAsia"/>
                <w:color w:val="000000"/>
                <w:spacing w:val="-4"/>
                <w:sz w:val="20"/>
              </w:rPr>
              <w:t>。</w:t>
            </w:r>
          </w:p>
          <w:p w14:paraId="3627304B"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1-2-5-1</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能運用表格、圖表(如解讀資料及登錄資料)</w:t>
            </w:r>
            <w:r w:rsidRPr="008A74C1">
              <w:rPr>
                <w:rFonts w:ascii="標楷體" w:eastAsia="標楷體" w:hAnsi="標楷體" w:hint="eastAsia"/>
                <w:color w:val="000000"/>
                <w:spacing w:val="-4"/>
                <w:sz w:val="20"/>
              </w:rPr>
              <w:t>。</w:t>
            </w:r>
          </w:p>
          <w:p w14:paraId="18747CE6"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1-2-5-2</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能傾聽別人的報告，並能清楚的表達自己的意思</w:t>
            </w:r>
            <w:r w:rsidRPr="008A74C1">
              <w:rPr>
                <w:rFonts w:ascii="標楷體" w:eastAsia="標楷體" w:hAnsi="標楷體" w:hint="eastAsia"/>
                <w:color w:val="000000"/>
                <w:spacing w:val="-4"/>
                <w:sz w:val="20"/>
              </w:rPr>
              <w:t>。</w:t>
            </w:r>
          </w:p>
          <w:p w14:paraId="47E83A41"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2-2-1-1</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對自然現象作有目的的偵測。運用現成的工具如溫度計、放大鏡、鏡子來幫助觀察，進行引發變因改變的探究活動，並學習安排觀測的工作流程</w:t>
            </w:r>
            <w:r w:rsidRPr="008A74C1">
              <w:rPr>
                <w:rFonts w:ascii="標楷體" w:eastAsia="標楷體" w:hAnsi="標楷體" w:hint="eastAsia"/>
                <w:color w:val="000000"/>
                <w:spacing w:val="-4"/>
                <w:sz w:val="20"/>
              </w:rPr>
              <w:t>。</w:t>
            </w:r>
          </w:p>
          <w:p w14:paraId="330F9A05"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2-2-4-2</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觀察月亮東昇西落的情形，以及長期持續觀察月相，發現月相盈虧，具有週期性</w:t>
            </w:r>
            <w:r w:rsidRPr="008A74C1">
              <w:rPr>
                <w:rFonts w:ascii="標楷體" w:eastAsia="標楷體" w:hAnsi="標楷體" w:hint="eastAsia"/>
                <w:color w:val="000000"/>
                <w:spacing w:val="-4"/>
                <w:sz w:val="20"/>
              </w:rPr>
              <w:t>。</w:t>
            </w:r>
          </w:p>
          <w:p w14:paraId="78947373"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3-2-0-3</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相信現象的變化，都是由某些變因的改變所促成的。</w:t>
            </w:r>
          </w:p>
          <w:p w14:paraId="721E0779"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5-2-1-2</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能由探討活動獲得發現和新的認知，培養出信心及樂趣。</w:t>
            </w:r>
          </w:p>
          <w:p w14:paraId="0511A12D"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5-2-1-3</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對科學及科學學習的價值，持正向態度。</w:t>
            </w:r>
          </w:p>
          <w:p w14:paraId="1060E456"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6-2-2-2</w:t>
            </w:r>
            <w:r w:rsidRPr="008A74C1">
              <w:rPr>
                <w:rFonts w:ascii="標楷體" w:eastAsia="標楷體" w:hAnsi="標楷體" w:hint="eastAsia"/>
                <w:color w:val="000000"/>
                <w:spacing w:val="-4"/>
                <w:sz w:val="20"/>
              </w:rPr>
              <w:t xml:space="preserve"> </w:t>
            </w:r>
            <w:r w:rsidRPr="008A74C1">
              <w:rPr>
                <w:rFonts w:ascii="標楷體" w:eastAsia="標楷體" w:hAnsi="標楷體"/>
                <w:color w:val="000000"/>
                <w:spacing w:val="-4"/>
                <w:sz w:val="20"/>
              </w:rPr>
              <w:t>養成運用相關器材、設備來完成自己構想作品的習慣。</w:t>
            </w:r>
          </w:p>
          <w:p w14:paraId="7024786D"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【性別平等教育】</w:t>
            </w:r>
          </w:p>
          <w:p w14:paraId="422CEED9"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2-2-1瞭解不同性別者</w:t>
            </w:r>
            <w:r w:rsidRPr="008A74C1">
              <w:rPr>
                <w:rFonts w:ascii="標楷體" w:eastAsia="標楷體" w:hAnsi="標楷體"/>
                <w:color w:val="000000"/>
                <w:spacing w:val="-4"/>
                <w:sz w:val="20"/>
              </w:rPr>
              <w:t>在團體中均扮演重要</w:t>
            </w:r>
            <w:r w:rsidRPr="008A74C1">
              <w:rPr>
                <w:rFonts w:ascii="標楷體" w:eastAsia="標楷體" w:hAnsi="標楷體" w:hint="eastAsia"/>
                <w:color w:val="000000"/>
                <w:spacing w:val="-4"/>
                <w:sz w:val="20"/>
              </w:rPr>
              <w:t>的角色。</w:t>
            </w:r>
          </w:p>
          <w:p w14:paraId="50D3E168"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【環境教育】</w:t>
            </w:r>
          </w:p>
          <w:p w14:paraId="6B7B462B"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1-2-3察覺生活周遭</w:t>
            </w:r>
            <w:r w:rsidRPr="008A74C1">
              <w:rPr>
                <w:rFonts w:ascii="標楷體" w:eastAsia="標楷體" w:hAnsi="標楷體"/>
                <w:color w:val="000000"/>
                <w:spacing w:val="-4"/>
                <w:sz w:val="20"/>
              </w:rPr>
              <w:t>人文</w:t>
            </w:r>
            <w:r w:rsidRPr="008A74C1">
              <w:rPr>
                <w:rFonts w:ascii="標楷體" w:eastAsia="標楷體" w:hAnsi="標楷體" w:hint="eastAsia"/>
                <w:color w:val="000000"/>
                <w:spacing w:val="-4"/>
                <w:sz w:val="20"/>
              </w:rPr>
              <w:t>歷史與</w:t>
            </w:r>
            <w:r w:rsidRPr="008A74C1">
              <w:rPr>
                <w:rFonts w:ascii="標楷體" w:eastAsia="標楷體" w:hAnsi="標楷體"/>
                <w:color w:val="000000"/>
                <w:spacing w:val="-4"/>
                <w:sz w:val="20"/>
              </w:rPr>
              <w:t>生態環境的變</w:t>
            </w:r>
            <w:r w:rsidRPr="008A74C1">
              <w:rPr>
                <w:rFonts w:ascii="標楷體" w:eastAsia="標楷體" w:hAnsi="標楷體" w:hint="eastAsia"/>
                <w:color w:val="000000"/>
                <w:spacing w:val="-4"/>
                <w:sz w:val="20"/>
              </w:rPr>
              <w:t>遷。</w:t>
            </w:r>
          </w:p>
          <w:p w14:paraId="733FD555"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2-2-1瞭解生活周遭的環境問題及其對個人、學校與社區的影響。</w:t>
            </w:r>
          </w:p>
          <w:p w14:paraId="72E80581"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4-2-3能表達自己對生活環境的意見，並傾聽他人對環境的想法。</w:t>
            </w:r>
          </w:p>
          <w:p w14:paraId="4A2807CB"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【家政教育】</w:t>
            </w:r>
          </w:p>
          <w:p w14:paraId="7CBFE02B"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color w:val="000000"/>
                <w:spacing w:val="-4"/>
                <w:sz w:val="20"/>
              </w:rPr>
              <w:t>3-2-7</w:t>
            </w:r>
            <w:r w:rsidRPr="008A74C1">
              <w:rPr>
                <w:rFonts w:ascii="標楷體" w:eastAsia="標楷體" w:hAnsi="標楷體" w:hint="eastAsia"/>
                <w:color w:val="000000"/>
                <w:spacing w:val="-4"/>
                <w:sz w:val="20"/>
              </w:rPr>
              <w:t>製作簡易創意生活用品。</w:t>
            </w:r>
          </w:p>
          <w:p w14:paraId="6807C143"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【人權教育】</w:t>
            </w:r>
          </w:p>
          <w:p w14:paraId="0C8E1A0F"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lastRenderedPageBreak/>
              <w:t>1-2-1欣賞、包容個別差異並尊重自己與他人的權利。</w:t>
            </w:r>
          </w:p>
          <w:p w14:paraId="428A6872" w14:textId="77777777" w:rsidR="00CB0F71" w:rsidRPr="008A74C1" w:rsidRDefault="00CB0F71" w:rsidP="005B1CA3">
            <w:pPr>
              <w:pStyle w:val="4123"/>
              <w:tabs>
                <w:tab w:val="clear" w:pos="142"/>
              </w:tabs>
              <w:ind w:left="11" w:right="11" w:firstLine="0"/>
              <w:jc w:val="left"/>
              <w:rPr>
                <w:rFonts w:ascii="標楷體" w:eastAsia="標楷體" w:hAnsi="標楷體"/>
                <w:color w:val="000000"/>
                <w:spacing w:val="-4"/>
                <w:sz w:val="20"/>
              </w:rPr>
            </w:pPr>
            <w:r w:rsidRPr="008A74C1">
              <w:rPr>
                <w:rFonts w:ascii="標楷體" w:eastAsia="標楷體" w:hAnsi="標楷體" w:hint="eastAsia"/>
                <w:color w:val="000000"/>
                <w:spacing w:val="-4"/>
                <w:sz w:val="20"/>
              </w:rPr>
              <w:t>【生涯發展教育】</w:t>
            </w:r>
          </w:p>
          <w:p w14:paraId="52D5C3B1" w14:textId="77777777" w:rsidR="00CB0F71" w:rsidRPr="00B069BA" w:rsidRDefault="00CB0F71" w:rsidP="005B1CA3">
            <w:pPr>
              <w:pStyle w:val="4123"/>
              <w:tabs>
                <w:tab w:val="clear" w:pos="142"/>
              </w:tabs>
              <w:ind w:left="11" w:right="11" w:firstLine="0"/>
              <w:jc w:val="left"/>
              <w:rPr>
                <w:rFonts w:ascii="標楷體" w:eastAsia="標楷體" w:hAnsi="標楷體"/>
                <w:color w:val="000000"/>
                <w:sz w:val="20"/>
              </w:rPr>
            </w:pPr>
            <w:r w:rsidRPr="008A74C1">
              <w:rPr>
                <w:rFonts w:ascii="標楷體" w:eastAsia="標楷體" w:hAnsi="標楷體" w:hint="eastAsia"/>
                <w:color w:val="000000"/>
                <w:spacing w:val="-4"/>
                <w:sz w:val="20"/>
              </w:rPr>
              <w:t>2-2-1培養良好的人際互動能力。</w:t>
            </w:r>
          </w:p>
        </w:tc>
        <w:tc>
          <w:tcPr>
            <w:tcW w:w="3420" w:type="dxa"/>
          </w:tcPr>
          <w:p w14:paraId="6DC134D1" w14:textId="77777777" w:rsidR="00CB0F71" w:rsidRPr="00B069BA" w:rsidRDefault="00CB0F71" w:rsidP="005B1CA3">
            <w:pPr>
              <w:spacing w:line="240" w:lineRule="exact"/>
              <w:ind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B069BA">
              <w:rPr>
                <w:rFonts w:ascii="標楷體" w:eastAsia="標楷體" w:hAnsi="標楷體" w:hint="eastAsia"/>
                <w:bCs/>
                <w:color w:val="000000"/>
                <w:sz w:val="20"/>
                <w:szCs w:val="20"/>
              </w:rPr>
              <w:t>一、月亮</w:t>
            </w:r>
          </w:p>
          <w:p w14:paraId="281415C3" w14:textId="77777777" w:rsidR="00CB0F71" w:rsidRPr="00B069BA" w:rsidRDefault="00CB0F71" w:rsidP="005B1CA3">
            <w:pPr>
              <w:spacing w:line="240" w:lineRule="exact"/>
              <w:ind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月亮的位置變化</w:t>
            </w:r>
          </w:p>
          <w:p w14:paraId="2593999B"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【活動2-1】觀測月亮的位置</w:t>
            </w:r>
          </w:p>
          <w:p w14:paraId="2A7898E4"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1.讓學生自由發表，說出有時在晚上看到月亮，有時在黃昏看到月亮，有時在白天也可以看到月亮。</w:t>
            </w:r>
          </w:p>
          <w:p w14:paraId="6F8E248A"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2.教師指導學生利用地面上適當的參考體，來描述月亮的位置</w:t>
            </w:r>
          </w:p>
          <w:p w14:paraId="3B1CA770"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3.教師指導每位學生實際使用指北針確定方位。</w:t>
            </w:r>
          </w:p>
          <w:p w14:paraId="55503D57"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4.教師指導學生利用指北針確定月亮的方位。</w:t>
            </w:r>
          </w:p>
          <w:p w14:paraId="024E21A7"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5.教師說明把地平線到天頂分成九格，連結表示月亮高度角的方法。</w:t>
            </w:r>
          </w:p>
          <w:p w14:paraId="0A6DBE7E"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6.讓學生自由發表各種觀測月亮高度角的方法，再引導學生知道如何利用拳頭數測量月亮高度角。</w:t>
            </w:r>
          </w:p>
          <w:p w14:paraId="2F318B71"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7.教師說明製作</w:t>
            </w:r>
            <w:r w:rsidRPr="000F2B93">
              <w:rPr>
                <w:rFonts w:ascii="標楷體" w:eastAsia="標楷體" w:hAnsi="標楷體" w:hint="eastAsia"/>
                <w:bCs/>
                <w:color w:val="000000"/>
                <w:sz w:val="20"/>
                <w:szCs w:val="20"/>
              </w:rPr>
              <w:t>與使用</w:t>
            </w:r>
            <w:r w:rsidRPr="008A74C1">
              <w:rPr>
                <w:rFonts w:ascii="標楷體" w:eastAsia="標楷體" w:hAnsi="標楷體" w:hint="eastAsia"/>
                <w:bCs/>
                <w:color w:val="000000"/>
                <w:sz w:val="20"/>
                <w:szCs w:val="20"/>
              </w:rPr>
              <w:t>高度角觀測器的方法。</w:t>
            </w:r>
          </w:p>
          <w:p w14:paraId="1ABF4A35"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8.教師引導學生練習使用高度角觀測器，並實際測量旗竿頂、遠方山頂、月亮的高度角，察覺測量近處的物體時，觀測者所站的位置不同，測得的高度角也不一樣，測量遠方物體或月亮的高度角時，比較不會因為觀測者的位置不同而改變。</w:t>
            </w:r>
          </w:p>
          <w:p w14:paraId="378E8784" w14:textId="77777777" w:rsidR="00CB0F71" w:rsidRPr="008A74C1" w:rsidRDefault="00CB0F71" w:rsidP="005B1CA3">
            <w:pPr>
              <w:spacing w:line="240" w:lineRule="exact"/>
              <w:ind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9.教師指導學生利用指北針和地面參考體，在固定的觀測地點記錄月亮的位置。</w:t>
            </w:r>
          </w:p>
          <w:p w14:paraId="71F1B43F" w14:textId="77777777" w:rsidR="00CB0F71" w:rsidRPr="00B069BA" w:rsidRDefault="00CB0F71" w:rsidP="005B1CA3">
            <w:pPr>
              <w:spacing w:line="240" w:lineRule="exact"/>
              <w:ind w:rightChars="10" w:right="24"/>
              <w:jc w:val="both"/>
              <w:rPr>
                <w:rFonts w:ascii="標楷體" w:eastAsia="標楷體" w:hAnsi="標楷體"/>
                <w:bCs/>
                <w:color w:val="000000"/>
                <w:sz w:val="20"/>
              </w:rPr>
            </w:pPr>
            <w:r w:rsidRPr="008A74C1">
              <w:rPr>
                <w:rFonts w:ascii="標楷體" w:eastAsia="標楷體" w:hAnsi="標楷體" w:hint="eastAsia"/>
                <w:bCs/>
                <w:color w:val="000000"/>
                <w:sz w:val="20"/>
                <w:szCs w:val="20"/>
              </w:rPr>
              <w:t>10.教師引導學生利用高度角觀測器測量月亮的高度角。</w:t>
            </w:r>
          </w:p>
        </w:tc>
        <w:tc>
          <w:tcPr>
            <w:tcW w:w="540" w:type="dxa"/>
            <w:vAlign w:val="center"/>
          </w:tcPr>
          <w:p w14:paraId="609CBC96"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77FBAF50"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版教科書第一單元</w:t>
            </w:r>
            <w:r w:rsidRPr="00B069BA">
              <w:rPr>
                <w:rFonts w:ascii="標楷體" w:eastAsia="標楷體" w:hAnsi="標楷體" w:hint="eastAsia"/>
                <w:color w:val="000000"/>
                <w:sz w:val="20"/>
                <w:szCs w:val="20"/>
              </w:rPr>
              <w:t>「月亮」</w:t>
            </w:r>
          </w:p>
          <w:p w14:paraId="0D8194B0" w14:textId="77777777" w:rsidR="00CB0F71" w:rsidRPr="00B069BA" w:rsidRDefault="00CB0F71" w:rsidP="005B1CA3">
            <w:pPr>
              <w:spacing w:line="240" w:lineRule="exact"/>
              <w:ind w:leftChars="12" w:left="211" w:rightChars="10" w:right="24" w:hangingChars="91" w:hanging="182"/>
              <w:jc w:val="both"/>
              <w:rPr>
                <w:rFonts w:ascii="標楷體" w:eastAsia="標楷體" w:hAnsi="標楷體"/>
                <w:color w:val="000000"/>
                <w:sz w:val="20"/>
                <w:szCs w:val="20"/>
              </w:rPr>
            </w:pPr>
          </w:p>
        </w:tc>
        <w:tc>
          <w:tcPr>
            <w:tcW w:w="1998" w:type="dxa"/>
          </w:tcPr>
          <w:p w14:paraId="3F31EAE5"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790D2D8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09997CA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6050B57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134E6E0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42E097B4" w14:textId="77777777" w:rsidR="00CB0F71" w:rsidRPr="00E91079" w:rsidRDefault="00CB0F71" w:rsidP="005B1CA3">
            <w:pPr>
              <w:snapToGrid w:val="0"/>
              <w:spacing w:line="240" w:lineRule="exact"/>
              <w:ind w:leftChars="10" w:left="24" w:right="10"/>
              <w:jc w:val="both"/>
              <w:rPr>
                <w:rFonts w:ascii="標楷體" w:eastAsia="標楷體" w:hAnsi="標楷體"/>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3D28A9F6" w14:textId="77777777" w:rsidR="00CB0F71" w:rsidRPr="00A21746" w:rsidRDefault="00CB0F71" w:rsidP="005B1CA3">
            <w:pPr>
              <w:rPr>
                <w:rFonts w:ascii="標楷體" w:eastAsia="標楷體" w:hAnsi="標楷體"/>
              </w:rPr>
            </w:pPr>
          </w:p>
        </w:tc>
      </w:tr>
      <w:tr w:rsidR="00CB0F71" w:rsidRPr="00A21746" w14:paraId="2C8030FE" w14:textId="77777777" w:rsidTr="005B1CA3">
        <w:trPr>
          <w:cantSplit/>
          <w:trHeight w:val="1982"/>
        </w:trPr>
        <w:tc>
          <w:tcPr>
            <w:tcW w:w="1108" w:type="dxa"/>
            <w:textDirection w:val="tbRlV"/>
            <w:vAlign w:val="center"/>
          </w:tcPr>
          <w:p w14:paraId="7ABE546D" w14:textId="77777777" w:rsidR="00CB0F71" w:rsidRPr="00F11540"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72B9DF3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運用感官或現成工具去度量，做量化的比較</w:t>
            </w:r>
            <w:r w:rsidRPr="00B069BA">
              <w:rPr>
                <w:rFonts w:ascii="標楷體" w:eastAsia="標楷體" w:hAnsi="標楷體" w:hint="eastAsia"/>
                <w:color w:val="000000"/>
                <w:sz w:val="20"/>
              </w:rPr>
              <w:t>。</w:t>
            </w:r>
          </w:p>
          <w:p w14:paraId="5FB455E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能權宜的運用自訂的標準或自設的工具去度量</w:t>
            </w:r>
            <w:r w:rsidRPr="00B069BA">
              <w:rPr>
                <w:rFonts w:ascii="標楷體" w:eastAsia="標楷體" w:hAnsi="標楷體" w:hint="eastAsia"/>
                <w:color w:val="000000"/>
                <w:sz w:val="20"/>
              </w:rPr>
              <w:t>。</w:t>
            </w:r>
          </w:p>
          <w:p w14:paraId="24508FE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能運用表格、圖表(如解讀資料及登錄資料)</w:t>
            </w:r>
            <w:r w:rsidRPr="00B069BA">
              <w:rPr>
                <w:rFonts w:ascii="標楷體" w:eastAsia="標楷體" w:hAnsi="標楷體" w:hint="eastAsia"/>
                <w:color w:val="000000"/>
                <w:sz w:val="20"/>
              </w:rPr>
              <w:t>。</w:t>
            </w:r>
          </w:p>
          <w:p w14:paraId="41AD7CF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379FE6B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觀察月亮東昇西落的情形，以及長期持續觀察月相，發現月相盈虧，具有週期性</w:t>
            </w:r>
            <w:r w:rsidRPr="00B069BA">
              <w:rPr>
                <w:rFonts w:ascii="標楷體" w:eastAsia="標楷體" w:hAnsi="標楷體" w:hint="eastAsia"/>
                <w:color w:val="000000"/>
                <w:sz w:val="20"/>
              </w:rPr>
              <w:t>。</w:t>
            </w:r>
          </w:p>
          <w:p w14:paraId="0C631CA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514E02A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38C8F3B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103BC4E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5FFC7AB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73FCF1A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49CEB94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1AA7BD1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300D76A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0F8D4B4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3A8D59C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【人權教育】</w:t>
            </w:r>
          </w:p>
          <w:p w14:paraId="5BBAEF1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1-2-1欣賞、包容個別差異並尊重自己與他人的權利。</w:t>
            </w:r>
          </w:p>
          <w:p w14:paraId="2D73AC4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49A53F5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tc>
        <w:tc>
          <w:tcPr>
            <w:tcW w:w="3420" w:type="dxa"/>
          </w:tcPr>
          <w:p w14:paraId="637AD540"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一、月亮</w:t>
            </w:r>
          </w:p>
          <w:p w14:paraId="7A53D562"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月亮的位置變化</w:t>
            </w:r>
          </w:p>
          <w:p w14:paraId="7D2E0855"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【活動2-2】月亮位置的變化</w:t>
            </w:r>
          </w:p>
          <w:p w14:paraId="6A02AF45"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1.教師提問：「一天中，月亮的位置會改變嗎？」，請學生依據生活經驗來推測和假設，月亮的位置是否會改變。</w:t>
            </w:r>
          </w:p>
          <w:p w14:paraId="040AD6CB"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2.請學生分組討論有哪些方法可以知道月亮位置是否會改變。</w:t>
            </w:r>
          </w:p>
          <w:p w14:paraId="2EDECC5D"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3.教師總結說明：「觀測記錄月亮與地面參考體之間的位置變化」，以及「記錄月亮的方位及高度角的變化」兩種方法。</w:t>
            </w:r>
          </w:p>
          <w:p w14:paraId="3452E27A"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4.教師引導學生依據前述的記錄方法，思考「觀測記錄一天中月亮的位置變化時，應記錄哪些項目」。</w:t>
            </w:r>
          </w:p>
          <w:p w14:paraId="6AC7423A"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5.教師歸納月亮位置紀錄表所包含的項目，如觀測日期（國曆和農曆）、觀測時間、方位、高度角、月亮看起來的形狀、地面參考體等。</w:t>
            </w:r>
          </w:p>
          <w:p w14:paraId="79449816"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6.教師說明實際戶外觀測時，應準備的器材、觀察方法及相關注意事項。</w:t>
            </w:r>
          </w:p>
          <w:p w14:paraId="578B8F48" w14:textId="77777777" w:rsidR="00CB0F71" w:rsidRPr="008A74C1" w:rsidRDefault="00CB0F71" w:rsidP="005B1CA3">
            <w:pPr>
              <w:spacing w:line="240" w:lineRule="exact"/>
              <w:ind w:leftChars="10" w:left="24" w:rightChars="10" w:right="24"/>
              <w:jc w:val="both"/>
              <w:rPr>
                <w:rFonts w:ascii="標楷體" w:eastAsia="標楷體" w:hAnsi="標楷體"/>
                <w:bCs/>
                <w:color w:val="000000"/>
                <w:sz w:val="20"/>
                <w:szCs w:val="20"/>
              </w:rPr>
            </w:pPr>
            <w:r w:rsidRPr="008A74C1">
              <w:rPr>
                <w:rFonts w:ascii="標楷體" w:eastAsia="標楷體" w:hAnsi="標楷體" w:hint="eastAsia"/>
                <w:bCs/>
                <w:color w:val="000000"/>
                <w:sz w:val="20"/>
                <w:szCs w:val="20"/>
              </w:rPr>
              <w:t>7.教師指導學生利用觀測紀錄結果，歸納一天中月亮會東升西落</w:t>
            </w:r>
            <w:r>
              <w:rPr>
                <w:rFonts w:ascii="標楷體" w:eastAsia="標楷體" w:hAnsi="標楷體" w:hint="eastAsia"/>
                <w:bCs/>
                <w:color w:val="000000"/>
                <w:sz w:val="20"/>
                <w:szCs w:val="20"/>
              </w:rPr>
              <w:t>且</w:t>
            </w:r>
            <w:r w:rsidRPr="008A74C1">
              <w:rPr>
                <w:rFonts w:ascii="標楷體" w:eastAsia="標楷體" w:hAnsi="標楷體" w:hint="eastAsia"/>
                <w:bCs/>
                <w:color w:val="000000"/>
                <w:sz w:val="20"/>
                <w:szCs w:val="20"/>
              </w:rPr>
              <w:t>一天中月亮的高度角會由小到大，再變小</w:t>
            </w:r>
            <w:r>
              <w:rPr>
                <w:rFonts w:ascii="標楷體" w:eastAsia="標楷體" w:hAnsi="標楷體" w:hint="eastAsia"/>
                <w:bCs/>
                <w:color w:val="000000"/>
                <w:sz w:val="20"/>
                <w:szCs w:val="20"/>
              </w:rPr>
              <w:t>。</w:t>
            </w:r>
          </w:p>
          <w:p w14:paraId="2004B0C6" w14:textId="77777777" w:rsidR="00CB0F71" w:rsidRDefault="00CB0F71" w:rsidP="005B1CA3">
            <w:pPr>
              <w:pStyle w:val="1"/>
              <w:spacing w:line="240" w:lineRule="exact"/>
              <w:ind w:left="10" w:right="10"/>
              <w:jc w:val="left"/>
              <w:rPr>
                <w:rFonts w:ascii="標楷體" w:eastAsia="標楷體" w:hAnsi="標楷體"/>
                <w:bCs/>
                <w:color w:val="000000"/>
                <w:sz w:val="20"/>
              </w:rPr>
            </w:pPr>
          </w:p>
          <w:p w14:paraId="6EFE59D1" w14:textId="77777777" w:rsidR="00CB0F71" w:rsidRPr="000F2B93"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活動三 月相的變化</w:t>
            </w:r>
          </w:p>
          <w:p w14:paraId="2EC8A87A" w14:textId="77777777" w:rsidR="00CB0F71" w:rsidRPr="000F2B93"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【活動3-1】月相怎樣變化</w:t>
            </w:r>
          </w:p>
          <w:p w14:paraId="62F42C68" w14:textId="77777777" w:rsidR="00CB0F71" w:rsidRPr="000F2B93"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1.教師揭示月亮圖片，讓學生察覺月亮看起來的形狀不同。</w:t>
            </w:r>
          </w:p>
          <w:p w14:paraId="4C5874B0" w14:textId="77777777" w:rsidR="00CB0F71" w:rsidRPr="000F2B93"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2.讓學生自由發表，察覺不同日期所看到的月相也不同。</w:t>
            </w:r>
          </w:p>
          <w:p w14:paraId="788154C8" w14:textId="77777777" w:rsidR="00CB0F71" w:rsidRPr="000F2B93"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3.教師引導學生比較月相，引起探索月相變化的學習興趣。</w:t>
            </w:r>
          </w:p>
          <w:p w14:paraId="149E7C7D"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0F2B93">
              <w:rPr>
                <w:rFonts w:ascii="標楷體" w:eastAsia="標楷體" w:hAnsi="標楷體" w:hint="eastAsia"/>
                <w:bCs/>
                <w:color w:val="000000"/>
                <w:sz w:val="20"/>
                <w:szCs w:val="20"/>
              </w:rPr>
              <w:t>4.教師引導學生利用月亮圖片，排出預想的月相變化順序。</w:t>
            </w:r>
          </w:p>
        </w:tc>
        <w:tc>
          <w:tcPr>
            <w:tcW w:w="540" w:type="dxa"/>
            <w:vAlign w:val="center"/>
          </w:tcPr>
          <w:p w14:paraId="1F1A7664"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553CAFE5"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版教科書第一單元</w:t>
            </w:r>
            <w:r w:rsidRPr="00B069BA">
              <w:rPr>
                <w:rFonts w:ascii="標楷體" w:eastAsia="標楷體" w:hAnsi="標楷體" w:hint="eastAsia"/>
                <w:color w:val="000000"/>
                <w:sz w:val="20"/>
                <w:szCs w:val="20"/>
              </w:rPr>
              <w:t>「月亮」</w:t>
            </w:r>
          </w:p>
        </w:tc>
        <w:tc>
          <w:tcPr>
            <w:tcW w:w="1998" w:type="dxa"/>
          </w:tcPr>
          <w:p w14:paraId="1434CEAB"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48E92DD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34917CE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4C70BEC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1C536F2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47DBC7A4" w14:textId="77777777" w:rsidR="00CB0F71" w:rsidRPr="00E91079" w:rsidRDefault="00CB0F71" w:rsidP="005B1CA3">
            <w:pPr>
              <w:snapToGrid w:val="0"/>
              <w:spacing w:line="240" w:lineRule="exact"/>
              <w:ind w:leftChars="10" w:left="24" w:right="10"/>
              <w:jc w:val="both"/>
              <w:rPr>
                <w:rFonts w:ascii="標楷體" w:eastAsia="標楷體" w:hAnsi="標楷體"/>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5586B951" w14:textId="77777777" w:rsidR="00CB0F71" w:rsidRPr="00A21746" w:rsidRDefault="00CB0F71" w:rsidP="005B1CA3">
            <w:pPr>
              <w:rPr>
                <w:rFonts w:ascii="標楷體" w:eastAsia="標楷體" w:hAnsi="標楷體"/>
              </w:rPr>
            </w:pPr>
          </w:p>
        </w:tc>
      </w:tr>
      <w:tr w:rsidR="00CB0F71" w:rsidRPr="00A21746" w14:paraId="4A163003" w14:textId="77777777" w:rsidTr="005B1CA3">
        <w:trPr>
          <w:cantSplit/>
          <w:trHeight w:val="1826"/>
        </w:trPr>
        <w:tc>
          <w:tcPr>
            <w:tcW w:w="1108" w:type="dxa"/>
            <w:textDirection w:val="tbRlV"/>
            <w:vAlign w:val="center"/>
          </w:tcPr>
          <w:p w14:paraId="4CE44E93" w14:textId="77777777" w:rsidR="00CB0F71" w:rsidRPr="00136A96" w:rsidRDefault="00CB0F71" w:rsidP="005B1CA3">
            <w:pPr>
              <w:snapToGrid w:val="0"/>
              <w:spacing w:line="240" w:lineRule="atLeast"/>
              <w:ind w:left="113" w:right="113"/>
              <w:jc w:val="center"/>
              <w:rPr>
                <w:rFonts w:ascii="標楷體" w:eastAsia="標楷體" w:hAnsi="標楷體"/>
                <w:color w:val="00000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6DA7301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運用感官或現成工具去度量，做量化的比較</w:t>
            </w:r>
            <w:r w:rsidRPr="00B069BA">
              <w:rPr>
                <w:rFonts w:ascii="標楷體" w:eastAsia="標楷體" w:hAnsi="標楷體" w:hint="eastAsia"/>
                <w:color w:val="000000"/>
                <w:sz w:val="20"/>
              </w:rPr>
              <w:t>。</w:t>
            </w:r>
          </w:p>
          <w:p w14:paraId="41EE037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能運用表格、圖表(如解讀資料及登錄資料)</w:t>
            </w:r>
            <w:r w:rsidRPr="00B069BA">
              <w:rPr>
                <w:rFonts w:ascii="標楷體" w:eastAsia="標楷體" w:hAnsi="標楷體" w:hint="eastAsia"/>
                <w:color w:val="000000"/>
                <w:sz w:val="20"/>
              </w:rPr>
              <w:t>。</w:t>
            </w:r>
          </w:p>
          <w:p w14:paraId="6308670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5464DC6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觀察月亮東昇西落的情形，以及長期持續觀察月相，發現月相盈虧，具有週期性</w:t>
            </w:r>
            <w:r w:rsidRPr="00B069BA">
              <w:rPr>
                <w:rFonts w:ascii="標楷體" w:eastAsia="標楷體" w:hAnsi="標楷體" w:hint="eastAsia"/>
                <w:color w:val="000000"/>
                <w:sz w:val="20"/>
              </w:rPr>
              <w:t>。</w:t>
            </w:r>
          </w:p>
          <w:p w14:paraId="3C68D82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1D391D7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332D55F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D48EEB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21FA4BC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1A39E9C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3ACA8B5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0750D28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42A9BF9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0528CED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0992E72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【人權教育】</w:t>
            </w:r>
          </w:p>
          <w:p w14:paraId="63BB1BC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1-2-1欣賞、包容個別差異並尊重自己與他人的權利。</w:t>
            </w:r>
          </w:p>
          <w:p w14:paraId="1C25CC9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71262C7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tc>
        <w:tc>
          <w:tcPr>
            <w:tcW w:w="3420" w:type="dxa"/>
          </w:tcPr>
          <w:p w14:paraId="6083F3B8"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Pr>
                <w:rFonts w:ascii="標楷體" w:eastAsia="標楷體" w:hAnsi="標楷體" w:hint="eastAsia"/>
                <w:bCs/>
                <w:color w:val="000000"/>
                <w:sz w:val="20"/>
              </w:rPr>
              <w:t>單元</w:t>
            </w:r>
            <w:r w:rsidRPr="00B069BA">
              <w:rPr>
                <w:rFonts w:ascii="標楷體" w:eastAsia="標楷體" w:hAnsi="標楷體" w:hint="eastAsia"/>
                <w:color w:val="000000"/>
                <w:sz w:val="20"/>
              </w:rPr>
              <w:t>一、月亮</w:t>
            </w:r>
          </w:p>
          <w:p w14:paraId="4129BFAC"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bCs/>
                <w:color w:val="000000"/>
                <w:sz w:val="20"/>
              </w:rPr>
              <w:t>活動三 月相的</w:t>
            </w:r>
            <w:r w:rsidRPr="008A74C1">
              <w:rPr>
                <w:rFonts w:ascii="標楷體" w:eastAsia="標楷體" w:hAnsi="標楷體" w:hint="eastAsia"/>
                <w:color w:val="000000"/>
                <w:sz w:val="20"/>
              </w:rPr>
              <w:t>變化</w:t>
            </w:r>
          </w:p>
          <w:p w14:paraId="79AAFD8D"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【活動3-1】月相怎樣變化</w:t>
            </w:r>
          </w:p>
          <w:p w14:paraId="2FCE02C9"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1.讓學生分組討論月相變化紀錄表中應記錄的項目，再歸納重點項目，如國曆日期、農曆日期、月相等。</w:t>
            </w:r>
          </w:p>
          <w:p w14:paraId="0D4D968A"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2.教師指導學生有關月相變化紀錄表的記錄方式與原則，並整理觀察結果。</w:t>
            </w:r>
          </w:p>
          <w:p w14:paraId="7494E47A"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3.教師鼓勵學生有耐心的進行長期觀測與記錄所看到的月相變化。</w:t>
            </w:r>
          </w:p>
          <w:p w14:paraId="0F0E0CF1" w14:textId="77777777" w:rsidR="00CB0F71" w:rsidRPr="00CC5E1C" w:rsidRDefault="00CB0F71" w:rsidP="005B1CA3">
            <w:pPr>
              <w:pStyle w:val="4123"/>
              <w:tabs>
                <w:tab w:val="clear" w:pos="142"/>
              </w:tabs>
              <w:spacing w:line="240" w:lineRule="auto"/>
              <w:ind w:left="57" w:firstLine="0"/>
              <w:jc w:val="left"/>
              <w:rPr>
                <w:rFonts w:hAnsi="新細明體"/>
                <w:szCs w:val="16"/>
              </w:rPr>
            </w:pPr>
          </w:p>
          <w:p w14:paraId="29132D54"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【活動3-2】月相觀測日記</w:t>
            </w:r>
          </w:p>
          <w:p w14:paraId="5FBEB6B2"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1.教師利用中央氣象局「月出月沒時刻表」，根據所在位置，提供學生每天月亮大約出沒的時間與方位。</w:t>
            </w:r>
          </w:p>
          <w:p w14:paraId="3273B9EF"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2.教師指導學生選擇合適的觀測地點，並提醒學生注意事項。</w:t>
            </w:r>
          </w:p>
          <w:p w14:paraId="1CB0D58D"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3.教師須隨時詢問學生的觀測紀錄表的進度，適時給予指導和鼓勵。</w:t>
            </w:r>
          </w:p>
        </w:tc>
        <w:tc>
          <w:tcPr>
            <w:tcW w:w="540" w:type="dxa"/>
            <w:vAlign w:val="center"/>
          </w:tcPr>
          <w:p w14:paraId="46FD3FE3"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7C88D41C"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版教科書第一單元</w:t>
            </w:r>
            <w:r w:rsidRPr="00B069BA">
              <w:rPr>
                <w:rFonts w:ascii="標楷體" w:eastAsia="標楷體" w:hAnsi="標楷體" w:hint="eastAsia"/>
                <w:color w:val="000000"/>
                <w:sz w:val="20"/>
                <w:szCs w:val="20"/>
              </w:rPr>
              <w:t>「月亮」</w:t>
            </w:r>
          </w:p>
          <w:p w14:paraId="283E1E8C"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7226BBBF"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52FD74E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607A14E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46801BE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3BBC870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4A93E96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276E35E4" w14:textId="77777777" w:rsidR="00CB0F71" w:rsidRPr="00A21746" w:rsidRDefault="00CB0F71" w:rsidP="005B1CA3">
            <w:pPr>
              <w:rPr>
                <w:rFonts w:ascii="標楷體" w:eastAsia="標楷體" w:hAnsi="標楷體"/>
              </w:rPr>
            </w:pPr>
          </w:p>
        </w:tc>
      </w:tr>
      <w:tr w:rsidR="00CB0F71" w:rsidRPr="00A21746" w14:paraId="3869CEC6" w14:textId="77777777" w:rsidTr="005B1CA3">
        <w:trPr>
          <w:cantSplit/>
          <w:trHeight w:val="1837"/>
        </w:trPr>
        <w:tc>
          <w:tcPr>
            <w:tcW w:w="1108" w:type="dxa"/>
            <w:textDirection w:val="tbRlV"/>
            <w:vAlign w:val="center"/>
          </w:tcPr>
          <w:p w14:paraId="503CC82B" w14:textId="77777777" w:rsidR="00CB0F71" w:rsidRPr="009132FC" w:rsidRDefault="00CB0F71" w:rsidP="005B1CA3">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46D7F4B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運用感官或現成工具去度量，做量化的比較</w:t>
            </w:r>
            <w:r w:rsidRPr="00B069BA">
              <w:rPr>
                <w:rFonts w:ascii="標楷體" w:eastAsia="標楷體" w:hAnsi="標楷體" w:hint="eastAsia"/>
                <w:color w:val="000000"/>
                <w:sz w:val="20"/>
              </w:rPr>
              <w:t>。</w:t>
            </w:r>
          </w:p>
          <w:p w14:paraId="65D4A55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能運用表格、圖表(如解讀資料及登錄資料)</w:t>
            </w:r>
            <w:r w:rsidRPr="00B069BA">
              <w:rPr>
                <w:rFonts w:ascii="標楷體" w:eastAsia="標楷體" w:hAnsi="標楷體" w:hint="eastAsia"/>
                <w:color w:val="000000"/>
                <w:sz w:val="20"/>
              </w:rPr>
              <w:t>。</w:t>
            </w:r>
          </w:p>
          <w:p w14:paraId="29D7DAA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58EC805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觀察月亮東昇西落的情形，以及長期持續觀察月相，發現月相盈虧，具有週期性</w:t>
            </w:r>
            <w:r w:rsidRPr="00B069BA">
              <w:rPr>
                <w:rFonts w:ascii="標楷體" w:eastAsia="標楷體" w:hAnsi="標楷體" w:hint="eastAsia"/>
                <w:color w:val="000000"/>
                <w:sz w:val="20"/>
              </w:rPr>
              <w:t>。</w:t>
            </w:r>
          </w:p>
          <w:p w14:paraId="0404D95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491172A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3D68716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AD30BC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3D77B43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3448D96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69C8115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3B4E0BC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3C277F1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5243FB2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1507314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bookmarkStart w:id="0" w:name="OLE_LINK1"/>
            <w:r w:rsidRPr="00B069BA">
              <w:rPr>
                <w:rFonts w:ascii="標楷體" w:eastAsia="標楷體" w:hAnsi="標楷體" w:hint="eastAsia"/>
                <w:color w:val="000000"/>
                <w:sz w:val="20"/>
              </w:rPr>
              <w:t>【人權教育】</w:t>
            </w:r>
          </w:p>
          <w:bookmarkEnd w:id="0"/>
          <w:p w14:paraId="4FF970E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1-2-1欣賞、包容個別差異並尊重自己與他人的權利。</w:t>
            </w:r>
          </w:p>
          <w:p w14:paraId="2F6CB25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7802B9C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tc>
        <w:tc>
          <w:tcPr>
            <w:tcW w:w="3420" w:type="dxa"/>
          </w:tcPr>
          <w:p w14:paraId="1B9ED387"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Pr>
                <w:rFonts w:ascii="標楷體" w:eastAsia="標楷體" w:hAnsi="標楷體" w:hint="eastAsia"/>
                <w:bCs/>
                <w:color w:val="000000"/>
                <w:sz w:val="20"/>
              </w:rPr>
              <w:t>單元</w:t>
            </w:r>
            <w:r w:rsidRPr="00B069BA">
              <w:rPr>
                <w:rFonts w:ascii="標楷體" w:eastAsia="標楷體" w:hAnsi="標楷體" w:hint="eastAsia"/>
                <w:color w:val="000000"/>
                <w:sz w:val="20"/>
              </w:rPr>
              <w:t>一、月亮</w:t>
            </w:r>
          </w:p>
          <w:p w14:paraId="3725A4CE"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bCs/>
                <w:color w:val="000000"/>
                <w:sz w:val="20"/>
              </w:rPr>
              <w:t>活動三 月相的變</w:t>
            </w:r>
            <w:r w:rsidRPr="008A74C1">
              <w:rPr>
                <w:rFonts w:ascii="標楷體" w:eastAsia="標楷體" w:hAnsi="標楷體" w:hint="eastAsia"/>
                <w:color w:val="000000"/>
                <w:sz w:val="20"/>
              </w:rPr>
              <w:t>化</w:t>
            </w:r>
          </w:p>
          <w:p w14:paraId="3A30469B"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【活動3-2】月相觀測日記</w:t>
            </w:r>
          </w:p>
          <w:p w14:paraId="691184FE"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1.教師指導學生完成月相觀測紀錄表。</w:t>
            </w:r>
          </w:p>
          <w:p w14:paraId="6027F88F"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2.讓學生發表月相變化紀錄表的成果。</w:t>
            </w:r>
          </w:p>
          <w:p w14:paraId="7877828D"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3.教師引導學生比較觀測前的預測與實際觀測的月相變化，是不是相同呢？</w:t>
            </w:r>
          </w:p>
          <w:p w14:paraId="1BD85E0D"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4.教師引導學生歸納月相變化具有規律性，察覺月相變化和農曆日期的關係。</w:t>
            </w:r>
          </w:p>
          <w:p w14:paraId="569CD1E4" w14:textId="77777777" w:rsidR="00CB0F71" w:rsidRPr="008A74C1" w:rsidRDefault="00CB0F71" w:rsidP="005B1CA3">
            <w:pPr>
              <w:pStyle w:val="1"/>
              <w:spacing w:line="240" w:lineRule="exact"/>
              <w:ind w:left="10" w:right="10"/>
              <w:jc w:val="left"/>
              <w:rPr>
                <w:rFonts w:ascii="標楷體" w:eastAsia="標楷體" w:hAnsi="標楷體"/>
                <w:color w:val="000000"/>
                <w:sz w:val="20"/>
              </w:rPr>
            </w:pPr>
          </w:p>
          <w:p w14:paraId="592D085F"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【活動3-3】月相變化的規律性</w:t>
            </w:r>
          </w:p>
          <w:p w14:paraId="2FA6F79C"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1.教師引導學生歸納出一個月中，農曆月初至月末的月相變化圖。</w:t>
            </w:r>
          </w:p>
          <w:p w14:paraId="3375E002"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2.教師引導學生由月相推測農曆日期。</w:t>
            </w:r>
          </w:p>
          <w:p w14:paraId="4C1F7961"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3.教師</w:t>
            </w:r>
            <w:r w:rsidRPr="008A74C1">
              <w:rPr>
                <w:rFonts w:ascii="標楷體" w:eastAsia="標楷體" w:hAnsi="標楷體"/>
                <w:color w:val="000000"/>
                <w:sz w:val="20"/>
              </w:rPr>
              <w:t>介</w:t>
            </w:r>
            <w:r w:rsidRPr="008A74C1">
              <w:rPr>
                <w:rFonts w:ascii="標楷體" w:eastAsia="標楷體" w:hAnsi="標楷體" w:hint="eastAsia"/>
                <w:color w:val="000000"/>
                <w:sz w:val="20"/>
              </w:rPr>
              <w:t>紹中國傳統歌謠中的月相變化和農曆日期的關係。</w:t>
            </w:r>
          </w:p>
          <w:p w14:paraId="6E80511B" w14:textId="77777777" w:rsidR="00CB0F71" w:rsidRPr="008A74C1" w:rsidRDefault="00CB0F71" w:rsidP="005B1CA3">
            <w:pPr>
              <w:pStyle w:val="1"/>
              <w:spacing w:line="240" w:lineRule="exact"/>
              <w:ind w:left="10" w:right="10"/>
              <w:jc w:val="left"/>
              <w:rPr>
                <w:rFonts w:ascii="標楷體" w:eastAsia="標楷體" w:hAnsi="標楷體"/>
                <w:color w:val="000000"/>
                <w:sz w:val="20"/>
              </w:rPr>
            </w:pPr>
          </w:p>
          <w:p w14:paraId="4BB474F7"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【科學閱讀】登月任務成功</w:t>
            </w:r>
          </w:p>
          <w:p w14:paraId="64F800D1"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1.透過閱讀、觀賞影片、蒐集資料及教師講述，讓學生知道人類登陸月球探險的事蹟。</w:t>
            </w:r>
          </w:p>
        </w:tc>
        <w:tc>
          <w:tcPr>
            <w:tcW w:w="540" w:type="dxa"/>
            <w:vAlign w:val="center"/>
          </w:tcPr>
          <w:p w14:paraId="19445102"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6CE46F99"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版教科書第一單元</w:t>
            </w:r>
            <w:r w:rsidRPr="00B069BA">
              <w:rPr>
                <w:rFonts w:ascii="標楷體" w:eastAsia="標楷體" w:hAnsi="標楷體" w:hint="eastAsia"/>
                <w:color w:val="000000"/>
                <w:sz w:val="20"/>
                <w:szCs w:val="20"/>
              </w:rPr>
              <w:t>「月亮」</w:t>
            </w:r>
          </w:p>
          <w:p w14:paraId="129A316D"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4066EB5A"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475FC3D8"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態度檢核</w:t>
            </w:r>
          </w:p>
          <w:p w14:paraId="3FE921B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6DC03B8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觀察記錄</w:t>
            </w:r>
          </w:p>
          <w:p w14:paraId="02B9A60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分組報告</w:t>
            </w:r>
          </w:p>
          <w:p w14:paraId="2722521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參與討論</w:t>
            </w:r>
          </w:p>
          <w:p w14:paraId="6AB46BD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B069BA">
              <w:rPr>
                <w:rFonts w:ascii="標楷體" w:eastAsia="標楷體" w:hAnsi="標楷體"/>
                <w:color w:val="000000"/>
                <w:sz w:val="20"/>
                <w:szCs w:val="20"/>
              </w:rPr>
              <w:t>課堂問答</w:t>
            </w:r>
          </w:p>
          <w:p w14:paraId="2699F10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8.</w:t>
            </w:r>
            <w:r w:rsidRPr="003C5D0A">
              <w:rPr>
                <w:rFonts w:ascii="標楷體" w:eastAsia="標楷體" w:hAnsi="標楷體" w:hint="eastAsia"/>
                <w:sz w:val="20"/>
                <w:szCs w:val="20"/>
              </w:rPr>
              <w:t>實務操作</w:t>
            </w:r>
          </w:p>
        </w:tc>
        <w:tc>
          <w:tcPr>
            <w:tcW w:w="2700" w:type="dxa"/>
          </w:tcPr>
          <w:p w14:paraId="7AC02574" w14:textId="77777777" w:rsidR="00CB0F71" w:rsidRPr="00A21746" w:rsidRDefault="00CB0F71" w:rsidP="005B1CA3">
            <w:pPr>
              <w:rPr>
                <w:rFonts w:ascii="標楷體" w:eastAsia="標楷體" w:hAnsi="標楷體"/>
              </w:rPr>
            </w:pPr>
          </w:p>
        </w:tc>
      </w:tr>
      <w:tr w:rsidR="00CB0F71" w:rsidRPr="00A21746" w14:paraId="2C5886BD" w14:textId="77777777" w:rsidTr="005B1CA3">
        <w:trPr>
          <w:cantSplit/>
          <w:trHeight w:val="1835"/>
        </w:trPr>
        <w:tc>
          <w:tcPr>
            <w:tcW w:w="1108" w:type="dxa"/>
            <w:textDirection w:val="tbRlV"/>
            <w:vAlign w:val="center"/>
          </w:tcPr>
          <w:p w14:paraId="4E2E50AE" w14:textId="77777777" w:rsidR="00CB0F71" w:rsidRPr="009132F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61D9F96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0240D3B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能運用表格、圖表(如解讀資料及登錄資料)</w:t>
            </w:r>
            <w:r w:rsidRPr="00B069BA">
              <w:rPr>
                <w:rFonts w:ascii="標楷體" w:eastAsia="標楷體" w:hAnsi="標楷體" w:hint="eastAsia"/>
                <w:color w:val="000000"/>
                <w:sz w:val="20"/>
              </w:rPr>
              <w:t>。</w:t>
            </w:r>
          </w:p>
          <w:p w14:paraId="0C07907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193CFAE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5372FF3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7DB613F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4D28122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154DBAC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2038F9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3DA8037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71990EB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w:t>
            </w:r>
            <w:r w:rsidRPr="00B069BA">
              <w:rPr>
                <w:rFonts w:ascii="標楷體" w:eastAsia="標楷體" w:hAnsi="標楷體" w:hint="eastAsia"/>
                <w:color w:val="000000"/>
                <w:sz w:val="20"/>
              </w:rPr>
              <w:t>覺知環境與個人身心健康的關係。</w:t>
            </w:r>
          </w:p>
          <w:p w14:paraId="17D68EA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3-2-1思考生物與非生物在環境中存在的價值。</w:t>
            </w:r>
          </w:p>
          <w:p w14:paraId="1D2C30A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435269A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4BAC0B5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223C53D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1-2-5瞭解家鄉或鄰近沿海或河岸景觀的特色。</w:t>
            </w:r>
          </w:p>
          <w:p w14:paraId="7F681D6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3-2-1認識家鄉或鄰近的水域環境變遷。</w:t>
            </w:r>
          </w:p>
          <w:p w14:paraId="583D56F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3-2-2說明家鄉或鄰近的水域環境變遷對生活的影響。</w:t>
            </w:r>
          </w:p>
          <w:p w14:paraId="443DBAC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5-2-1認識生活中常見的水產食物。</w:t>
            </w:r>
          </w:p>
          <w:p w14:paraId="0F32A8C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5-2-2瞭解生活中水產食物</w:t>
            </w:r>
            <w:r w:rsidRPr="00B069BA">
              <w:rPr>
                <w:rFonts w:ascii="標楷體" w:eastAsia="標楷體" w:hAnsi="標楷體"/>
                <w:color w:val="000000"/>
                <w:sz w:val="20"/>
              </w:rPr>
              <w:lastRenderedPageBreak/>
              <w:t>對身體的影響。</w:t>
            </w:r>
          </w:p>
          <w:p w14:paraId="258291C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5-2-4認識水中生物及其外型特徵。</w:t>
            </w:r>
          </w:p>
          <w:p w14:paraId="1D1F0F7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5-2-5說明水中生物的運動方式。</w:t>
            </w:r>
          </w:p>
        </w:tc>
        <w:tc>
          <w:tcPr>
            <w:tcW w:w="3420" w:type="dxa"/>
          </w:tcPr>
          <w:p w14:paraId="4BA19E26" w14:textId="77777777" w:rsidR="00CB0F71" w:rsidRPr="00E364DA" w:rsidRDefault="00CB0F71" w:rsidP="005B1CA3">
            <w:pPr>
              <w:snapToGrid w:val="0"/>
              <w:spacing w:line="240" w:lineRule="exact"/>
              <w:ind w:leftChars="4" w:left="10" w:right="10"/>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E364DA">
              <w:rPr>
                <w:rFonts w:ascii="標楷體" w:eastAsia="標楷體" w:hAnsi="標楷體" w:hint="eastAsia"/>
                <w:bCs/>
                <w:color w:val="000000"/>
                <w:sz w:val="20"/>
                <w:szCs w:val="20"/>
              </w:rPr>
              <w:t>二、水生家族</w:t>
            </w:r>
          </w:p>
          <w:p w14:paraId="123D080D"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活動一 認識水域環境</w:t>
            </w:r>
          </w:p>
          <w:p w14:paraId="4A6A91F2"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【活動1-1】哪裡可以看到水域環境</w:t>
            </w:r>
          </w:p>
          <w:p w14:paraId="756DC5BB"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1.教師展示臺灣從高山到沿海的各種水域環境圖片，如天然湖泊、沼澤、海岸潮間帶、海洋、溝渠、水田、池塘、溪流等，察覺臺灣有許多不同種類的水域環境。</w:t>
            </w:r>
          </w:p>
          <w:p w14:paraId="0F478874"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2.教師引導學生察覺生活周遭有哪些水域環境，並請學生調查校園裡、上學途中以及社區附近的水域環境位置。</w:t>
            </w:r>
          </w:p>
          <w:p w14:paraId="464A84CF"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3.教師說明：「這些水域環境，依形成的原因，可分為天然形成及人為建造」。</w:t>
            </w:r>
          </w:p>
          <w:p w14:paraId="33D5DBA8" w14:textId="77777777" w:rsidR="00CB0F71" w:rsidRPr="005A2899" w:rsidRDefault="00CB0F71" w:rsidP="005B1CA3">
            <w:pPr>
              <w:snapToGrid w:val="0"/>
              <w:spacing w:line="240" w:lineRule="exact"/>
              <w:ind w:leftChars="4" w:left="10" w:right="10"/>
              <w:jc w:val="both"/>
              <w:rPr>
                <w:rFonts w:ascii="標楷體" w:eastAsia="標楷體" w:hAnsi="標楷體"/>
                <w:bCs/>
                <w:color w:val="000000"/>
                <w:sz w:val="20"/>
                <w:szCs w:val="20"/>
              </w:rPr>
            </w:pPr>
          </w:p>
          <w:p w14:paraId="2E58896F" w14:textId="77777777" w:rsidR="00CB0F71" w:rsidRPr="00B069BA" w:rsidRDefault="00CB0F71" w:rsidP="005B1CA3">
            <w:pPr>
              <w:snapToGrid w:val="0"/>
              <w:spacing w:line="240" w:lineRule="exact"/>
              <w:ind w:leftChars="4"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【活動1-2】拜訪水域環境</w:t>
            </w:r>
          </w:p>
          <w:p w14:paraId="159D3328" w14:textId="77777777" w:rsidR="00CB0F71" w:rsidRPr="00E364DA" w:rsidRDefault="00CB0F71" w:rsidP="005B1CA3">
            <w:pPr>
              <w:snapToGrid w:val="0"/>
              <w:spacing w:line="240" w:lineRule="exact"/>
              <w:ind w:leftChars="4" w:left="10" w:right="10"/>
              <w:jc w:val="both"/>
              <w:rPr>
                <w:rFonts w:ascii="標楷體" w:eastAsia="標楷體" w:hAnsi="標楷體"/>
                <w:bCs/>
                <w:color w:val="000000"/>
                <w:sz w:val="20"/>
                <w:szCs w:val="20"/>
              </w:rPr>
            </w:pPr>
            <w:r w:rsidRPr="00E364DA">
              <w:rPr>
                <w:rFonts w:ascii="標楷體" w:eastAsia="標楷體" w:hAnsi="標楷體" w:hint="eastAsia"/>
                <w:bCs/>
                <w:color w:val="000000"/>
                <w:sz w:val="20"/>
                <w:szCs w:val="20"/>
              </w:rPr>
              <w:t>1.教師說明課本上的水域環境調查紀錄表，引導學生討論觀察水域環境時的重點，分為水體和水生生物兩大項。水體包括水域環境的類型、水流、底質、水質等項目，而水生生物則包括水生植物的形態和生長環境、水生動物的活動情形等。</w:t>
            </w:r>
          </w:p>
          <w:p w14:paraId="4AC0321D" w14:textId="77777777" w:rsidR="00CB0F71" w:rsidRPr="00E364DA" w:rsidRDefault="00CB0F71" w:rsidP="005B1CA3">
            <w:pPr>
              <w:snapToGrid w:val="0"/>
              <w:spacing w:line="240" w:lineRule="exact"/>
              <w:ind w:leftChars="4" w:left="10" w:right="10"/>
              <w:jc w:val="both"/>
              <w:rPr>
                <w:rFonts w:ascii="標楷體" w:eastAsia="標楷體" w:hAnsi="標楷體"/>
                <w:bCs/>
                <w:color w:val="000000"/>
                <w:sz w:val="20"/>
                <w:szCs w:val="20"/>
              </w:rPr>
            </w:pPr>
            <w:r w:rsidRPr="00E364DA">
              <w:rPr>
                <w:rFonts w:ascii="標楷體" w:eastAsia="標楷體" w:hAnsi="標楷體" w:hint="eastAsia"/>
                <w:bCs/>
                <w:color w:val="000000"/>
                <w:sz w:val="20"/>
                <w:szCs w:val="20"/>
              </w:rPr>
              <w:t>2.教師讓學生討論進行調查活動前應注意的事項，如選擇安全的環境進行調查、事先規畫並熟悉調查路線、分配好工作、準備適當調查工具與紀錄表等。</w:t>
            </w:r>
          </w:p>
          <w:p w14:paraId="4A4F5F4C" w14:textId="77777777" w:rsidR="00CB0F71" w:rsidRPr="00E364DA" w:rsidRDefault="00CB0F71" w:rsidP="005B1CA3">
            <w:pPr>
              <w:snapToGrid w:val="0"/>
              <w:spacing w:line="240" w:lineRule="exact"/>
              <w:ind w:leftChars="4" w:left="10" w:right="10"/>
              <w:jc w:val="both"/>
              <w:rPr>
                <w:rFonts w:ascii="標楷體" w:eastAsia="標楷體" w:hAnsi="標楷體"/>
                <w:bCs/>
                <w:color w:val="000000"/>
                <w:sz w:val="20"/>
                <w:szCs w:val="20"/>
              </w:rPr>
            </w:pPr>
            <w:r w:rsidRPr="00E364DA">
              <w:rPr>
                <w:rFonts w:ascii="標楷體" w:eastAsia="標楷體" w:hAnsi="標楷體" w:hint="eastAsia"/>
                <w:bCs/>
                <w:color w:val="000000"/>
                <w:sz w:val="20"/>
                <w:szCs w:val="20"/>
              </w:rPr>
              <w:t>3.教師讓學生自由發表調查中應注意的事項，如遵守師長指導、不單獨外出調查、不落單或脫隊行動、不任意下水、不在岸邊嬉戲推擠、分工合作善盡自己的職責等。</w:t>
            </w:r>
          </w:p>
          <w:p w14:paraId="6207BB80" w14:textId="77777777" w:rsidR="00CB0F71" w:rsidRPr="00E364DA" w:rsidRDefault="00CB0F71" w:rsidP="005B1CA3">
            <w:pPr>
              <w:snapToGrid w:val="0"/>
              <w:spacing w:line="240" w:lineRule="exact"/>
              <w:ind w:leftChars="4" w:left="10" w:right="10"/>
              <w:jc w:val="both"/>
              <w:rPr>
                <w:rFonts w:ascii="標楷體" w:eastAsia="標楷體" w:hAnsi="標楷體"/>
                <w:bCs/>
                <w:color w:val="000000"/>
                <w:sz w:val="20"/>
                <w:szCs w:val="20"/>
              </w:rPr>
            </w:pPr>
            <w:r w:rsidRPr="00E364DA">
              <w:rPr>
                <w:rFonts w:ascii="標楷體" w:eastAsia="標楷體" w:hAnsi="標楷體" w:hint="eastAsia"/>
                <w:bCs/>
                <w:color w:val="000000"/>
                <w:sz w:val="20"/>
                <w:szCs w:val="20"/>
              </w:rPr>
              <w:t>4.教師提醒學生，調查時應隨時將觀察到的重點記錄下來，以便回去後進行整理、歸納。</w:t>
            </w:r>
          </w:p>
          <w:p w14:paraId="5DB115FC" w14:textId="77777777" w:rsidR="00CB0F71" w:rsidRPr="00B069BA" w:rsidRDefault="00CB0F71" w:rsidP="005B1CA3">
            <w:pPr>
              <w:snapToGrid w:val="0"/>
              <w:spacing w:line="240" w:lineRule="exact"/>
              <w:ind w:leftChars="4" w:left="10" w:right="10"/>
              <w:jc w:val="both"/>
              <w:rPr>
                <w:rFonts w:ascii="標楷體" w:eastAsia="標楷體" w:hAnsi="標楷體"/>
                <w:bCs/>
                <w:color w:val="000000"/>
                <w:sz w:val="20"/>
                <w:szCs w:val="20"/>
              </w:rPr>
            </w:pPr>
            <w:r w:rsidRPr="00E364DA">
              <w:rPr>
                <w:rFonts w:ascii="標楷體" w:eastAsia="標楷體" w:hAnsi="標楷體" w:hint="eastAsia"/>
                <w:bCs/>
                <w:color w:val="000000"/>
                <w:sz w:val="20"/>
                <w:szCs w:val="20"/>
              </w:rPr>
              <w:t>5.教師指導學生以分組活動的方式，實際進行水域調查活動，並分工合作。</w:t>
            </w:r>
            <w:r w:rsidRPr="00E364DA">
              <w:rPr>
                <w:rFonts w:ascii="標楷體" w:eastAsia="標楷體" w:hAnsi="標楷體"/>
                <w:bCs/>
                <w:color w:val="000000"/>
                <w:sz w:val="20"/>
                <w:szCs w:val="20"/>
              </w:rPr>
              <w:br/>
            </w:r>
            <w:r w:rsidRPr="00E364DA">
              <w:rPr>
                <w:rFonts w:ascii="標楷體" w:eastAsia="標楷體" w:hAnsi="標楷體" w:hint="eastAsia"/>
                <w:bCs/>
                <w:color w:val="000000"/>
                <w:sz w:val="20"/>
                <w:szCs w:val="20"/>
              </w:rPr>
              <w:t>6.教師指導學生將調查結果記錄在習作上。</w:t>
            </w:r>
          </w:p>
        </w:tc>
        <w:tc>
          <w:tcPr>
            <w:tcW w:w="540" w:type="dxa"/>
            <w:vAlign w:val="center"/>
          </w:tcPr>
          <w:p w14:paraId="6DA54161" w14:textId="77777777" w:rsidR="00CB0F71" w:rsidRPr="00E364DA" w:rsidRDefault="00CB0F71" w:rsidP="005B1CA3">
            <w:pPr>
              <w:snapToGrid w:val="0"/>
              <w:spacing w:line="240" w:lineRule="exact"/>
              <w:ind w:leftChars="4" w:left="10" w:right="10"/>
              <w:jc w:val="center"/>
              <w:rPr>
                <w:rFonts w:ascii="標楷體" w:eastAsia="標楷體" w:hAnsi="標楷體"/>
                <w:bCs/>
                <w:color w:val="000000"/>
                <w:sz w:val="20"/>
                <w:szCs w:val="20"/>
              </w:rPr>
            </w:pPr>
            <w:r w:rsidRPr="00E364DA">
              <w:rPr>
                <w:rFonts w:ascii="標楷體" w:eastAsia="標楷體" w:hAnsi="標楷體" w:hint="eastAsia"/>
                <w:bCs/>
                <w:color w:val="000000"/>
                <w:sz w:val="20"/>
                <w:szCs w:val="20"/>
              </w:rPr>
              <w:t>3</w:t>
            </w:r>
          </w:p>
        </w:tc>
        <w:tc>
          <w:tcPr>
            <w:tcW w:w="2340" w:type="dxa"/>
          </w:tcPr>
          <w:p w14:paraId="77CA2876"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二</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「水生家族」</w:t>
            </w:r>
          </w:p>
          <w:p w14:paraId="217F2B62" w14:textId="77777777" w:rsidR="00CB0F71" w:rsidRPr="00B069BA" w:rsidRDefault="00CB0F71" w:rsidP="005B1CA3">
            <w:pPr>
              <w:spacing w:line="240" w:lineRule="exact"/>
              <w:ind w:leftChars="10" w:left="24" w:rightChars="10" w:right="24"/>
              <w:jc w:val="both"/>
              <w:rPr>
                <w:rFonts w:ascii="標楷體" w:eastAsia="標楷體" w:hAnsi="標楷體"/>
                <w:color w:val="000000"/>
                <w:w w:val="120"/>
                <w:sz w:val="20"/>
                <w:szCs w:val="20"/>
              </w:rPr>
            </w:pPr>
          </w:p>
        </w:tc>
        <w:tc>
          <w:tcPr>
            <w:tcW w:w="1998" w:type="dxa"/>
          </w:tcPr>
          <w:p w14:paraId="26B01376"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4BE76CE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態度檢核</w:t>
            </w:r>
          </w:p>
          <w:p w14:paraId="084AE93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3CE19508"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觀察記錄</w:t>
            </w:r>
          </w:p>
          <w:p w14:paraId="351F3AA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分組報告</w:t>
            </w:r>
          </w:p>
          <w:p w14:paraId="0A1933D1"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參與討論</w:t>
            </w:r>
          </w:p>
          <w:p w14:paraId="03E5A00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B069BA">
              <w:rPr>
                <w:rFonts w:ascii="標楷體" w:eastAsia="標楷體" w:hAnsi="標楷體"/>
                <w:color w:val="000000"/>
                <w:sz w:val="20"/>
                <w:szCs w:val="20"/>
              </w:rPr>
              <w:t>課堂問答</w:t>
            </w:r>
          </w:p>
          <w:p w14:paraId="1B393B3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8.</w:t>
            </w:r>
            <w:r w:rsidRPr="003C5D0A">
              <w:rPr>
                <w:rFonts w:ascii="標楷體" w:eastAsia="標楷體" w:hAnsi="標楷體" w:hint="eastAsia"/>
                <w:sz w:val="20"/>
                <w:szCs w:val="20"/>
              </w:rPr>
              <w:t>實務操作</w:t>
            </w:r>
          </w:p>
        </w:tc>
        <w:tc>
          <w:tcPr>
            <w:tcW w:w="2700" w:type="dxa"/>
          </w:tcPr>
          <w:p w14:paraId="7DA13418" w14:textId="77777777" w:rsidR="00CB0F71" w:rsidRPr="00A21746" w:rsidRDefault="00CB0F71" w:rsidP="005B1CA3">
            <w:pPr>
              <w:rPr>
                <w:rFonts w:ascii="標楷體" w:eastAsia="標楷體" w:hAnsi="標楷體"/>
              </w:rPr>
            </w:pPr>
          </w:p>
        </w:tc>
      </w:tr>
      <w:tr w:rsidR="00CB0F71" w:rsidRPr="00A21746" w14:paraId="64DA2493" w14:textId="77777777" w:rsidTr="005B1CA3">
        <w:trPr>
          <w:cantSplit/>
          <w:trHeight w:val="1830"/>
        </w:trPr>
        <w:tc>
          <w:tcPr>
            <w:tcW w:w="1108" w:type="dxa"/>
            <w:textDirection w:val="tbRlV"/>
            <w:vAlign w:val="center"/>
          </w:tcPr>
          <w:p w14:paraId="5B35CA9D" w14:textId="77777777" w:rsidR="00CB0F71" w:rsidRPr="009132F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39AACD9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689DEA8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1-2-2-4</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知道依目的(或屬性)不同，可做不同的分類</w:t>
            </w:r>
            <w:r w:rsidRPr="00B069BA">
              <w:rPr>
                <w:rFonts w:ascii="標楷體" w:eastAsia="標楷體" w:hAnsi="標楷體" w:hint="eastAsia"/>
                <w:color w:val="000000"/>
                <w:sz w:val="20"/>
              </w:rPr>
              <w:t>。</w:t>
            </w:r>
          </w:p>
          <w:p w14:paraId="0D3C151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5502D6F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知道陸生(或水生)動物外型特徵、運動方式，注意到如何去改善生活環境、調節飲食，來維護牠的健康</w:t>
            </w:r>
            <w:r w:rsidRPr="00B069BA">
              <w:rPr>
                <w:rFonts w:ascii="標楷體" w:eastAsia="標楷體" w:hAnsi="標楷體" w:hint="eastAsia"/>
                <w:color w:val="000000"/>
                <w:sz w:val="20"/>
              </w:rPr>
              <w:t>。</w:t>
            </w:r>
          </w:p>
          <w:p w14:paraId="68FDD55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6CEE3E0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0ACD663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04D6E1C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42A0B06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299BB40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w:t>
            </w:r>
            <w:r w:rsidRPr="00B069BA">
              <w:rPr>
                <w:rFonts w:ascii="標楷體" w:eastAsia="標楷體" w:hAnsi="標楷體" w:hint="eastAsia"/>
                <w:color w:val="000000"/>
                <w:sz w:val="20"/>
              </w:rPr>
              <w:t>覺知環境與個人身心健康的關係。</w:t>
            </w:r>
          </w:p>
          <w:p w14:paraId="5556909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3-2-1思考生物與非生物在環境中存在的價值。</w:t>
            </w:r>
          </w:p>
          <w:p w14:paraId="74F5CA1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1456E16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6410CDA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73AE7F3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1-2-5瞭解家鄉或鄰近沿海或河岸景觀的特色。</w:t>
            </w:r>
          </w:p>
          <w:p w14:paraId="085280D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3-2-1認識家鄉或鄰近的水域環境變遷。</w:t>
            </w:r>
          </w:p>
          <w:p w14:paraId="6025DD0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3-2-2說明家鄉或鄰近的水域環境變遷對生活的影響。</w:t>
            </w:r>
          </w:p>
          <w:p w14:paraId="279D010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5-2-1認識生活中常見的水產食物。</w:t>
            </w:r>
          </w:p>
          <w:p w14:paraId="4D3C445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5-2-2瞭解生活中水產食物</w:t>
            </w:r>
            <w:r w:rsidRPr="00B069BA">
              <w:rPr>
                <w:rFonts w:ascii="標楷體" w:eastAsia="標楷體" w:hAnsi="標楷體"/>
                <w:color w:val="000000"/>
                <w:sz w:val="20"/>
              </w:rPr>
              <w:lastRenderedPageBreak/>
              <w:t>對身體的影響。</w:t>
            </w:r>
          </w:p>
          <w:p w14:paraId="1C16108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5-2-4認識水中生物及其外型特徵。</w:t>
            </w:r>
          </w:p>
          <w:p w14:paraId="1583CB0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5-2-5說明水中生物的運動方式。</w:t>
            </w:r>
          </w:p>
        </w:tc>
        <w:tc>
          <w:tcPr>
            <w:tcW w:w="3420" w:type="dxa"/>
          </w:tcPr>
          <w:p w14:paraId="7C0FAA4B"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Pr>
                <w:rFonts w:ascii="標楷體" w:eastAsia="標楷體" w:hAnsi="標楷體" w:hint="eastAsia"/>
                <w:bCs/>
                <w:color w:val="000000"/>
                <w:sz w:val="20"/>
              </w:rPr>
              <w:lastRenderedPageBreak/>
              <w:t>單元</w:t>
            </w:r>
            <w:r w:rsidRPr="00B069BA">
              <w:rPr>
                <w:rFonts w:ascii="標楷體" w:eastAsia="標楷體" w:hAnsi="標楷體" w:hint="eastAsia"/>
                <w:color w:val="000000"/>
                <w:sz w:val="20"/>
              </w:rPr>
              <w:t>二、水生家族</w:t>
            </w:r>
          </w:p>
          <w:p w14:paraId="000503A6"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color w:val="000000"/>
                <w:sz w:val="20"/>
              </w:rPr>
              <w:t>活動一 認識水域環境</w:t>
            </w:r>
          </w:p>
          <w:p w14:paraId="5B69A948"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【活動1-2】拜訪水域環境</w:t>
            </w:r>
          </w:p>
          <w:p w14:paraId="7F900EEA" w14:textId="77777777" w:rsidR="00CB0F71" w:rsidRPr="00E364DA" w:rsidRDefault="00CB0F71" w:rsidP="005B1CA3">
            <w:pPr>
              <w:pStyle w:val="1"/>
              <w:spacing w:line="240" w:lineRule="exact"/>
              <w:ind w:left="10" w:right="10"/>
              <w:jc w:val="left"/>
              <w:rPr>
                <w:rFonts w:ascii="標楷體" w:eastAsia="標楷體" w:hAnsi="標楷體"/>
                <w:color w:val="000000"/>
                <w:sz w:val="20"/>
              </w:rPr>
            </w:pPr>
            <w:r w:rsidRPr="00E364DA">
              <w:rPr>
                <w:rFonts w:ascii="標楷體" w:eastAsia="標楷體" w:hAnsi="標楷體" w:hint="eastAsia"/>
                <w:color w:val="000000"/>
                <w:sz w:val="20"/>
              </w:rPr>
              <w:t>1.請學生分組上臺發表，實際水域環境調查結果。</w:t>
            </w:r>
          </w:p>
          <w:p w14:paraId="549913F4" w14:textId="77777777" w:rsidR="00CB0F71" w:rsidRPr="00E364DA" w:rsidRDefault="00CB0F71" w:rsidP="005B1CA3">
            <w:pPr>
              <w:pStyle w:val="1"/>
              <w:spacing w:line="240" w:lineRule="exact"/>
              <w:ind w:left="10" w:right="10"/>
              <w:jc w:val="left"/>
              <w:rPr>
                <w:rFonts w:ascii="標楷體" w:eastAsia="標楷體" w:hAnsi="標楷體"/>
                <w:color w:val="000000"/>
                <w:sz w:val="20"/>
              </w:rPr>
            </w:pPr>
            <w:r w:rsidRPr="00E364DA">
              <w:rPr>
                <w:rFonts w:ascii="標楷體" w:eastAsia="標楷體" w:hAnsi="標楷體" w:hint="eastAsia"/>
                <w:color w:val="000000"/>
                <w:sz w:val="20"/>
              </w:rPr>
              <w:t>2.教師說明：「不同水域環境的水質、水流及陽光照射情形等都不太一樣，生長的水生生物也不同」。</w:t>
            </w:r>
          </w:p>
          <w:p w14:paraId="0F9F55AE" w14:textId="77777777" w:rsidR="00CB0F71" w:rsidRPr="00E364DA" w:rsidRDefault="00CB0F71" w:rsidP="005B1CA3">
            <w:pPr>
              <w:pStyle w:val="1"/>
              <w:spacing w:line="240" w:lineRule="exact"/>
              <w:ind w:left="10" w:right="10"/>
              <w:jc w:val="left"/>
              <w:rPr>
                <w:rFonts w:ascii="標楷體" w:eastAsia="標楷體" w:hAnsi="標楷體"/>
                <w:color w:val="000000"/>
                <w:sz w:val="20"/>
              </w:rPr>
            </w:pPr>
            <w:r w:rsidRPr="00E364DA">
              <w:rPr>
                <w:rFonts w:ascii="標楷體" w:eastAsia="標楷體" w:hAnsi="標楷體" w:hint="eastAsia"/>
                <w:color w:val="000000"/>
                <w:sz w:val="20"/>
              </w:rPr>
              <w:t>3.教師引導學生觀察課本中四種不同的水域環境，並進一步討論這四種水域環境的水流、水生植物、水生動物等有何不同。</w:t>
            </w:r>
          </w:p>
          <w:p w14:paraId="6EA6A61C" w14:textId="77777777" w:rsidR="00CB0F71" w:rsidRPr="00E364DA" w:rsidRDefault="00CB0F71" w:rsidP="005B1CA3">
            <w:pPr>
              <w:pStyle w:val="1"/>
              <w:spacing w:line="240" w:lineRule="exact"/>
              <w:ind w:left="10" w:right="10"/>
              <w:jc w:val="left"/>
              <w:rPr>
                <w:rFonts w:ascii="標楷體" w:eastAsia="標楷體" w:hAnsi="標楷體"/>
                <w:color w:val="000000"/>
                <w:sz w:val="20"/>
              </w:rPr>
            </w:pPr>
            <w:r w:rsidRPr="00E364DA">
              <w:rPr>
                <w:rFonts w:ascii="標楷體" w:eastAsia="標楷體" w:hAnsi="標楷體" w:hint="eastAsia"/>
                <w:color w:val="000000"/>
                <w:sz w:val="20"/>
              </w:rPr>
              <w:t>4.請學生查詢並分享其他水域環境有哪些水生生物。</w:t>
            </w:r>
          </w:p>
          <w:p w14:paraId="0A3F7F54" w14:textId="77777777" w:rsidR="00CB0F71" w:rsidRPr="00E364DA" w:rsidRDefault="00CB0F71" w:rsidP="005B1CA3">
            <w:pPr>
              <w:pStyle w:val="1"/>
              <w:spacing w:line="240" w:lineRule="exact"/>
              <w:ind w:left="10" w:right="10"/>
              <w:jc w:val="left"/>
              <w:rPr>
                <w:rFonts w:ascii="標楷體" w:eastAsia="標楷體" w:hAnsi="標楷體"/>
                <w:color w:val="000000"/>
                <w:sz w:val="20"/>
              </w:rPr>
            </w:pPr>
            <w:r w:rsidRPr="00E364DA">
              <w:rPr>
                <w:rFonts w:ascii="標楷體" w:eastAsia="標楷體" w:hAnsi="標楷體" w:hint="eastAsia"/>
                <w:color w:val="000000"/>
                <w:sz w:val="20"/>
              </w:rPr>
              <w:t>5.教師說明：「不同的水域環境，其生存的水生生物也不同」。</w:t>
            </w:r>
          </w:p>
          <w:p w14:paraId="4104766F" w14:textId="77777777" w:rsidR="00CB0F71" w:rsidRPr="00E364DA" w:rsidRDefault="00CB0F71" w:rsidP="005B1CA3">
            <w:pPr>
              <w:pStyle w:val="1"/>
              <w:spacing w:line="240" w:lineRule="exact"/>
              <w:ind w:left="10" w:right="10"/>
              <w:jc w:val="left"/>
              <w:rPr>
                <w:rFonts w:ascii="標楷體" w:eastAsia="標楷體" w:hAnsi="標楷體"/>
                <w:color w:val="000000"/>
                <w:sz w:val="20"/>
              </w:rPr>
            </w:pPr>
          </w:p>
          <w:p w14:paraId="63404DA6"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【活動2-1】水生植物的生長方式</w:t>
            </w:r>
          </w:p>
          <w:p w14:paraId="34EFC487"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1.教師指導學生實地觀察，或觀察課本中水域環境中水生植物生長圖片。</w:t>
            </w:r>
          </w:p>
          <w:p w14:paraId="6D53461B" w14:textId="77777777" w:rsidR="00CB0F71" w:rsidRPr="008A74C1" w:rsidRDefault="00CB0F71" w:rsidP="005B1CA3">
            <w:pPr>
              <w:pStyle w:val="1"/>
              <w:spacing w:line="240" w:lineRule="exact"/>
              <w:ind w:left="10" w:right="10"/>
              <w:jc w:val="left"/>
              <w:rPr>
                <w:rFonts w:ascii="標楷體" w:eastAsia="標楷體" w:hAnsi="標楷體"/>
                <w:color w:val="000000"/>
                <w:sz w:val="20"/>
              </w:rPr>
            </w:pPr>
            <w:r w:rsidRPr="008A74C1">
              <w:rPr>
                <w:rFonts w:ascii="標楷體" w:eastAsia="標楷體" w:hAnsi="標楷體" w:hint="eastAsia"/>
                <w:color w:val="000000"/>
                <w:sz w:val="20"/>
              </w:rPr>
              <w:t>2.讓學生分組討論，並發表各種水生植物的的形態及在水中的生長情形。</w:t>
            </w:r>
          </w:p>
          <w:p w14:paraId="2EB57C8F" w14:textId="77777777" w:rsidR="00CB0F71" w:rsidRPr="00C370D0" w:rsidRDefault="00CB0F71" w:rsidP="005B1CA3">
            <w:pPr>
              <w:pStyle w:val="1"/>
              <w:spacing w:line="240" w:lineRule="exact"/>
              <w:ind w:left="10" w:right="10"/>
              <w:jc w:val="left"/>
              <w:rPr>
                <w:rFonts w:ascii="標楷體" w:eastAsia="標楷體" w:hAnsi="標楷體"/>
                <w:bCs/>
                <w:color w:val="000000"/>
                <w:sz w:val="20"/>
              </w:rPr>
            </w:pPr>
            <w:r w:rsidRPr="008A74C1">
              <w:rPr>
                <w:rFonts w:ascii="標楷體" w:eastAsia="標楷體" w:hAnsi="標楷體" w:hint="eastAsia"/>
                <w:color w:val="000000"/>
                <w:sz w:val="20"/>
              </w:rPr>
              <w:t>3.教師說明：「不同的水生植物具有不同的形態及生長方式」。</w:t>
            </w:r>
          </w:p>
        </w:tc>
        <w:tc>
          <w:tcPr>
            <w:tcW w:w="540" w:type="dxa"/>
            <w:vAlign w:val="center"/>
          </w:tcPr>
          <w:p w14:paraId="03785272"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39FF8062"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二</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「水生家族」</w:t>
            </w:r>
          </w:p>
          <w:p w14:paraId="19ED0672"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351D0AE6"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3637D7F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17652AB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1F23D43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3C903A5C"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041BBE1B" w14:textId="77777777" w:rsidR="00CB0F71" w:rsidRPr="00E91079" w:rsidRDefault="00CB0F71" w:rsidP="005B1CA3">
            <w:pPr>
              <w:snapToGrid w:val="0"/>
              <w:spacing w:line="240" w:lineRule="exact"/>
              <w:ind w:leftChars="10" w:left="24" w:right="10"/>
              <w:jc w:val="both"/>
              <w:rPr>
                <w:rFonts w:ascii="標楷體" w:eastAsia="標楷體" w:hAnsi="標楷體"/>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3758CDC1" w14:textId="77777777" w:rsidR="00CB0F71" w:rsidRPr="00A21746" w:rsidRDefault="00CB0F71" w:rsidP="005B1CA3">
            <w:pPr>
              <w:rPr>
                <w:rFonts w:ascii="標楷體" w:eastAsia="標楷體" w:hAnsi="標楷體"/>
              </w:rPr>
            </w:pPr>
          </w:p>
        </w:tc>
      </w:tr>
      <w:tr w:rsidR="00CB0F71" w:rsidRPr="00A21746" w14:paraId="35EDBFD0" w14:textId="77777777" w:rsidTr="005B1CA3">
        <w:trPr>
          <w:cantSplit/>
          <w:trHeight w:val="1840"/>
        </w:trPr>
        <w:tc>
          <w:tcPr>
            <w:tcW w:w="1108" w:type="dxa"/>
            <w:textDirection w:val="tbRlV"/>
            <w:vAlign w:val="center"/>
          </w:tcPr>
          <w:p w14:paraId="1FBA15D6" w14:textId="77777777" w:rsidR="00CB0F71" w:rsidRPr="009132FC"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40E484F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19CCCEF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1-2-2-4</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知道依目的(或屬性)不同，可做不同的分類</w:t>
            </w:r>
            <w:r w:rsidRPr="00B069BA">
              <w:rPr>
                <w:rFonts w:ascii="標楷體" w:eastAsia="標楷體" w:hAnsi="標楷體" w:hint="eastAsia"/>
                <w:color w:val="000000"/>
                <w:sz w:val="20"/>
              </w:rPr>
              <w:t>。</w:t>
            </w:r>
          </w:p>
          <w:p w14:paraId="612DBE0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知道陸生(或水生)動物外型特徵、運動方式，注意到如何去改善生活環境、調節飲食，來維護牠的健康</w:t>
            </w:r>
            <w:r w:rsidRPr="00B069BA">
              <w:rPr>
                <w:rFonts w:ascii="標楷體" w:eastAsia="標楷體" w:hAnsi="標楷體" w:hint="eastAsia"/>
                <w:color w:val="000000"/>
                <w:sz w:val="20"/>
              </w:rPr>
              <w:t>。</w:t>
            </w:r>
          </w:p>
          <w:p w14:paraId="32DF6DD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408537B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51B6DE7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F82430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7352CA7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4A2E56E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w:t>
            </w:r>
            <w:r w:rsidRPr="00B069BA">
              <w:rPr>
                <w:rFonts w:ascii="標楷體" w:eastAsia="標楷體" w:hAnsi="標楷體" w:hint="eastAsia"/>
                <w:color w:val="000000"/>
                <w:sz w:val="20"/>
              </w:rPr>
              <w:t>覺知環境與個人身心健康的關係。</w:t>
            </w:r>
          </w:p>
          <w:p w14:paraId="6EC8B8C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3-2-1思考生物與非生物在環境中存在的價值。</w:t>
            </w:r>
          </w:p>
          <w:p w14:paraId="25649FF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205A07F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38F0A03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02403AA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1-2-5瞭解家鄉或鄰近沿海或河岸景觀的特色。</w:t>
            </w:r>
          </w:p>
          <w:p w14:paraId="7515C64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3-2-1認識家鄉或鄰近的水域環境變遷。</w:t>
            </w:r>
          </w:p>
          <w:p w14:paraId="5F641D1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3-2-2說明家鄉或鄰近的水域環境變遷對生活的影響。</w:t>
            </w:r>
          </w:p>
          <w:p w14:paraId="1EBD961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5-2-1認識生活中常見的水產食物。</w:t>
            </w:r>
          </w:p>
          <w:p w14:paraId="6A32A3F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5-2-2瞭解生活中水產食物對身體的影響。</w:t>
            </w:r>
          </w:p>
          <w:p w14:paraId="33C88DB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5-2-4認識水中生物及其外型特徵。</w:t>
            </w:r>
          </w:p>
          <w:p w14:paraId="2FF0DF8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5-2-5說明水中生物的運動方式。</w:t>
            </w:r>
          </w:p>
        </w:tc>
        <w:tc>
          <w:tcPr>
            <w:tcW w:w="3420" w:type="dxa"/>
          </w:tcPr>
          <w:p w14:paraId="46BAF250" w14:textId="77777777" w:rsidR="00CB0F71" w:rsidRPr="00B069BA" w:rsidRDefault="00CB0F71" w:rsidP="005B1CA3">
            <w:pPr>
              <w:pStyle w:val="1"/>
              <w:spacing w:line="220" w:lineRule="exact"/>
              <w:ind w:left="11" w:right="11"/>
              <w:jc w:val="left"/>
              <w:rPr>
                <w:rFonts w:ascii="標楷體" w:eastAsia="標楷體" w:hAnsi="標楷體"/>
                <w:color w:val="000000"/>
                <w:sz w:val="20"/>
              </w:rPr>
            </w:pPr>
            <w:r>
              <w:rPr>
                <w:rFonts w:ascii="標楷體" w:eastAsia="標楷體" w:hAnsi="標楷體" w:hint="eastAsia"/>
                <w:bCs/>
                <w:color w:val="000000"/>
                <w:sz w:val="20"/>
              </w:rPr>
              <w:t>單元</w:t>
            </w:r>
            <w:r w:rsidRPr="00B069BA">
              <w:rPr>
                <w:rFonts w:ascii="標楷體" w:eastAsia="標楷體" w:hAnsi="標楷體" w:hint="eastAsia"/>
                <w:color w:val="000000"/>
                <w:sz w:val="20"/>
              </w:rPr>
              <w:t>二、水生家族</w:t>
            </w:r>
          </w:p>
          <w:p w14:paraId="0CEEC57A" w14:textId="77777777" w:rsidR="00CB0F71" w:rsidRPr="00B069BA" w:rsidRDefault="00CB0F71" w:rsidP="005B1CA3">
            <w:pPr>
              <w:pStyle w:val="1"/>
              <w:spacing w:line="220" w:lineRule="exact"/>
              <w:ind w:left="11" w:right="11"/>
              <w:jc w:val="left"/>
              <w:rPr>
                <w:rFonts w:ascii="標楷體" w:eastAsia="標楷體" w:hAnsi="標楷體"/>
                <w:color w:val="000000"/>
                <w:sz w:val="20"/>
              </w:rPr>
            </w:pPr>
            <w:r w:rsidRPr="00B069BA">
              <w:rPr>
                <w:rFonts w:ascii="標楷體" w:eastAsia="標楷體" w:hAnsi="標楷體" w:hint="eastAsia"/>
                <w:color w:val="000000"/>
                <w:sz w:val="20"/>
              </w:rPr>
              <w:t>活動二 水生植物</w:t>
            </w:r>
          </w:p>
          <w:p w14:paraId="3F1A87B4"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【活動2-1】水生植物的生長方式</w:t>
            </w:r>
          </w:p>
          <w:p w14:paraId="77D4C893"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1.教師指導學生根據水生植物在水中的生長方式進行分類，例如：根生長在水底泥土裡或漂浮在水中、葉挺出水面生長、</w:t>
            </w:r>
            <w:r w:rsidRPr="005A2899">
              <w:rPr>
                <w:rFonts w:ascii="標楷體" w:eastAsia="標楷體" w:hAnsi="標楷體" w:hint="eastAsia"/>
                <w:color w:val="000000"/>
                <w:sz w:val="20"/>
              </w:rPr>
              <w:t>浮在水面上</w:t>
            </w:r>
            <w:r w:rsidRPr="00007295">
              <w:rPr>
                <w:rFonts w:ascii="標楷體" w:eastAsia="標楷體" w:hAnsi="標楷體" w:hint="eastAsia"/>
                <w:color w:val="000000"/>
                <w:sz w:val="20"/>
              </w:rPr>
              <w:t>或沉在水裡等。</w:t>
            </w:r>
          </w:p>
          <w:p w14:paraId="391F947B"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2.教師根據學生分類的結果，歸納說明，水生植物的生長方式可分為沉水性、挺水性、浮葉性和漂浮性等四種類型。</w:t>
            </w:r>
          </w:p>
          <w:p w14:paraId="0B900DE0"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(1)挺水性植物：荷花、香蒲。</w:t>
            </w:r>
          </w:p>
          <w:p w14:paraId="30710006"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(2)浮葉性植物：睡蓮、臺灣萍蓬草。</w:t>
            </w:r>
          </w:p>
          <w:p w14:paraId="7A1AC21D"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(3)漂浮性植物：布袋蓮、大萍、浮萍。</w:t>
            </w:r>
          </w:p>
          <w:p w14:paraId="6F95CDDD"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(4)沉水性植物：水蘊草。</w:t>
            </w:r>
          </w:p>
          <w:p w14:paraId="610796E3"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3.教師說明沉水性、挺水性、浮葉性和漂浮性四種類型的定義。</w:t>
            </w:r>
          </w:p>
          <w:p w14:paraId="7B346930" w14:textId="77777777" w:rsidR="00CB0F71" w:rsidRPr="00007295" w:rsidRDefault="00CB0F71" w:rsidP="005B1CA3">
            <w:pPr>
              <w:pStyle w:val="1"/>
              <w:spacing w:line="220" w:lineRule="exact"/>
              <w:ind w:left="11" w:right="11"/>
              <w:jc w:val="left"/>
              <w:rPr>
                <w:rFonts w:ascii="標楷體" w:eastAsia="標楷體" w:hAnsi="標楷體"/>
                <w:color w:val="000000"/>
                <w:sz w:val="20"/>
              </w:rPr>
            </w:pPr>
          </w:p>
          <w:p w14:paraId="24B457C4"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【活動2-2】水生植物的外形和構造</w:t>
            </w:r>
          </w:p>
          <w:p w14:paraId="3597C176"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1.教師展示數種沉水性水生植物或圖片，引導學生觀察沉水性水生植物的外形和構造有哪些相似的地方。</w:t>
            </w:r>
          </w:p>
          <w:p w14:paraId="19E59BBE"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2.教師指導學生操作試驗，改變水族箱中的水量、用手輕撥水族箱中的水，並將水生植物拿出水面，察覺沉水性水生植物的莖、葉很柔軟，可以適應不同的水位和水流。</w:t>
            </w:r>
          </w:p>
          <w:p w14:paraId="189493A1"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3.教師展示數種漂浮性水生植物或圖片，引導學生觀察漂浮性水生植物的外形和構造有哪些相似的地方。</w:t>
            </w:r>
          </w:p>
          <w:p w14:paraId="16F04588" w14:textId="77777777" w:rsidR="00CB0F71" w:rsidRPr="00007295" w:rsidRDefault="00CB0F71" w:rsidP="005B1CA3">
            <w:pPr>
              <w:pStyle w:val="1"/>
              <w:spacing w:line="220" w:lineRule="exact"/>
              <w:ind w:left="11" w:right="11"/>
              <w:jc w:val="left"/>
              <w:rPr>
                <w:rFonts w:ascii="標楷體" w:eastAsia="標楷體" w:hAnsi="標楷體"/>
                <w:color w:val="000000"/>
                <w:sz w:val="20"/>
              </w:rPr>
            </w:pPr>
            <w:r w:rsidRPr="00007295">
              <w:rPr>
                <w:rFonts w:ascii="標楷體" w:eastAsia="標楷體" w:hAnsi="標楷體" w:hint="eastAsia"/>
                <w:color w:val="000000"/>
                <w:sz w:val="20"/>
              </w:rPr>
              <w:t>4.教師引導學生觀察漂浮性水生植物的外形與構造，並指導學生操作試驗，將漂浮性水生植物壓入水中、擠壓並切開植物體來觀察，察覺漂浮性水生植物的根通常都</w:t>
            </w:r>
            <w:r w:rsidRPr="005A2899">
              <w:rPr>
                <w:rFonts w:ascii="標楷體" w:eastAsia="標楷體" w:hAnsi="標楷體" w:hint="eastAsia"/>
                <w:color w:val="000000"/>
                <w:sz w:val="20"/>
              </w:rPr>
              <w:t>漂浮</w:t>
            </w:r>
            <w:r w:rsidRPr="00007295">
              <w:rPr>
                <w:rFonts w:ascii="標楷體" w:eastAsia="標楷體" w:hAnsi="標楷體" w:hint="eastAsia"/>
                <w:color w:val="000000"/>
                <w:sz w:val="20"/>
              </w:rPr>
              <w:t>在水中，可以順水漂流，葉柄或植物體中有許多氣洞，而且葉大多不沾水，使它們可以漂浮在水上。</w:t>
            </w:r>
          </w:p>
          <w:p w14:paraId="1AA8352C" w14:textId="77777777" w:rsidR="00CB0F71" w:rsidRPr="00B069BA" w:rsidRDefault="00CB0F71" w:rsidP="005B1CA3">
            <w:pPr>
              <w:pStyle w:val="1"/>
              <w:spacing w:line="220" w:lineRule="exact"/>
              <w:ind w:left="11" w:right="11"/>
              <w:jc w:val="left"/>
              <w:rPr>
                <w:rFonts w:ascii="標楷體" w:eastAsia="標楷體" w:hAnsi="標楷體"/>
                <w:bCs/>
                <w:color w:val="000000"/>
                <w:sz w:val="20"/>
              </w:rPr>
            </w:pPr>
            <w:r w:rsidRPr="00007295">
              <w:rPr>
                <w:rFonts w:ascii="標楷體" w:eastAsia="標楷體" w:hAnsi="標楷體" w:hint="eastAsia"/>
                <w:color w:val="000000"/>
                <w:sz w:val="20"/>
              </w:rPr>
              <w:t>5.教師指導學生將觀察與實驗結果記錄在習作，並向同學發</w:t>
            </w:r>
            <w:r w:rsidRPr="009A5F5F">
              <w:rPr>
                <w:rFonts w:ascii="標楷體" w:eastAsia="標楷體" w:hAnsi="標楷體" w:hint="eastAsia"/>
                <w:color w:val="000000"/>
                <w:sz w:val="20"/>
              </w:rPr>
              <w:t>表。</w:t>
            </w:r>
          </w:p>
        </w:tc>
        <w:tc>
          <w:tcPr>
            <w:tcW w:w="540" w:type="dxa"/>
            <w:vAlign w:val="center"/>
          </w:tcPr>
          <w:p w14:paraId="420C8664"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758C8703"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二</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「水生家族」</w:t>
            </w:r>
          </w:p>
          <w:p w14:paraId="2B247261"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3044C97B"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59F2502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3FF97AD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60E9D34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055A6651"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7813F502" w14:textId="77777777" w:rsidR="00CB0F71" w:rsidRPr="00E91079" w:rsidRDefault="00CB0F71" w:rsidP="005B1CA3">
            <w:pPr>
              <w:snapToGrid w:val="0"/>
              <w:spacing w:line="240" w:lineRule="exact"/>
              <w:ind w:leftChars="10" w:left="24" w:right="10"/>
              <w:jc w:val="both"/>
              <w:rPr>
                <w:rFonts w:ascii="標楷體" w:eastAsia="標楷體" w:hAnsi="標楷體"/>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30AB47C9" w14:textId="77777777" w:rsidR="00CB0F71" w:rsidRPr="00A21746" w:rsidRDefault="00CB0F71" w:rsidP="005B1CA3">
            <w:pPr>
              <w:rPr>
                <w:rFonts w:ascii="標楷體" w:eastAsia="標楷體" w:hAnsi="標楷體"/>
              </w:rPr>
            </w:pPr>
          </w:p>
        </w:tc>
      </w:tr>
      <w:tr w:rsidR="00CB0F71" w:rsidRPr="00A21746" w14:paraId="30053998" w14:textId="77777777" w:rsidTr="005B1CA3">
        <w:trPr>
          <w:cantSplit/>
          <w:trHeight w:val="1826"/>
        </w:trPr>
        <w:tc>
          <w:tcPr>
            <w:tcW w:w="1108" w:type="dxa"/>
            <w:textDirection w:val="tbRlV"/>
            <w:vAlign w:val="center"/>
          </w:tcPr>
          <w:p w14:paraId="7CE46793" w14:textId="77777777" w:rsidR="00CB0F71" w:rsidRPr="00ED142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61666A8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3111040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1-2-2-4</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知道依目的(或屬性)不同，可做不同的分類</w:t>
            </w:r>
            <w:r w:rsidRPr="00B069BA">
              <w:rPr>
                <w:rFonts w:ascii="標楷體" w:eastAsia="標楷體" w:hAnsi="標楷體" w:hint="eastAsia"/>
                <w:color w:val="000000"/>
                <w:sz w:val="20"/>
              </w:rPr>
              <w:t>。</w:t>
            </w:r>
          </w:p>
          <w:p w14:paraId="74D42B4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0A8C249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知道陸生(或水生)動物外型特徵、運動方式，注意到如何去改善生活環境、調節飲食，來維護牠的健康</w:t>
            </w:r>
            <w:r w:rsidRPr="00B069BA">
              <w:rPr>
                <w:rFonts w:ascii="標楷體" w:eastAsia="標楷體" w:hAnsi="標楷體" w:hint="eastAsia"/>
                <w:color w:val="000000"/>
                <w:sz w:val="20"/>
              </w:rPr>
              <w:t>。</w:t>
            </w:r>
          </w:p>
          <w:p w14:paraId="3D65B0A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01375FD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4464C58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8F985C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478E3D7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36DA03E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w:t>
            </w:r>
            <w:r w:rsidRPr="00B069BA">
              <w:rPr>
                <w:rFonts w:ascii="標楷體" w:eastAsia="標楷體" w:hAnsi="標楷體" w:hint="eastAsia"/>
                <w:color w:val="000000"/>
                <w:sz w:val="20"/>
              </w:rPr>
              <w:t>覺知環境與個人身心健康的關係。</w:t>
            </w:r>
          </w:p>
          <w:p w14:paraId="64D5B6A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3-2-1思考生物與非生物在環境中存在的價值。</w:t>
            </w:r>
          </w:p>
          <w:p w14:paraId="75CCDB7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4F0B4F6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7FF2C64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1FACE4F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1-2-5瞭解家鄉或鄰近沿海或河岸景觀的特色。</w:t>
            </w:r>
          </w:p>
          <w:p w14:paraId="46D9801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3-2-1認識家鄉或鄰近的水域環境變遷。</w:t>
            </w:r>
          </w:p>
          <w:p w14:paraId="21131B4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3-2-2說明家鄉或鄰近的水域環境變遷對生活的影響。</w:t>
            </w:r>
          </w:p>
          <w:p w14:paraId="750ABD2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5-2-1認識生活中常見的水產食物。</w:t>
            </w:r>
          </w:p>
          <w:p w14:paraId="3808324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5-2-2瞭解生活中水產食物</w:t>
            </w:r>
            <w:r w:rsidRPr="00B069BA">
              <w:rPr>
                <w:rFonts w:ascii="標楷體" w:eastAsia="標楷體" w:hAnsi="標楷體"/>
                <w:color w:val="000000"/>
                <w:sz w:val="20"/>
              </w:rPr>
              <w:lastRenderedPageBreak/>
              <w:t>對身體的影響。</w:t>
            </w:r>
          </w:p>
          <w:p w14:paraId="2D7D99D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5-2-4認識水中生物及其外型特徵。</w:t>
            </w:r>
          </w:p>
          <w:p w14:paraId="4683DB5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5-2-5說明水中生物的運動方式。</w:t>
            </w:r>
          </w:p>
        </w:tc>
        <w:tc>
          <w:tcPr>
            <w:tcW w:w="3420" w:type="dxa"/>
          </w:tcPr>
          <w:p w14:paraId="4B81A930"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Pr>
                <w:rFonts w:ascii="標楷體" w:eastAsia="標楷體" w:hAnsi="標楷體" w:hint="eastAsia"/>
                <w:bCs/>
                <w:color w:val="000000"/>
                <w:sz w:val="20"/>
              </w:rPr>
              <w:lastRenderedPageBreak/>
              <w:t>單元</w:t>
            </w:r>
            <w:r w:rsidRPr="00B069BA">
              <w:rPr>
                <w:rFonts w:ascii="標楷體" w:eastAsia="標楷體" w:hAnsi="標楷體" w:hint="eastAsia"/>
                <w:color w:val="000000"/>
                <w:sz w:val="20"/>
              </w:rPr>
              <w:t>二、水生家族</w:t>
            </w:r>
          </w:p>
          <w:p w14:paraId="48446C74"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color w:val="000000"/>
                <w:sz w:val="20"/>
              </w:rPr>
              <w:t>活動二 水生植物</w:t>
            </w:r>
          </w:p>
          <w:p w14:paraId="04018C10"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【活動2-2】水生植物的外形和構造</w:t>
            </w:r>
          </w:p>
          <w:p w14:paraId="4A670732"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1.教師引導學生觀察挺水性水生植物的外形與構造。</w:t>
            </w:r>
          </w:p>
          <w:p w14:paraId="6D8BEAA5"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2.教師指導學生操作試驗，在挺水性水生植物葉面上滴水、橫切、縱切葉柄觀察，發現挺水性水生植物的葉片通常都不沾水、葉柄或地下莖具有氣洞，使它們可以在水中生活。</w:t>
            </w:r>
          </w:p>
          <w:p w14:paraId="2BB5A1D8"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3.教師引導學生觀察浮葉性水生植物睡蓮的外形。</w:t>
            </w:r>
          </w:p>
          <w:p w14:paraId="720EB681"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4.教師引導學生觀察水位高低的變化對睡蓮葉片的影響，發現睡蓮的葉柄會隨著水位高低而彎曲或伸展，讓葉面保持平貼於水面上。</w:t>
            </w:r>
          </w:p>
          <w:p w14:paraId="397C674D"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5.教師指導學生將觀察與實驗結果記錄在習作，並向同學發表。</w:t>
            </w:r>
          </w:p>
          <w:p w14:paraId="7493D94C"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6.教師歸納：「水生植物大多具有氣室或防水構造，以便儲存生長所需的空氣並增加浮力」。</w:t>
            </w:r>
          </w:p>
          <w:p w14:paraId="67044120" w14:textId="77777777" w:rsidR="00CB0F71" w:rsidRPr="00AF0C0E" w:rsidRDefault="00CB0F71" w:rsidP="005B1CA3">
            <w:pPr>
              <w:pStyle w:val="1"/>
              <w:spacing w:line="240" w:lineRule="exact"/>
              <w:ind w:left="10" w:right="10"/>
              <w:jc w:val="left"/>
              <w:rPr>
                <w:rFonts w:ascii="標楷體" w:eastAsia="標楷體" w:hAnsi="標楷體"/>
                <w:color w:val="000000"/>
                <w:sz w:val="20"/>
              </w:rPr>
            </w:pPr>
          </w:p>
          <w:p w14:paraId="29436708" w14:textId="77777777" w:rsidR="00CB0F71" w:rsidRPr="00AF0C0E" w:rsidRDefault="00CB0F71" w:rsidP="005B1CA3">
            <w:pPr>
              <w:pStyle w:val="1"/>
              <w:spacing w:line="240" w:lineRule="exact"/>
              <w:ind w:left="10" w:right="10"/>
              <w:jc w:val="left"/>
              <w:rPr>
                <w:rFonts w:ascii="標楷體" w:eastAsia="標楷體" w:hAnsi="標楷體"/>
                <w:color w:val="000000"/>
                <w:sz w:val="20"/>
              </w:rPr>
            </w:pPr>
            <w:r w:rsidRPr="00AF0C0E">
              <w:rPr>
                <w:rFonts w:ascii="標楷體" w:eastAsia="標楷體" w:hAnsi="標楷體" w:hint="eastAsia"/>
                <w:color w:val="000000"/>
                <w:sz w:val="20"/>
              </w:rPr>
              <w:t>【活動3-1】水生動物的外形和構造</w:t>
            </w:r>
          </w:p>
          <w:p w14:paraId="19D461CB"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1.教師展示所飼養的水生動物（例如魚），引導學生觀察牠的外形構造和運動方式。</w:t>
            </w:r>
          </w:p>
          <w:p w14:paraId="03B871F4"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2.教師引導學生歸納觀察魚外形構造的重點，知道魚的頭和尾較細，魚中間身體較粗，而且身體呈現扁平狀，可以減少水中的阻力，幫助牠游得更快。</w:t>
            </w:r>
          </w:p>
          <w:p w14:paraId="55F862E0"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3.教師引導學生觀察並歸納觀察魚運動方式，知道魚是靠左右擺動身體，使身體呈S形運動，撥水向後而產生往前的推進力。</w:t>
            </w:r>
          </w:p>
          <w:p w14:paraId="34F5FEEC"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4.教師引導學生觀察魚口和鰓蓋的閉合，察覺魚的呼吸方式與陸地上的生物不同。</w:t>
            </w:r>
          </w:p>
          <w:p w14:paraId="5C416B84"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5.透過教師解說，讓學生了解魚的鰓蓋和口在水中一開一合，就是魚的呼吸運動。</w:t>
            </w:r>
          </w:p>
        </w:tc>
        <w:tc>
          <w:tcPr>
            <w:tcW w:w="540" w:type="dxa"/>
            <w:vAlign w:val="center"/>
          </w:tcPr>
          <w:p w14:paraId="54C6813E"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5E58FCA4"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二</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「水生家族」</w:t>
            </w:r>
          </w:p>
          <w:p w14:paraId="16E1069B"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51C738C8"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62DA2DA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6715D66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4BCE0CF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3AD5709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294D6EE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1AA38AA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0F0AE523" w14:textId="77777777" w:rsidR="00CB0F71" w:rsidRPr="00A21746" w:rsidRDefault="00CB0F71" w:rsidP="005B1CA3">
            <w:pPr>
              <w:rPr>
                <w:rFonts w:ascii="標楷體" w:eastAsia="標楷體" w:hAnsi="標楷體"/>
              </w:rPr>
            </w:pPr>
          </w:p>
        </w:tc>
      </w:tr>
      <w:tr w:rsidR="00CB0F71" w:rsidRPr="00A21746" w14:paraId="4EB7E37C" w14:textId="77777777" w:rsidTr="005B1CA3">
        <w:trPr>
          <w:cantSplit/>
          <w:trHeight w:val="1827"/>
        </w:trPr>
        <w:tc>
          <w:tcPr>
            <w:tcW w:w="1108" w:type="dxa"/>
            <w:textDirection w:val="tbRlV"/>
            <w:vAlign w:val="center"/>
          </w:tcPr>
          <w:p w14:paraId="537F59CE" w14:textId="77777777" w:rsidR="00CB0F71" w:rsidRPr="00ED142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57A508A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7149E02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1-2-2-4</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知道依目的(或屬性)不同，可做不同的分類</w:t>
            </w:r>
            <w:r w:rsidRPr="00B069BA">
              <w:rPr>
                <w:rFonts w:ascii="標楷體" w:eastAsia="標楷體" w:hAnsi="標楷體" w:hint="eastAsia"/>
                <w:color w:val="000000"/>
                <w:sz w:val="20"/>
              </w:rPr>
              <w:t>。</w:t>
            </w:r>
          </w:p>
          <w:p w14:paraId="3A2A4C0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03B3AA8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知道陸生(或水生)動物外型特徵、運動方式，注意到如何去改善生活環境、調節飲食，來維護牠的健康</w:t>
            </w:r>
            <w:r w:rsidRPr="00B069BA">
              <w:rPr>
                <w:rFonts w:ascii="標楷體" w:eastAsia="標楷體" w:hAnsi="標楷體" w:hint="eastAsia"/>
                <w:color w:val="000000"/>
                <w:sz w:val="20"/>
              </w:rPr>
              <w:t>。</w:t>
            </w:r>
          </w:p>
          <w:p w14:paraId="1EA275F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5993FB3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養成運用相關器材、設備來完成自己構想作品的習慣。</w:t>
            </w:r>
          </w:p>
          <w:p w14:paraId="1D19443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D5A1C7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3503B79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6AA6B6C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w:t>
            </w:r>
            <w:r w:rsidRPr="00B069BA">
              <w:rPr>
                <w:rFonts w:ascii="標楷體" w:eastAsia="標楷體" w:hAnsi="標楷體" w:hint="eastAsia"/>
                <w:color w:val="000000"/>
                <w:sz w:val="20"/>
              </w:rPr>
              <w:t>覺知環境與個人身心健康的關係。</w:t>
            </w:r>
          </w:p>
          <w:p w14:paraId="18BDEBF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3-2-1思考生物與非生物在環境中存在的價值。</w:t>
            </w:r>
          </w:p>
          <w:p w14:paraId="49126B7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62B1EDC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3-2-7</w:t>
            </w:r>
            <w:r w:rsidRPr="00B069BA">
              <w:rPr>
                <w:rFonts w:ascii="標楷體" w:eastAsia="標楷體" w:hAnsi="標楷體" w:hint="eastAsia"/>
                <w:color w:val="000000"/>
                <w:sz w:val="20"/>
              </w:rPr>
              <w:t>製作簡易創意生活用品。</w:t>
            </w:r>
          </w:p>
          <w:p w14:paraId="5EFAD50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57CC996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1-2-5瞭解家鄉或鄰近沿海或河岸景觀的特色。</w:t>
            </w:r>
          </w:p>
          <w:p w14:paraId="5F2524E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3-2-1認識家鄉或鄰近的水域環境變遷。</w:t>
            </w:r>
          </w:p>
          <w:p w14:paraId="2F04DB9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3-2-2說明家鄉或鄰近的水域環境變遷對生活的影響。</w:t>
            </w:r>
          </w:p>
          <w:p w14:paraId="6869733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5-2-1認識生活中常見的水產食物。</w:t>
            </w:r>
          </w:p>
          <w:p w14:paraId="30750D3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5-2-2瞭解生活中水產食物</w:t>
            </w:r>
            <w:r w:rsidRPr="00B069BA">
              <w:rPr>
                <w:rFonts w:ascii="標楷體" w:eastAsia="標楷體" w:hAnsi="標楷體"/>
                <w:color w:val="000000"/>
                <w:sz w:val="20"/>
              </w:rPr>
              <w:lastRenderedPageBreak/>
              <w:t>對身體的影響。</w:t>
            </w:r>
          </w:p>
          <w:p w14:paraId="1589F9B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5-2-4認識水中生物及其外型特徵。</w:t>
            </w:r>
          </w:p>
          <w:p w14:paraId="693C999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5-2-5說明水中生物的運動方式。</w:t>
            </w:r>
          </w:p>
        </w:tc>
        <w:tc>
          <w:tcPr>
            <w:tcW w:w="3420" w:type="dxa"/>
          </w:tcPr>
          <w:p w14:paraId="54DC5E90"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Pr>
                <w:rFonts w:ascii="標楷體" w:eastAsia="標楷體" w:hAnsi="標楷體" w:hint="eastAsia"/>
                <w:bCs/>
                <w:color w:val="000000"/>
                <w:sz w:val="20"/>
              </w:rPr>
              <w:lastRenderedPageBreak/>
              <w:t>單元</w:t>
            </w:r>
            <w:r w:rsidRPr="00B069BA">
              <w:rPr>
                <w:rFonts w:ascii="標楷體" w:eastAsia="標楷體" w:hAnsi="標楷體" w:hint="eastAsia"/>
                <w:color w:val="000000"/>
                <w:sz w:val="20"/>
              </w:rPr>
              <w:t>二、水生家族</w:t>
            </w:r>
          </w:p>
          <w:p w14:paraId="2524A310"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color w:val="000000"/>
                <w:sz w:val="20"/>
              </w:rPr>
              <w:t>活動三 水生動物</w:t>
            </w:r>
          </w:p>
          <w:p w14:paraId="0990741C"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color w:val="000000"/>
                <w:sz w:val="20"/>
              </w:rPr>
              <w:t>【活動3-1】水生動物的外形和構造</w:t>
            </w:r>
          </w:p>
          <w:p w14:paraId="05C2FABE"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1.教師展示所飼養的其他水生動物，引導學生觀察牠們的外形構造、運動方式和呼吸構造。</w:t>
            </w:r>
          </w:p>
          <w:p w14:paraId="2419F0B7"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2.教師展示其他水生動物的圖片，引導學生了解其他水生動物也各具有其特殊的生存方式，可以幫助牠們適應水中生活。</w:t>
            </w:r>
          </w:p>
          <w:p w14:paraId="12345DF9" w14:textId="77777777" w:rsidR="00CB0F71" w:rsidRPr="005A2899" w:rsidRDefault="00CB0F71" w:rsidP="005B1CA3">
            <w:pPr>
              <w:pStyle w:val="1"/>
              <w:spacing w:line="240" w:lineRule="exact"/>
              <w:ind w:left="10" w:right="10"/>
              <w:jc w:val="left"/>
              <w:rPr>
                <w:rFonts w:ascii="標楷體" w:eastAsia="標楷體" w:hAnsi="標楷體"/>
                <w:color w:val="000000"/>
                <w:sz w:val="20"/>
              </w:rPr>
            </w:pPr>
          </w:p>
          <w:p w14:paraId="7E05C37D" w14:textId="77777777" w:rsidR="00CB0F71" w:rsidRPr="00B069BA" w:rsidRDefault="00CB0F71" w:rsidP="005B1CA3">
            <w:pPr>
              <w:pStyle w:val="1"/>
              <w:spacing w:line="240" w:lineRule="exact"/>
              <w:ind w:left="10" w:right="10"/>
              <w:jc w:val="left"/>
              <w:rPr>
                <w:rFonts w:ascii="標楷體" w:eastAsia="標楷體" w:hAnsi="標楷體"/>
                <w:color w:val="000000"/>
                <w:sz w:val="20"/>
              </w:rPr>
            </w:pPr>
            <w:r w:rsidRPr="00B069BA">
              <w:rPr>
                <w:rFonts w:ascii="標楷體" w:eastAsia="標楷體" w:hAnsi="標楷體" w:hint="eastAsia"/>
                <w:color w:val="000000"/>
                <w:sz w:val="20"/>
              </w:rPr>
              <w:t>【活動3-2】愛護水域環境</w:t>
            </w:r>
          </w:p>
          <w:p w14:paraId="3E298ECB"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1.教師展示被汙染的水域環境圖片或影片，或請學生觀察生活周遭是否也存在被汙染的水域環境。</w:t>
            </w:r>
          </w:p>
          <w:p w14:paraId="5B57C94D"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2.教師引導學生比較乾淨的水域環境和被汙染的水域環境，讓學生察覺水域環境的危機與保護方法。</w:t>
            </w:r>
          </w:p>
          <w:p w14:paraId="51D27AB8"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3.教師讓學生自由發表水域環境被汙染的狀況，例如被排放廢水、水域環境附近有垃圾、有人在溪邊烤肉、撈魚、河流上游沒有做好水土保持、被傾倒廢土或附近有使用農藥等。</w:t>
            </w:r>
          </w:p>
          <w:p w14:paraId="12BAC654"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4.透過觀察、討論與分享，讓學生培養隨時關心校園或社區水域環境是否遭受破壞，並能與他人合力愛護水域環境。</w:t>
            </w:r>
          </w:p>
          <w:p w14:paraId="2257440F" w14:textId="77777777" w:rsidR="00CB0F71" w:rsidRPr="005A2899" w:rsidRDefault="00CB0F71" w:rsidP="005B1CA3">
            <w:pPr>
              <w:pStyle w:val="1"/>
              <w:spacing w:line="240" w:lineRule="exact"/>
              <w:ind w:left="10" w:right="10"/>
              <w:jc w:val="left"/>
              <w:rPr>
                <w:rFonts w:ascii="標楷體" w:eastAsia="標楷體" w:hAnsi="標楷體"/>
                <w:color w:val="000000"/>
                <w:sz w:val="20"/>
              </w:rPr>
            </w:pPr>
          </w:p>
          <w:p w14:paraId="08DAA821"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【科學閱讀】蓮池上的漂浮船──大王蓮</w:t>
            </w:r>
          </w:p>
          <w:p w14:paraId="4770A1B3"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1.透過閱讀、觀賞影片及教師講述，讓學生觀察大王蓮葉葉背的特殊構造，進而察覺大王蓮葉能載重的原理。</w:t>
            </w:r>
          </w:p>
          <w:p w14:paraId="46F83435" w14:textId="77777777" w:rsidR="00CB0F71" w:rsidRPr="005A2899" w:rsidRDefault="00CB0F71" w:rsidP="005B1CA3">
            <w:pPr>
              <w:pStyle w:val="1"/>
              <w:spacing w:line="240" w:lineRule="exact"/>
              <w:ind w:left="10" w:right="10"/>
              <w:jc w:val="left"/>
              <w:rPr>
                <w:rFonts w:ascii="標楷體" w:eastAsia="標楷體" w:hAnsi="標楷體"/>
                <w:color w:val="000000"/>
                <w:sz w:val="20"/>
              </w:rPr>
            </w:pPr>
          </w:p>
          <w:p w14:paraId="3AF7A979" w14:textId="77777777" w:rsidR="00CB0F71" w:rsidRPr="005A2899"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【科學漫畫】荷葉也會自助洗</w:t>
            </w:r>
          </w:p>
          <w:p w14:paraId="4A2D6717" w14:textId="77777777" w:rsidR="00CB0F71" w:rsidRPr="00C370D0" w:rsidRDefault="00CB0F71" w:rsidP="005B1CA3">
            <w:pPr>
              <w:pStyle w:val="1"/>
              <w:spacing w:line="240" w:lineRule="exact"/>
              <w:ind w:left="10" w:right="10"/>
              <w:jc w:val="left"/>
              <w:rPr>
                <w:rFonts w:ascii="標楷體" w:eastAsia="標楷體" w:hAnsi="標楷體"/>
                <w:color w:val="000000"/>
                <w:sz w:val="20"/>
              </w:rPr>
            </w:pPr>
            <w:r w:rsidRPr="005A2899">
              <w:rPr>
                <w:rFonts w:ascii="標楷體" w:eastAsia="標楷體" w:hAnsi="標楷體" w:hint="eastAsia"/>
                <w:color w:val="000000"/>
                <w:sz w:val="20"/>
              </w:rPr>
              <w:t>1.透過圖像式閱讀、蒐集資料及教師講述，讓學生知道蓮葉效應原理，以及其在日常生活中的應用。</w:t>
            </w:r>
          </w:p>
        </w:tc>
        <w:tc>
          <w:tcPr>
            <w:tcW w:w="540" w:type="dxa"/>
            <w:vAlign w:val="center"/>
          </w:tcPr>
          <w:p w14:paraId="4AD8B8EB"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773AE7DC"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二</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「水生家族」</w:t>
            </w:r>
          </w:p>
        </w:tc>
        <w:tc>
          <w:tcPr>
            <w:tcW w:w="1998" w:type="dxa"/>
          </w:tcPr>
          <w:p w14:paraId="29DDD09E"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3D99143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34AA560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05B2492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23ACCFA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37A82BB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49A2D038"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061AD707" w14:textId="77777777" w:rsidR="00CB0F71" w:rsidRPr="00A21746" w:rsidRDefault="00CB0F71" w:rsidP="005B1CA3">
            <w:pPr>
              <w:rPr>
                <w:rFonts w:ascii="標楷體" w:eastAsia="標楷體" w:hAnsi="標楷體"/>
              </w:rPr>
            </w:pPr>
          </w:p>
        </w:tc>
      </w:tr>
      <w:tr w:rsidR="00CB0F71" w:rsidRPr="00A21746" w14:paraId="5004DB99" w14:textId="77777777" w:rsidTr="005B1CA3">
        <w:trPr>
          <w:cantSplit/>
          <w:trHeight w:val="2125"/>
        </w:trPr>
        <w:tc>
          <w:tcPr>
            <w:tcW w:w="1108" w:type="dxa"/>
            <w:textDirection w:val="tbRlV"/>
            <w:vAlign w:val="center"/>
          </w:tcPr>
          <w:p w14:paraId="7F9EF1DF" w14:textId="77777777" w:rsidR="00CB0F71" w:rsidRPr="00584AC2"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0FB1F27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38AED1C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由實驗的資料中整理出規則，提出結果</w:t>
            </w:r>
            <w:r w:rsidRPr="00B069BA">
              <w:rPr>
                <w:rFonts w:ascii="標楷體" w:eastAsia="標楷體" w:hAnsi="標楷體" w:hint="eastAsia"/>
                <w:color w:val="000000"/>
                <w:sz w:val="20"/>
              </w:rPr>
              <w:t>。</w:t>
            </w:r>
          </w:p>
          <w:p w14:paraId="25B1F13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367FC0D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5E15ED9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0A48B2D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2202AF8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5C15002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2CB3826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7D9F7A8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6A2C21D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3A1C550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6BF6F8C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7CB2170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572B08D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28FF061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5A9935A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42AB782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tc>
        <w:tc>
          <w:tcPr>
            <w:tcW w:w="3420" w:type="dxa"/>
          </w:tcPr>
          <w:p w14:paraId="472DEE2D"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三、奇妙的光</w:t>
            </w:r>
          </w:p>
          <w:p w14:paraId="4817050C"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活動一 光的直進與反射</w:t>
            </w:r>
          </w:p>
          <w:p w14:paraId="362968E3"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【活動1-1】有光才看得見物體</w:t>
            </w:r>
          </w:p>
          <w:p w14:paraId="6DA9A9E6"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1.教師引導學生回想生活中的光源有哪些，並鼓勵學生自由發表。</w:t>
            </w:r>
          </w:p>
          <w:p w14:paraId="20E7C9CD"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2.透過光的照射，大地變得明亮且多采多姿。生活中常見的光源除了陽光之外，還有燈光、燭火等。</w:t>
            </w:r>
          </w:p>
          <w:p w14:paraId="77359104"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3.教師引導學生回溯生活中的舊經驗，了解在黑暗的環境中有光源，眼睛才能看得見物體。</w:t>
            </w:r>
          </w:p>
          <w:p w14:paraId="5D093499"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p>
          <w:p w14:paraId="4533AC05"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【活動1-2】光的直線行進</w:t>
            </w:r>
          </w:p>
          <w:p w14:paraId="6A5B1EDF"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1.教師展示生活中光線直線行進的各種情境圖片，如雷射燈會、陽光穿透雲層或樹林、黑暗中舞臺的雷射光、房間門縫中透出的光等，引導學生回想以前曾看過哪些直線行進的光。</w:t>
            </w:r>
          </w:p>
          <w:p w14:paraId="44BC2FCC"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2.教師引導學生觀察自己或身邊物體的影子，察覺影子的形狀和物體的形狀是相同的。</w:t>
            </w:r>
          </w:p>
          <w:p w14:paraId="02827656"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3.教師引導學生思考光的行進路線，並透過探討影子的形狀與物體的形狀關係，察覺如果光會繞過物體繼續前進，就不會形成和物體相同形狀的影子，因此可推論出光是直線行進的。</w:t>
            </w:r>
          </w:p>
        </w:tc>
        <w:tc>
          <w:tcPr>
            <w:tcW w:w="540" w:type="dxa"/>
            <w:vAlign w:val="center"/>
          </w:tcPr>
          <w:p w14:paraId="620270D2"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12AF0F3F"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p>
          <w:p w14:paraId="60E89E08" w14:textId="77777777" w:rsidR="00CB0F71" w:rsidRPr="00B069BA" w:rsidRDefault="00CB0F71" w:rsidP="005B1CA3">
            <w:pPr>
              <w:spacing w:line="240" w:lineRule="exact"/>
              <w:ind w:rightChars="10" w:right="24"/>
              <w:jc w:val="both"/>
              <w:rPr>
                <w:rFonts w:ascii="標楷體" w:eastAsia="標楷體" w:hAnsi="標楷體"/>
                <w:color w:val="000000"/>
                <w:sz w:val="20"/>
                <w:szCs w:val="20"/>
              </w:rPr>
            </w:pPr>
          </w:p>
        </w:tc>
        <w:tc>
          <w:tcPr>
            <w:tcW w:w="1998" w:type="dxa"/>
          </w:tcPr>
          <w:p w14:paraId="570370F2"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3A10DE2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3427BA7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73292C7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0D9BA4C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270D2E2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3FB0491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68EFBBCF" w14:textId="77777777" w:rsidR="00CB0F71" w:rsidRPr="00A21746" w:rsidRDefault="00CB0F71" w:rsidP="005B1CA3">
            <w:pPr>
              <w:rPr>
                <w:rFonts w:ascii="標楷體" w:eastAsia="標楷體" w:hAnsi="標楷體"/>
              </w:rPr>
            </w:pPr>
          </w:p>
        </w:tc>
      </w:tr>
      <w:tr w:rsidR="00CB0F71" w:rsidRPr="00A21746" w14:paraId="17580716" w14:textId="77777777" w:rsidTr="005B1CA3">
        <w:trPr>
          <w:cantSplit/>
          <w:trHeight w:val="1973"/>
        </w:trPr>
        <w:tc>
          <w:tcPr>
            <w:tcW w:w="1108" w:type="dxa"/>
            <w:textDirection w:val="tbRlV"/>
            <w:vAlign w:val="center"/>
          </w:tcPr>
          <w:p w14:paraId="65696FE5" w14:textId="77777777" w:rsidR="00CB0F71" w:rsidRPr="008517CE"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18F692F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1-2-3-3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能在試驗時控制變因，做定性的觀察</w:t>
            </w:r>
            <w:r w:rsidRPr="00B069BA">
              <w:rPr>
                <w:rFonts w:ascii="標楷體" w:eastAsia="標楷體" w:hAnsi="標楷體" w:hint="eastAsia"/>
                <w:color w:val="000000"/>
                <w:sz w:val="20"/>
              </w:rPr>
              <w:t>。</w:t>
            </w:r>
          </w:p>
          <w:p w14:paraId="466FC67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由實驗的資料中整理出規則，提出結果</w:t>
            </w:r>
            <w:r w:rsidRPr="00B069BA">
              <w:rPr>
                <w:rFonts w:ascii="標楷體" w:eastAsia="標楷體" w:hAnsi="標楷體" w:hint="eastAsia"/>
                <w:color w:val="000000"/>
                <w:sz w:val="20"/>
              </w:rPr>
              <w:t>。</w:t>
            </w:r>
          </w:p>
          <w:p w14:paraId="491ED0A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3E375A5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6C91232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16FF6D5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6011423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1125517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5FB3A2F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097EC76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5FB56C3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4E04C4E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2803C79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340C994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62607C0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2A82E67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7AD05FD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tc>
        <w:tc>
          <w:tcPr>
            <w:tcW w:w="3420" w:type="dxa"/>
          </w:tcPr>
          <w:p w14:paraId="26F9713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三、奇妙的光</w:t>
            </w:r>
          </w:p>
          <w:p w14:paraId="4A78B76D"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活動一 光的直進與反射</w:t>
            </w:r>
          </w:p>
          <w:p w14:paraId="14219AC8" w14:textId="77777777" w:rsidR="00CB0F71" w:rsidRPr="005A2899"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5A2899">
              <w:rPr>
                <w:rFonts w:ascii="標楷體" w:eastAsia="標楷體" w:hAnsi="標楷體" w:hint="eastAsia"/>
                <w:color w:val="000000"/>
                <w:sz w:val="20"/>
              </w:rPr>
              <w:t>【活動1-3】光的反射</w:t>
            </w:r>
          </w:p>
          <w:p w14:paraId="683B9763" w14:textId="77777777" w:rsidR="00CB0F71" w:rsidRPr="005A2899"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5A2899">
              <w:rPr>
                <w:rFonts w:ascii="標楷體" w:eastAsia="標楷體" w:hAnsi="標楷體" w:hint="eastAsia"/>
                <w:color w:val="000000"/>
                <w:sz w:val="20"/>
              </w:rPr>
              <w:t>1.教師指導學生認識「鏡子反射影像」是光反射原理的應用，並引導學生說出生活中的應用，如家中的鏡子、汽車的後照鏡、馬路上凸面鏡、靜止的水面等。</w:t>
            </w:r>
          </w:p>
          <w:p w14:paraId="512B9BA9" w14:textId="77777777" w:rsidR="00CB0F71" w:rsidRPr="005A2899"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5A2899">
              <w:rPr>
                <w:rFonts w:ascii="標楷體" w:eastAsia="標楷體" w:hAnsi="標楷體" w:hint="eastAsia"/>
                <w:color w:val="000000"/>
                <w:sz w:val="20"/>
              </w:rPr>
              <w:t>2.教師引導學生利用雷射光照射透明容器底部的鏡子，並試著調整雷射光照射的位置，察覺改變雷射光照射的位置時，光的行進路線也會不同。</w:t>
            </w:r>
          </w:p>
          <w:p w14:paraId="10FF956A" w14:textId="77777777" w:rsidR="00CB0F71" w:rsidRPr="00E364D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E364DA">
              <w:rPr>
                <w:rFonts w:ascii="標楷體" w:eastAsia="標楷體" w:hAnsi="標楷體" w:hint="eastAsia"/>
                <w:color w:val="000000"/>
                <w:sz w:val="20"/>
              </w:rPr>
              <w:t>3.教師引導學生了解生活中也有與鏡子反射光原理相同的狀況，許多平滑光亮的物品也能產生像鏡子一樣的反射現象，例如金屬的錶帶、亮面的鍋子、不鏽鋼湯匙、鋁箔紙等。</w:t>
            </w:r>
          </w:p>
          <w:p w14:paraId="3813B004" w14:textId="77777777" w:rsidR="00CB0F71" w:rsidRPr="00E364DA" w:rsidRDefault="00CB0F71" w:rsidP="005B1CA3">
            <w:pPr>
              <w:spacing w:line="240" w:lineRule="exact"/>
              <w:ind w:leftChars="10" w:left="24" w:rightChars="10" w:right="24"/>
              <w:jc w:val="both"/>
              <w:rPr>
                <w:rFonts w:ascii="標楷體" w:eastAsia="標楷體" w:hAnsi="標楷體"/>
                <w:bCs/>
                <w:color w:val="000000"/>
                <w:sz w:val="20"/>
                <w:szCs w:val="20"/>
              </w:rPr>
            </w:pPr>
          </w:p>
        </w:tc>
        <w:tc>
          <w:tcPr>
            <w:tcW w:w="540" w:type="dxa"/>
            <w:vAlign w:val="center"/>
          </w:tcPr>
          <w:p w14:paraId="66545F3E"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4DD6CCE7"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p>
          <w:p w14:paraId="447F8BAA"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6C1DD91D"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501F1E0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54CED89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1E57021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0AF8679B"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76AB55B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26040DF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0499B240" w14:textId="77777777" w:rsidR="00CB0F71" w:rsidRPr="00A21746" w:rsidRDefault="00CB0F71" w:rsidP="005B1CA3">
            <w:pPr>
              <w:rPr>
                <w:rFonts w:ascii="標楷體" w:eastAsia="標楷體" w:hAnsi="標楷體"/>
              </w:rPr>
            </w:pPr>
          </w:p>
        </w:tc>
      </w:tr>
      <w:tr w:rsidR="00CB0F71" w:rsidRPr="00A21746" w14:paraId="66E2AA82" w14:textId="77777777" w:rsidTr="005B1CA3">
        <w:trPr>
          <w:cantSplit/>
          <w:trHeight w:val="1840"/>
        </w:trPr>
        <w:tc>
          <w:tcPr>
            <w:tcW w:w="1108" w:type="dxa"/>
            <w:textDirection w:val="tbRlV"/>
            <w:vAlign w:val="center"/>
          </w:tcPr>
          <w:p w14:paraId="2714958F"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5BBA5C2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176D14E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1-2-3-3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能在試驗時控制變因，做定性的觀察</w:t>
            </w:r>
            <w:r w:rsidRPr="00B069BA">
              <w:rPr>
                <w:rFonts w:ascii="標楷體" w:eastAsia="標楷體" w:hAnsi="標楷體" w:hint="eastAsia"/>
                <w:color w:val="000000"/>
                <w:sz w:val="20"/>
              </w:rPr>
              <w:t>。</w:t>
            </w:r>
          </w:p>
          <w:p w14:paraId="4EC80DF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由實驗的資料中整理出規則，提出結果</w:t>
            </w:r>
            <w:r w:rsidRPr="00B069BA">
              <w:rPr>
                <w:rFonts w:ascii="標楷體" w:eastAsia="標楷體" w:hAnsi="標楷體" w:hint="eastAsia"/>
                <w:color w:val="000000"/>
                <w:sz w:val="20"/>
              </w:rPr>
              <w:t>。</w:t>
            </w:r>
          </w:p>
          <w:p w14:paraId="6BCC254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11BEF44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65AD24F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對自然現象作有目的的偵測。運用現成的工具如溫度計、放大鏡、鏡子來幫助觀察，進行引發變因改變的探究活動，並學習安排觀測的工作流程</w:t>
            </w:r>
            <w:r w:rsidRPr="00B069BA">
              <w:rPr>
                <w:rFonts w:ascii="標楷體" w:eastAsia="標楷體" w:hAnsi="標楷體" w:hint="eastAsia"/>
                <w:color w:val="000000"/>
                <w:sz w:val="20"/>
              </w:rPr>
              <w:t>。</w:t>
            </w:r>
          </w:p>
          <w:p w14:paraId="3E70499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74C4C7C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3C30080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19B121B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3B66C77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70FEE83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7E2034F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349DBD0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22699DC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48D65B7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627EE5D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3943BF7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7714528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tc>
        <w:tc>
          <w:tcPr>
            <w:tcW w:w="3420" w:type="dxa"/>
          </w:tcPr>
          <w:p w14:paraId="61AFD8C4"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三、奇妙的光</w:t>
            </w:r>
          </w:p>
          <w:p w14:paraId="321BC69F"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光的折射</w:t>
            </w:r>
          </w:p>
          <w:p w14:paraId="6E9F9F6B"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【活動2-1】水中的物體影像</w:t>
            </w:r>
          </w:p>
          <w:p w14:paraId="7CB3CE0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1.教師引導學生討論，生活中曾看過哪些光的折射現象，例如從岸上看游泳池中的人，感覺腿會變短；將吸管放入水中，看起來好像折斷了。</w:t>
            </w:r>
          </w:p>
          <w:p w14:paraId="18F3834A"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2.教師指導學生操作實驗，將兩支相同的直尺分別放在裝水容器中與未裝水的容器中，再從斜上方觀察，兩支尺的刻度看起來有什麼不同？</w:t>
            </w:r>
          </w:p>
          <w:p w14:paraId="51006FE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3.教師說明：「因為水的關係，會使水中的尺看起刻度較窄、尺的長度較短」。</w:t>
            </w:r>
          </w:p>
          <w:p w14:paraId="18D17F02"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4..教師引導學生思考並討論，如何才能看到空碗中的硬幣。</w:t>
            </w:r>
          </w:p>
          <w:p w14:paraId="380228E6"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5.學生動手操作「水中的硬幣影像」實驗，察覺眼睛看到光通過水時會產生折射，藉以推論看到空碗中硬幣的方法。</w:t>
            </w:r>
          </w:p>
          <w:p w14:paraId="45E7C9BC"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6.教師引導學生逐一記錄實驗結果，並說明產生這現象的原因與水有關。</w:t>
            </w:r>
          </w:p>
        </w:tc>
        <w:tc>
          <w:tcPr>
            <w:tcW w:w="540" w:type="dxa"/>
            <w:vAlign w:val="center"/>
          </w:tcPr>
          <w:p w14:paraId="68330464"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083C5B08"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p>
          <w:p w14:paraId="0E7CE833"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68E49908"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24CFC41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51A172D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39BF00C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6F8D193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130C83A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6222AA0D" w14:textId="77777777" w:rsidR="00CB0F71" w:rsidRPr="00A21746" w:rsidRDefault="00CB0F71" w:rsidP="005B1CA3">
            <w:pPr>
              <w:rPr>
                <w:rFonts w:ascii="標楷體" w:eastAsia="標楷體" w:hAnsi="標楷體"/>
              </w:rPr>
            </w:pPr>
          </w:p>
        </w:tc>
      </w:tr>
      <w:tr w:rsidR="00CB0F71" w:rsidRPr="00A21746" w14:paraId="660FB6C6" w14:textId="77777777" w:rsidTr="005B1CA3">
        <w:trPr>
          <w:cantSplit/>
          <w:trHeight w:val="1979"/>
        </w:trPr>
        <w:tc>
          <w:tcPr>
            <w:tcW w:w="1108" w:type="dxa"/>
            <w:textDirection w:val="tbRlV"/>
            <w:vAlign w:val="center"/>
          </w:tcPr>
          <w:p w14:paraId="20B42BBF"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3AFF152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66DB600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1-2-3-3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能在試驗時控制變因，做定性的觀察</w:t>
            </w:r>
            <w:r w:rsidRPr="00B069BA">
              <w:rPr>
                <w:rFonts w:ascii="標楷體" w:eastAsia="標楷體" w:hAnsi="標楷體" w:hint="eastAsia"/>
                <w:color w:val="000000"/>
                <w:sz w:val="20"/>
              </w:rPr>
              <w:t>。</w:t>
            </w:r>
          </w:p>
          <w:p w14:paraId="09006EE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由實驗的資料中整理出規則，提出結果</w:t>
            </w:r>
            <w:r w:rsidRPr="00B069BA">
              <w:rPr>
                <w:rFonts w:ascii="標楷體" w:eastAsia="標楷體" w:hAnsi="標楷體" w:hint="eastAsia"/>
                <w:color w:val="000000"/>
                <w:sz w:val="20"/>
              </w:rPr>
              <w:t>。</w:t>
            </w:r>
          </w:p>
          <w:p w14:paraId="70AB2C6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71D3EDE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能傾聽別人的報告，並能清楚的表達自己的意思</w:t>
            </w:r>
            <w:r w:rsidRPr="00B069BA">
              <w:rPr>
                <w:rFonts w:ascii="標楷體" w:eastAsia="標楷體" w:hAnsi="標楷體" w:hint="eastAsia"/>
                <w:color w:val="000000"/>
                <w:sz w:val="20"/>
              </w:rPr>
              <w:t>。</w:t>
            </w:r>
          </w:p>
          <w:p w14:paraId="6A5B43A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利用折射、色散，電池、電線、燈泡、小馬達，空氣或水的流動等來設計各種玩具。在想辦法改良玩具時，研討變化的原因，獲得對物質性質的瞭解，再藉此瞭解來著手改進</w:t>
            </w:r>
            <w:r w:rsidRPr="00B069BA">
              <w:rPr>
                <w:rFonts w:ascii="標楷體" w:eastAsia="標楷體" w:hAnsi="標楷體" w:hint="eastAsia"/>
                <w:color w:val="000000"/>
                <w:sz w:val="20"/>
              </w:rPr>
              <w:t>。</w:t>
            </w:r>
          </w:p>
          <w:p w14:paraId="4A407F6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276411F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45122D7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6567D87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5BE7648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57097EF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2257B7D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1A34C09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74CC787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6336DF8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4B2AE82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481A233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2DC70F5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w:t>
            </w:r>
            <w:r w:rsidRPr="00B069BA">
              <w:rPr>
                <w:rFonts w:ascii="標楷體" w:eastAsia="標楷體" w:hAnsi="標楷體" w:hint="eastAsia"/>
                <w:color w:val="000000"/>
                <w:sz w:val="20"/>
              </w:rPr>
              <w:lastRenderedPageBreak/>
              <w:t>做決定。</w:t>
            </w:r>
          </w:p>
        </w:tc>
        <w:tc>
          <w:tcPr>
            <w:tcW w:w="3420" w:type="dxa"/>
          </w:tcPr>
          <w:p w14:paraId="48A536B4"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B069BA">
              <w:rPr>
                <w:rFonts w:ascii="標楷體" w:eastAsia="標楷體" w:hAnsi="標楷體" w:hint="eastAsia"/>
                <w:bCs/>
                <w:color w:val="000000"/>
                <w:sz w:val="20"/>
                <w:szCs w:val="20"/>
              </w:rPr>
              <w:t>三、奇妙的光</w:t>
            </w:r>
          </w:p>
          <w:p w14:paraId="05308204"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光的折射</w:t>
            </w:r>
          </w:p>
          <w:p w14:paraId="30F89923"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【活動2-2】光的折射現象</w:t>
            </w:r>
          </w:p>
          <w:p w14:paraId="4C17AAB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1.利用雷射筆，將雷射筆的光射入充滿煙的空水族箱中，讓學生觀察光通過空氣中的情形。</w:t>
            </w:r>
          </w:p>
          <w:p w14:paraId="42FCB72C"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2.利用雷射筆，將雷射筆的光射入裝水的水族箱中，讓學生觀察光通過水中的情形。</w:t>
            </w:r>
          </w:p>
          <w:p w14:paraId="740BEF8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3.利用雷射筆，將雷射筆的光從容器的斜上方射入下層裝了顏色水和上層充滿煙的水族箱中，讓學生觀察光通過水面時，會產生偏折的現象。</w:t>
            </w:r>
          </w:p>
          <w:p w14:paraId="08F0A7AC"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4.教師引導學生說出，光在空氣中是直線行進；光在水中是直線行進。從容器斜上方將光從空氣射入水中時，就會在水面產生偏折。</w:t>
            </w:r>
          </w:p>
          <w:p w14:paraId="135D29C2"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5.教師引導學生歸納實驗、記錄，並推論出光通過水或空氣等不同物質時，會改變行進路線。</w:t>
            </w:r>
          </w:p>
          <w:p w14:paraId="7817BAC2"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6.教師引導學生思考，當光從空氣中斜斜的進入水中時，行進的方向有什麼改變，並推論出當光通過水和空氣等不同物質時，行進的路線會如何改變。</w:t>
            </w:r>
          </w:p>
        </w:tc>
        <w:tc>
          <w:tcPr>
            <w:tcW w:w="540" w:type="dxa"/>
            <w:vAlign w:val="center"/>
          </w:tcPr>
          <w:p w14:paraId="4164A906"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4DB53175"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p>
          <w:p w14:paraId="3B372D05"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4EC6F8A6"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423DDE5B"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5A883208"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35F4491B"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77A54F5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1BE2E30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6A2D4728" w14:textId="77777777" w:rsidR="00CB0F71" w:rsidRPr="00A21746" w:rsidRDefault="00CB0F71" w:rsidP="005B1CA3">
            <w:pPr>
              <w:rPr>
                <w:rFonts w:ascii="標楷體" w:eastAsia="標楷體" w:hAnsi="標楷體"/>
              </w:rPr>
            </w:pPr>
          </w:p>
        </w:tc>
      </w:tr>
      <w:tr w:rsidR="00CB0F71" w:rsidRPr="00A21746" w14:paraId="3915F99A" w14:textId="77777777" w:rsidTr="005B1CA3">
        <w:trPr>
          <w:cantSplit/>
          <w:trHeight w:val="1824"/>
        </w:trPr>
        <w:tc>
          <w:tcPr>
            <w:tcW w:w="1108" w:type="dxa"/>
            <w:textDirection w:val="tbRlV"/>
            <w:vAlign w:val="center"/>
          </w:tcPr>
          <w:p w14:paraId="03E3C3B1"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53D7172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7D9FC8F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1-2-3-3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能在試驗時控制變因，做定性的觀察</w:t>
            </w:r>
            <w:r w:rsidRPr="00B069BA">
              <w:rPr>
                <w:rFonts w:ascii="標楷體" w:eastAsia="標楷體" w:hAnsi="標楷體" w:hint="eastAsia"/>
                <w:color w:val="000000"/>
                <w:sz w:val="20"/>
              </w:rPr>
              <w:t>。</w:t>
            </w:r>
          </w:p>
          <w:p w14:paraId="75EDCCD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3ED7A8D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1-2-5-2能傾聽別人的報告，並能清楚的表達自己的意思</w:t>
            </w:r>
            <w:r w:rsidRPr="00B069BA">
              <w:rPr>
                <w:rFonts w:ascii="標楷體" w:eastAsia="標楷體" w:hAnsi="標楷體" w:hint="eastAsia"/>
                <w:color w:val="000000"/>
                <w:sz w:val="20"/>
              </w:rPr>
              <w:t>。</w:t>
            </w:r>
          </w:p>
          <w:p w14:paraId="7276545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利用折射、色散，電池、電線、燈泡、小馬達，空氣或水的流動等來設計各種玩具。在想辦法改良玩具時，研討變化的原因，獲得對物質性質的瞭解，再藉此瞭解來著手改進</w:t>
            </w:r>
            <w:r w:rsidRPr="00B069BA">
              <w:rPr>
                <w:rFonts w:ascii="標楷體" w:eastAsia="標楷體" w:hAnsi="標楷體" w:hint="eastAsia"/>
                <w:color w:val="000000"/>
                <w:sz w:val="20"/>
              </w:rPr>
              <w:t>。</w:t>
            </w:r>
          </w:p>
          <w:p w14:paraId="408E8BE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379B334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580A1FE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1775B75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1A07F5E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3E7067B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7947D36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2-2-1瞭解生活周遭的環境問題及其對個人、學校與社區的影響。</w:t>
            </w:r>
          </w:p>
          <w:p w14:paraId="53864D9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4-2-3能表達自己對生活環境的意見，並傾聽他人對環境的想法。</w:t>
            </w:r>
          </w:p>
          <w:p w14:paraId="625C849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12572E5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3599436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53BC908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040256E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tc>
        <w:tc>
          <w:tcPr>
            <w:tcW w:w="3420" w:type="dxa"/>
          </w:tcPr>
          <w:p w14:paraId="68CCA20C"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三、奇妙的光</w:t>
            </w:r>
          </w:p>
          <w:p w14:paraId="0D71A72A" w14:textId="77777777" w:rsidR="00CB0F71" w:rsidRPr="00B069BA" w:rsidRDefault="00CB0F71" w:rsidP="005B1CA3">
            <w:pPr>
              <w:snapToGrid w:val="0"/>
              <w:spacing w:line="240" w:lineRule="exact"/>
              <w:ind w:left="10"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活動三 美麗的色光</w:t>
            </w:r>
          </w:p>
          <w:p w14:paraId="5C26B2F3"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【活動3-1】彩虹色光</w:t>
            </w:r>
          </w:p>
          <w:p w14:paraId="53ABF310"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1.教師展示各種彩虹色光的圖片，引導學生回想生活中有哪些物品或狀況下，能看到彩虹。</w:t>
            </w:r>
          </w:p>
          <w:p w14:paraId="06987E0A"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2.讓學生在製造彩虹色光的過程中，觀察彩虹有幾種顏色，並知道彩虹色光的形成，是因為光線通過空氣中細小的水珠所產生的。</w:t>
            </w:r>
          </w:p>
          <w:p w14:paraId="2327F537"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3.教師指導學生利用噴霧器，進行製造彩虹色光的試驗。</w:t>
            </w:r>
          </w:p>
          <w:p w14:paraId="4EF6FF91"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4.教師引導學生試著改變各項變因，製造更清楚的彩虹，如在陽光下，背著陽光，面向有陰影的地方噴水、使用能噴出較細水霧的噴霧器等。</w:t>
            </w:r>
          </w:p>
          <w:p w14:paraId="74B74D8A" w14:textId="77777777" w:rsidR="00CB0F71"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5.教師說明：「用噴霧器製造彩虹色光時，噴出的水霧越細、越多，同時水霧在空中停留的時間越長，看到的彩虹色光會越清楚」。</w:t>
            </w:r>
          </w:p>
          <w:p w14:paraId="3726AE9B" w14:textId="77777777" w:rsidR="00CB0F71" w:rsidRDefault="00CB0F71" w:rsidP="005B1CA3">
            <w:pPr>
              <w:snapToGrid w:val="0"/>
              <w:spacing w:line="240" w:lineRule="exact"/>
              <w:ind w:left="10" w:right="10"/>
              <w:jc w:val="both"/>
              <w:rPr>
                <w:rFonts w:ascii="標楷體" w:eastAsia="標楷體" w:hAnsi="標楷體"/>
                <w:bCs/>
                <w:color w:val="000000"/>
                <w:sz w:val="20"/>
                <w:szCs w:val="20"/>
              </w:rPr>
            </w:pPr>
          </w:p>
          <w:p w14:paraId="6205335E" w14:textId="77777777" w:rsidR="00CB0F71" w:rsidRPr="005A2899" w:rsidRDefault="00CB0F71" w:rsidP="005B1CA3">
            <w:pPr>
              <w:spacing w:line="240" w:lineRule="exact"/>
              <w:ind w:leftChars="10" w:left="24" w:rightChars="10" w:right="24"/>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【活動3-2】生活中的色光</w:t>
            </w:r>
          </w:p>
          <w:p w14:paraId="7C908CCA" w14:textId="77777777" w:rsidR="00CB0F71" w:rsidRPr="005A2899" w:rsidRDefault="00CB0F71" w:rsidP="005B1CA3">
            <w:pPr>
              <w:spacing w:line="240" w:lineRule="exact"/>
              <w:ind w:leftChars="10" w:left="24" w:rightChars="10" w:right="24"/>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1.教師展示生活中各種色光的設施圖，引導學生說出曾在哪些場合看過這些人造色光。</w:t>
            </w:r>
          </w:p>
          <w:p w14:paraId="507613F3"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2.教師鼓勵學生說出生活中還有哪些常見的色光。</w:t>
            </w:r>
          </w:p>
        </w:tc>
        <w:tc>
          <w:tcPr>
            <w:tcW w:w="540" w:type="dxa"/>
            <w:vAlign w:val="center"/>
          </w:tcPr>
          <w:p w14:paraId="5CE820C6"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503E416B"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p>
          <w:p w14:paraId="7F607883"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32FC4735"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13447B6C"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453F966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337ADCA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0B6F61E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4B0B00E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002F7E89" w14:textId="77777777" w:rsidR="00CB0F71" w:rsidRPr="00A21746" w:rsidRDefault="00CB0F71" w:rsidP="005B1CA3">
            <w:pPr>
              <w:rPr>
                <w:rFonts w:ascii="標楷體" w:eastAsia="標楷體" w:hAnsi="標楷體"/>
              </w:rPr>
            </w:pPr>
          </w:p>
        </w:tc>
      </w:tr>
      <w:tr w:rsidR="00CB0F71" w:rsidRPr="00A21746" w14:paraId="5E39331D" w14:textId="77777777" w:rsidTr="005B1CA3">
        <w:trPr>
          <w:cantSplit/>
          <w:trHeight w:val="1835"/>
        </w:trPr>
        <w:tc>
          <w:tcPr>
            <w:tcW w:w="1108" w:type="dxa"/>
            <w:textDirection w:val="tbRlV"/>
            <w:vAlign w:val="center"/>
          </w:tcPr>
          <w:p w14:paraId="1B156CC1"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1FF9E7E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察覺事物具有可辨識的特徵和屬性</w:t>
            </w:r>
            <w:r w:rsidRPr="00B069BA">
              <w:rPr>
                <w:rFonts w:ascii="標楷體" w:eastAsia="標楷體" w:hAnsi="標楷體" w:hint="eastAsia"/>
                <w:color w:val="000000"/>
                <w:sz w:val="20"/>
              </w:rPr>
              <w:t>。</w:t>
            </w:r>
          </w:p>
          <w:p w14:paraId="51416C5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1-2-3-3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能在試驗時控制變因，做定性的觀察</w:t>
            </w:r>
            <w:r w:rsidRPr="00B069BA">
              <w:rPr>
                <w:rFonts w:ascii="標楷體" w:eastAsia="標楷體" w:hAnsi="標楷體" w:hint="eastAsia"/>
                <w:color w:val="000000"/>
                <w:sz w:val="20"/>
              </w:rPr>
              <w:t>。</w:t>
            </w:r>
          </w:p>
          <w:p w14:paraId="55E5478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1-2-4-2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運用實驗結果去解釋發生的現象或推測可能發生的事</w:t>
            </w:r>
            <w:r w:rsidRPr="00B069BA">
              <w:rPr>
                <w:rFonts w:ascii="標楷體" w:eastAsia="標楷體" w:hAnsi="標楷體" w:hint="eastAsia"/>
                <w:color w:val="000000"/>
                <w:sz w:val="20"/>
              </w:rPr>
              <w:t>。</w:t>
            </w:r>
          </w:p>
          <w:p w14:paraId="57F4DEC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1-2-5-2能傾聽別人的報告，並能清楚的表達自己的意思</w:t>
            </w:r>
            <w:r w:rsidRPr="00B069BA">
              <w:rPr>
                <w:rFonts w:ascii="標楷體" w:eastAsia="標楷體" w:hAnsi="標楷體" w:hint="eastAsia"/>
                <w:color w:val="000000"/>
                <w:sz w:val="20"/>
              </w:rPr>
              <w:t>。</w:t>
            </w:r>
          </w:p>
          <w:p w14:paraId="68144E7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2-2-5-1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利用折射、色散，電池、電線、燈泡、小馬達，空氣或水的流動等來設計各種玩具。在想辦法改良玩具時，研討變化的原因，獲得對物質性質的瞭解，再藉此瞭解來著手改進</w:t>
            </w:r>
            <w:r w:rsidRPr="00B069BA">
              <w:rPr>
                <w:rFonts w:ascii="標楷體" w:eastAsia="標楷體" w:hAnsi="標楷體" w:hint="eastAsia"/>
                <w:color w:val="000000"/>
                <w:sz w:val="20"/>
              </w:rPr>
              <w:t>。</w:t>
            </w:r>
          </w:p>
          <w:p w14:paraId="6E14007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3-2-0-3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相信現象的變化，都是由某些變因的改變所促成的。</w:t>
            </w:r>
          </w:p>
          <w:p w14:paraId="1062435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24BD914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1-2-1覺知身體意象對身心的影響。</w:t>
            </w:r>
          </w:p>
          <w:p w14:paraId="177A5D1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2-2-1瞭解不同性別者</w:t>
            </w:r>
            <w:r w:rsidRPr="00B069BA">
              <w:rPr>
                <w:rFonts w:ascii="標楷體" w:eastAsia="標楷體" w:hAnsi="標楷體"/>
                <w:color w:val="000000"/>
                <w:sz w:val="20"/>
              </w:rPr>
              <w:t>在團體中均扮演重要</w:t>
            </w:r>
            <w:r w:rsidRPr="00B069BA">
              <w:rPr>
                <w:rFonts w:ascii="標楷體" w:eastAsia="標楷體" w:hAnsi="標楷體" w:hint="eastAsia"/>
                <w:color w:val="000000"/>
                <w:sz w:val="20"/>
              </w:rPr>
              <w:t>的角色。</w:t>
            </w:r>
          </w:p>
          <w:p w14:paraId="4C529D4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186805F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1-2-3察覺生活周遭</w:t>
            </w:r>
            <w:r w:rsidRPr="00B069BA">
              <w:rPr>
                <w:rFonts w:ascii="標楷體" w:eastAsia="標楷體" w:hAnsi="標楷體"/>
                <w:color w:val="000000"/>
                <w:sz w:val="20"/>
              </w:rPr>
              <w:t>人文</w:t>
            </w:r>
            <w:r w:rsidRPr="00B069BA">
              <w:rPr>
                <w:rFonts w:ascii="標楷體" w:eastAsia="標楷體" w:hAnsi="標楷體" w:hint="eastAsia"/>
                <w:color w:val="000000"/>
                <w:sz w:val="20"/>
              </w:rPr>
              <w:t>歷史與</w:t>
            </w:r>
            <w:r w:rsidRPr="00B069BA">
              <w:rPr>
                <w:rFonts w:ascii="標楷體" w:eastAsia="標楷體" w:hAnsi="標楷體"/>
                <w:color w:val="000000"/>
                <w:sz w:val="20"/>
              </w:rPr>
              <w:t>生態環境的變</w:t>
            </w:r>
            <w:r w:rsidRPr="00B069BA">
              <w:rPr>
                <w:rFonts w:ascii="標楷體" w:eastAsia="標楷體" w:hAnsi="標楷體" w:hint="eastAsia"/>
                <w:color w:val="000000"/>
                <w:sz w:val="20"/>
              </w:rPr>
              <w:t>遷。</w:t>
            </w:r>
          </w:p>
          <w:p w14:paraId="69BA4493" w14:textId="77777777" w:rsidR="00CB0F71" w:rsidRPr="00487E3C"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487E3C">
              <w:rPr>
                <w:rFonts w:ascii="標楷體" w:eastAsia="標楷體" w:hAnsi="標楷體" w:hint="eastAsia"/>
                <w:color w:val="000000"/>
                <w:sz w:val="20"/>
              </w:rPr>
              <w:t>2-2-2認識生活周遭的環境問題形成的原因，並探究可能的改善方法。</w:t>
            </w:r>
          </w:p>
          <w:p w14:paraId="29E5A5CD" w14:textId="77777777" w:rsidR="00CB0F71" w:rsidRPr="00487E3C"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487E3C">
              <w:rPr>
                <w:rFonts w:ascii="標楷體" w:eastAsia="標楷體" w:hAnsi="標楷體"/>
                <w:color w:val="000000"/>
                <w:sz w:val="20"/>
              </w:rPr>
              <w:t>4-</w:t>
            </w:r>
            <w:r w:rsidRPr="00487E3C">
              <w:rPr>
                <w:rFonts w:ascii="標楷體" w:eastAsia="標楷體" w:hAnsi="標楷體" w:hint="eastAsia"/>
                <w:color w:val="000000"/>
                <w:sz w:val="20"/>
              </w:rPr>
              <w:t>2</w:t>
            </w:r>
            <w:r w:rsidRPr="00487E3C">
              <w:rPr>
                <w:rFonts w:ascii="標楷體" w:eastAsia="標楷體" w:hAnsi="標楷體"/>
                <w:color w:val="000000"/>
                <w:sz w:val="20"/>
              </w:rPr>
              <w:t>-</w:t>
            </w:r>
            <w:r w:rsidRPr="00487E3C">
              <w:rPr>
                <w:rFonts w:ascii="標楷體" w:eastAsia="標楷體" w:hAnsi="標楷體" w:hint="eastAsia"/>
                <w:color w:val="000000"/>
                <w:sz w:val="20"/>
              </w:rPr>
              <w:t>2能具體提出改善周遭環境問題的措施。</w:t>
            </w:r>
          </w:p>
          <w:p w14:paraId="6A16809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【家政教育】</w:t>
            </w:r>
          </w:p>
          <w:p w14:paraId="7C50EA63" w14:textId="77777777" w:rsidR="00CB0F71"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3-2-6</w:t>
            </w:r>
            <w:r w:rsidRPr="00B069BA">
              <w:rPr>
                <w:rFonts w:ascii="標楷體" w:eastAsia="標楷體" w:hAnsi="標楷體" w:hint="eastAsia"/>
                <w:color w:val="000000"/>
                <w:sz w:val="20"/>
              </w:rPr>
              <w:t>認識個人生活中可回收的資源。</w:t>
            </w:r>
          </w:p>
          <w:p w14:paraId="473CD29F" w14:textId="77777777" w:rsidR="00CB0F71" w:rsidRPr="00487E3C"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487E3C">
              <w:rPr>
                <w:rFonts w:ascii="標楷體" w:eastAsia="標楷體" w:hAnsi="標楷體" w:hint="eastAsia"/>
                <w:color w:val="000000"/>
                <w:sz w:val="20"/>
              </w:rPr>
              <w:t>【資訊教育】</w:t>
            </w:r>
          </w:p>
          <w:p w14:paraId="036904F1" w14:textId="77777777" w:rsidR="00CB0F71" w:rsidRPr="00487E3C"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487E3C">
              <w:rPr>
                <w:rFonts w:ascii="標楷體" w:eastAsia="標楷體" w:hAnsi="標楷體" w:hint="eastAsia"/>
                <w:color w:val="000000"/>
                <w:sz w:val="20"/>
              </w:rPr>
              <w:t>1-2-1能瞭解資訊科技在日常生活之應用。</w:t>
            </w:r>
          </w:p>
          <w:p w14:paraId="6EEF499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6CE74753" w14:textId="77777777" w:rsidR="00CB0F71"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2-2-1培養良好的人際互動能力。</w:t>
            </w:r>
          </w:p>
          <w:p w14:paraId="7FA825C6" w14:textId="77777777" w:rsidR="00CB0F71" w:rsidRPr="00487E3C"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487E3C">
              <w:rPr>
                <w:rFonts w:ascii="標楷體" w:eastAsia="標楷體" w:hAnsi="標楷體" w:hint="eastAsia"/>
                <w:color w:val="000000"/>
                <w:sz w:val="20"/>
              </w:rPr>
              <w:t>2-2-3認識不同類型工作內</w:t>
            </w:r>
            <w:r w:rsidRPr="00487E3C">
              <w:rPr>
                <w:rFonts w:ascii="標楷體" w:eastAsia="標楷體" w:hAnsi="標楷體" w:hint="eastAsia"/>
                <w:color w:val="000000"/>
                <w:sz w:val="20"/>
              </w:rPr>
              <w:lastRenderedPageBreak/>
              <w:t>容。</w:t>
            </w:r>
          </w:p>
          <w:p w14:paraId="70BE090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tc>
        <w:tc>
          <w:tcPr>
            <w:tcW w:w="3420" w:type="dxa"/>
          </w:tcPr>
          <w:p w14:paraId="456E15C2"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B069BA">
              <w:rPr>
                <w:rFonts w:ascii="標楷體" w:eastAsia="標楷體" w:hAnsi="標楷體" w:hint="eastAsia"/>
                <w:bCs/>
                <w:color w:val="000000"/>
                <w:sz w:val="20"/>
                <w:szCs w:val="20"/>
              </w:rPr>
              <w:t>三、奇妙的光</w:t>
            </w:r>
          </w:p>
          <w:p w14:paraId="2B458BD2"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活動三 美麗的色光</w:t>
            </w:r>
          </w:p>
          <w:p w14:paraId="2611B0B0"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【活動3-2】生活中的色光</w:t>
            </w:r>
          </w:p>
          <w:p w14:paraId="0FB408A9"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1.教師引導學生從生活中常見的紅綠燈色光，探討生活中各種不同的色光，察覺不同色光具有不同意義。</w:t>
            </w:r>
          </w:p>
          <w:p w14:paraId="08BD0221"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2.教師引導學生討論，察覺大部分色光都是為了標示設施的存在、警示功能或裝飾而設置。</w:t>
            </w:r>
          </w:p>
          <w:p w14:paraId="56077172"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【科學閱讀】靈光一閃的牛頓</w:t>
            </w:r>
          </w:p>
          <w:p w14:paraId="76980ADC"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1.透過閱讀、觀賞影片、蒐集資料及教師講述，讓學生知道牛頓發現光的色散現象故事。</w:t>
            </w:r>
          </w:p>
          <w:p w14:paraId="41E5A211" w14:textId="77777777" w:rsidR="00CB0F71" w:rsidRPr="00B069BA"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【科學漫畫】閃閃動人的貓眼睛</w:t>
            </w:r>
          </w:p>
          <w:p w14:paraId="218741AA" w14:textId="77777777" w:rsidR="00CB0F71" w:rsidRDefault="00CB0F71" w:rsidP="005B1CA3">
            <w:pPr>
              <w:snapToGrid w:val="0"/>
              <w:spacing w:line="240" w:lineRule="exact"/>
              <w:ind w:left="10" w:right="10"/>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1.透過圖像式閱讀，了解貓科動物的視覺極為敏銳，瞳孔大小會隨著環境光線而變化。</w:t>
            </w:r>
          </w:p>
          <w:p w14:paraId="5CEEE847" w14:textId="77777777" w:rsidR="00CB0F71" w:rsidRDefault="00CB0F71" w:rsidP="005B1CA3">
            <w:pPr>
              <w:spacing w:line="240" w:lineRule="exact"/>
              <w:ind w:leftChars="10" w:left="24" w:rightChars="10" w:right="24"/>
              <w:jc w:val="both"/>
              <w:rPr>
                <w:rFonts w:ascii="標楷體" w:eastAsia="標楷體" w:hAnsi="標楷體"/>
                <w:bCs/>
                <w:color w:val="000000"/>
                <w:sz w:val="20"/>
                <w:szCs w:val="20"/>
              </w:rPr>
            </w:pPr>
          </w:p>
          <w:p w14:paraId="5451DD9C"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四、交通工具與能源</w:t>
            </w:r>
          </w:p>
          <w:p w14:paraId="63AF8023"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活動一 常見的交通工具</w:t>
            </w:r>
          </w:p>
          <w:p w14:paraId="5ED3B014"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【活動1-1】各種交通工具</w:t>
            </w:r>
          </w:p>
          <w:p w14:paraId="7A16E8A5"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1.教師引導學生觀察常見的交通工具，察覺交通工具有各種不同的類型。</w:t>
            </w:r>
          </w:p>
          <w:p w14:paraId="5BE80C08"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2.不同交通工具有快速、方便、安全、減少體力、節省時間、載人多寡、載物重量等不同特性，教師應讓學生有條理整理並發表。</w:t>
            </w:r>
          </w:p>
          <w:p w14:paraId="7022861D"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3.教師請學生利用課餘時間上圖書館或網路查詢交通工具的發明資料。</w:t>
            </w:r>
          </w:p>
          <w:p w14:paraId="7780065C"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p>
          <w:p w14:paraId="0580F322"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【活動1-2】交通工具的演進</w:t>
            </w:r>
          </w:p>
          <w:p w14:paraId="3EFC0EA2"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1.教師引導學生察覺交通工具的演進。</w:t>
            </w:r>
          </w:p>
          <w:p w14:paraId="66CA27ED"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2.教師講述蒸汽機輪船、汽油引擎汽車和動力飛機的發明故事，並能從中體會現代交通工具是經過許多人的發明研究，才有今日的面貌。</w:t>
            </w:r>
          </w:p>
          <w:p w14:paraId="746AAF72" w14:textId="77777777" w:rsidR="00CB0F71" w:rsidRPr="005A2899" w:rsidRDefault="00CB0F71" w:rsidP="005B1CA3">
            <w:pPr>
              <w:snapToGrid w:val="0"/>
              <w:spacing w:line="240" w:lineRule="exact"/>
              <w:ind w:left="10" w:right="10"/>
              <w:jc w:val="both"/>
              <w:rPr>
                <w:rFonts w:ascii="標楷體" w:eastAsia="標楷體" w:hAnsi="標楷體"/>
                <w:bCs/>
                <w:color w:val="000000"/>
                <w:sz w:val="20"/>
                <w:szCs w:val="20"/>
              </w:rPr>
            </w:pPr>
            <w:r w:rsidRPr="005A2899">
              <w:rPr>
                <w:rFonts w:ascii="標楷體" w:eastAsia="標楷體" w:hAnsi="標楷體" w:hint="eastAsia"/>
                <w:bCs/>
                <w:color w:val="000000"/>
                <w:sz w:val="20"/>
                <w:szCs w:val="20"/>
              </w:rPr>
              <w:t>3.教師請學生分組分享搜集到的交通工具發明資料，並推派一名上臺分享。</w:t>
            </w:r>
          </w:p>
        </w:tc>
        <w:tc>
          <w:tcPr>
            <w:tcW w:w="540" w:type="dxa"/>
            <w:vAlign w:val="center"/>
          </w:tcPr>
          <w:p w14:paraId="3BD9AE63"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2903DD1D"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三</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「奇妙的光」</w:t>
            </w:r>
            <w:r>
              <w:rPr>
                <w:rFonts w:ascii="標楷體" w:eastAsia="標楷體" w:hAnsi="標楷體" w:hint="eastAsia"/>
                <w:color w:val="000000"/>
                <w:sz w:val="20"/>
                <w:szCs w:val="20"/>
              </w:rPr>
              <w:t>、</w:t>
            </w:r>
            <w:r w:rsidRPr="00B069BA">
              <w:rPr>
                <w:rFonts w:ascii="標楷體" w:eastAsia="標楷體" w:hAnsi="標楷體"/>
                <w:color w:val="000000"/>
                <w:sz w:val="20"/>
                <w:szCs w:val="20"/>
              </w:rPr>
              <w:t>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「交通</w:t>
            </w:r>
            <w:r w:rsidRPr="00B069BA">
              <w:rPr>
                <w:rFonts w:ascii="標楷體" w:eastAsia="標楷體" w:hAnsi="標楷體"/>
                <w:color w:val="000000"/>
                <w:sz w:val="20"/>
                <w:szCs w:val="20"/>
              </w:rPr>
              <w:t>工具與能源</w:t>
            </w:r>
            <w:r w:rsidRPr="00B069BA">
              <w:rPr>
                <w:rFonts w:ascii="標楷體" w:eastAsia="標楷體" w:hAnsi="標楷體" w:hint="eastAsia"/>
                <w:color w:val="000000"/>
                <w:sz w:val="20"/>
                <w:szCs w:val="20"/>
              </w:rPr>
              <w:t>」</w:t>
            </w:r>
          </w:p>
        </w:tc>
        <w:tc>
          <w:tcPr>
            <w:tcW w:w="1998" w:type="dxa"/>
          </w:tcPr>
          <w:p w14:paraId="14467083"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6D57164C"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40FF511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1DD7371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6468AB91"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1E8AC77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4D123E3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4FE9FA6E" w14:textId="77777777" w:rsidR="00CB0F71" w:rsidRPr="00A21746" w:rsidRDefault="00CB0F71" w:rsidP="005B1CA3">
            <w:pPr>
              <w:rPr>
                <w:rFonts w:ascii="標楷體" w:eastAsia="標楷體" w:hAnsi="標楷體"/>
              </w:rPr>
            </w:pPr>
          </w:p>
        </w:tc>
      </w:tr>
      <w:tr w:rsidR="00CB0F71" w:rsidRPr="00A21746" w14:paraId="3D16C1DD" w14:textId="77777777" w:rsidTr="005B1CA3">
        <w:trPr>
          <w:cantSplit/>
          <w:trHeight w:val="1833"/>
        </w:trPr>
        <w:tc>
          <w:tcPr>
            <w:tcW w:w="1108" w:type="dxa"/>
            <w:textDirection w:val="tbRlV"/>
            <w:vAlign w:val="center"/>
          </w:tcPr>
          <w:p w14:paraId="536AC19E"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41929B5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能由電話、報紙、圖書、網路與媒體獲得資訊</w:t>
            </w:r>
            <w:r w:rsidRPr="00B069BA">
              <w:rPr>
                <w:rFonts w:ascii="標楷體" w:eastAsia="標楷體" w:hAnsi="標楷體" w:hint="eastAsia"/>
                <w:color w:val="000000"/>
                <w:sz w:val="20"/>
              </w:rPr>
              <w:t>。</w:t>
            </w:r>
          </w:p>
          <w:p w14:paraId="305D793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2-2-6-2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認識運輸能源(如汽油)和運輸工具(如火車頭、車廂、軌道)</w:t>
            </w:r>
            <w:r w:rsidRPr="00B069BA">
              <w:rPr>
                <w:rFonts w:ascii="標楷體" w:eastAsia="標楷體" w:hAnsi="標楷體" w:hint="eastAsia"/>
                <w:color w:val="000000"/>
                <w:sz w:val="20"/>
              </w:rPr>
              <w:t>。</w:t>
            </w:r>
          </w:p>
          <w:p w14:paraId="0D0050C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瞭解科技在生活中的重要性。</w:t>
            </w:r>
          </w:p>
          <w:p w14:paraId="6027D0A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727CD29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w:t>
            </w:r>
            <w:r w:rsidRPr="00B069BA">
              <w:rPr>
                <w:rFonts w:ascii="標楷體" w:eastAsia="標楷體" w:hAnsi="標楷體"/>
                <w:color w:val="000000"/>
                <w:sz w:val="20"/>
              </w:rPr>
              <w:t>運用科技與</w:t>
            </w:r>
            <w:r w:rsidRPr="00B069BA">
              <w:rPr>
                <w:rFonts w:ascii="標楷體" w:eastAsia="標楷體" w:hAnsi="標楷體" w:hint="eastAsia"/>
                <w:color w:val="000000"/>
                <w:sz w:val="20"/>
              </w:rPr>
              <w:t>媒體資源</w:t>
            </w:r>
            <w:r w:rsidRPr="00B069BA">
              <w:rPr>
                <w:rFonts w:ascii="標楷體" w:eastAsia="標楷體" w:hAnsi="標楷體"/>
                <w:color w:val="000000"/>
                <w:sz w:val="20"/>
              </w:rPr>
              <w:t>，</w:t>
            </w:r>
            <w:r w:rsidRPr="00B069BA">
              <w:rPr>
                <w:rFonts w:ascii="標楷體" w:eastAsia="標楷體" w:hAnsi="標楷體" w:hint="eastAsia"/>
                <w:color w:val="000000"/>
                <w:sz w:val="20"/>
              </w:rPr>
              <w:t>不因性別而有差異</w:t>
            </w:r>
            <w:r w:rsidRPr="00B069BA">
              <w:rPr>
                <w:rFonts w:ascii="標楷體" w:eastAsia="標楷體" w:hAnsi="標楷體"/>
                <w:color w:val="000000"/>
                <w:sz w:val="20"/>
              </w:rPr>
              <w:t>。</w:t>
            </w:r>
          </w:p>
          <w:p w14:paraId="39A7B39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71A24FE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w:t>
            </w:r>
            <w:r w:rsidRPr="00B069BA">
              <w:rPr>
                <w:rFonts w:ascii="標楷體" w:eastAsia="標楷體" w:hAnsi="標楷體" w:hint="eastAsia"/>
                <w:color w:val="000000"/>
                <w:sz w:val="20"/>
              </w:rPr>
              <w:t>4覺知自己的生活方式對環境的影響。</w:t>
            </w:r>
          </w:p>
          <w:p w14:paraId="7ADFF76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2-2-2認識生活周遭的環境問題形成的原因，並探究可能的改善方法。</w:t>
            </w:r>
          </w:p>
          <w:p w14:paraId="7D241EE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w:t>
            </w:r>
            <w:r w:rsidRPr="00B069BA">
              <w:rPr>
                <w:rFonts w:ascii="標楷體" w:eastAsia="標楷體" w:hAnsi="標楷體"/>
                <w:color w:val="000000"/>
                <w:sz w:val="20"/>
              </w:rPr>
              <w:t>-</w:t>
            </w:r>
            <w:r w:rsidRPr="00B069BA">
              <w:rPr>
                <w:rFonts w:ascii="標楷體" w:eastAsia="標楷體" w:hAnsi="標楷體" w:hint="eastAsia"/>
                <w:color w:val="000000"/>
                <w:sz w:val="20"/>
              </w:rPr>
              <w:t>2-1</w:t>
            </w:r>
            <w:r w:rsidRPr="00B069BA">
              <w:rPr>
                <w:rFonts w:ascii="標楷體" w:eastAsia="標楷體" w:hAnsi="標楷體"/>
                <w:color w:val="000000"/>
                <w:sz w:val="20"/>
              </w:rPr>
              <w:t>能</w:t>
            </w:r>
            <w:r w:rsidRPr="00B069BA">
              <w:rPr>
                <w:rFonts w:ascii="標楷體" w:eastAsia="標楷體" w:hAnsi="標楷體" w:hint="eastAsia"/>
                <w:color w:val="000000"/>
                <w:sz w:val="20"/>
              </w:rPr>
              <w:t>操作基本科學技能與運用網路資訊蒐集環境資料。</w:t>
            </w:r>
          </w:p>
          <w:p w14:paraId="6DC1C1E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w:t>
            </w:r>
            <w:r w:rsidRPr="00B069BA">
              <w:rPr>
                <w:rFonts w:ascii="標楷體" w:eastAsia="標楷體" w:hAnsi="標楷體" w:hint="eastAsia"/>
                <w:color w:val="000000"/>
                <w:sz w:val="20"/>
              </w:rPr>
              <w:t>2</w:t>
            </w:r>
            <w:r w:rsidRPr="00B069BA">
              <w:rPr>
                <w:rFonts w:ascii="標楷體" w:eastAsia="標楷體" w:hAnsi="標楷體"/>
                <w:color w:val="000000"/>
                <w:sz w:val="20"/>
              </w:rPr>
              <w:t>-</w:t>
            </w:r>
            <w:r w:rsidRPr="00B069BA">
              <w:rPr>
                <w:rFonts w:ascii="標楷體" w:eastAsia="標楷體" w:hAnsi="標楷體" w:hint="eastAsia"/>
                <w:color w:val="000000"/>
                <w:sz w:val="20"/>
              </w:rPr>
              <w:t>2能具體提出改善周遭環境問題的措施。</w:t>
            </w:r>
          </w:p>
          <w:p w14:paraId="3D38BA3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【資訊教育】</w:t>
            </w:r>
          </w:p>
          <w:p w14:paraId="444CE78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1-2-1能瞭解資訊科技在日常生活之應用。</w:t>
            </w:r>
          </w:p>
          <w:p w14:paraId="555C446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4-2-1能操作常用瀏覽器的基本功能。</w:t>
            </w:r>
          </w:p>
          <w:p w14:paraId="4FB8C2A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7E10C3C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2-2-3認識不同類型工作內容。</w:t>
            </w:r>
          </w:p>
          <w:p w14:paraId="6433A93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p w14:paraId="2CEEBF6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5E319CE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5-2-3應用網路或其他資源，</w:t>
            </w:r>
            <w:r w:rsidRPr="00B069BA">
              <w:rPr>
                <w:rFonts w:ascii="標楷體" w:eastAsia="標楷體" w:hAnsi="標楷體" w:hint="eastAsia"/>
                <w:color w:val="000000"/>
                <w:sz w:val="20"/>
              </w:rPr>
              <w:t>蒐</w:t>
            </w:r>
            <w:r w:rsidRPr="00B069BA">
              <w:rPr>
                <w:rFonts w:ascii="標楷體" w:eastAsia="標楷體" w:hAnsi="標楷體"/>
                <w:color w:val="000000"/>
                <w:sz w:val="20"/>
              </w:rPr>
              <w:t>集臺灣沿海各地的飲食特色。</w:t>
            </w:r>
          </w:p>
        </w:tc>
        <w:tc>
          <w:tcPr>
            <w:tcW w:w="3420" w:type="dxa"/>
          </w:tcPr>
          <w:p w14:paraId="305CEC29"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四、交通工具與能源</w:t>
            </w:r>
          </w:p>
          <w:p w14:paraId="77DCBB1B"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活動一 常見的交通工具</w:t>
            </w:r>
          </w:p>
          <w:p w14:paraId="6A02EF52" w14:textId="77777777" w:rsidR="00CB0F71" w:rsidRPr="00AF0C0E" w:rsidRDefault="00CB0F71" w:rsidP="005B1CA3">
            <w:pPr>
              <w:spacing w:line="240"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【活動1-2】交通工具的演進</w:t>
            </w:r>
          </w:p>
          <w:p w14:paraId="0DA40804"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1.請學生上臺展示自己搜尋到的交通工具發明之初的圖片。</w:t>
            </w:r>
          </w:p>
          <w:p w14:paraId="68D43228"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2.引導學生分組討論並比較這些交通工具與現代交通工具有何異同。</w:t>
            </w:r>
          </w:p>
          <w:p w14:paraId="2F9504EB"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3.請各組上臺分享討論的結果。</w:t>
            </w:r>
          </w:p>
          <w:p w14:paraId="02EA83CA"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4.教師歸納及說明：「隨著時代與科技的進步，交通工具在構造上變得更堅固，動力來源也由人力、獸力等，演變為石油、電力等」。</w:t>
            </w:r>
          </w:p>
          <w:p w14:paraId="79CE9CBE"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p>
          <w:p w14:paraId="0660265B"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w:t>
            </w:r>
            <w:r>
              <w:rPr>
                <w:rFonts w:ascii="標楷體" w:eastAsia="標楷體" w:hAnsi="標楷體" w:hint="eastAsia"/>
                <w:bCs/>
                <w:color w:val="000000"/>
                <w:sz w:val="20"/>
                <w:szCs w:val="20"/>
              </w:rPr>
              <w:t xml:space="preserve"> </w:t>
            </w:r>
            <w:r w:rsidRPr="00B069BA">
              <w:rPr>
                <w:rFonts w:ascii="標楷體" w:eastAsia="標楷體" w:hAnsi="標楷體" w:hint="eastAsia"/>
                <w:bCs/>
                <w:color w:val="000000"/>
                <w:sz w:val="20"/>
                <w:szCs w:val="20"/>
              </w:rPr>
              <w:t>陸上交通工具的構造</w:t>
            </w:r>
          </w:p>
          <w:p w14:paraId="31AC28E2"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【活動2-1】腳踏車的構造和功能</w:t>
            </w:r>
          </w:p>
          <w:p w14:paraId="34A925F1"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1.教師展示腳踏車實物或圖片，引導學生觀察腳踏車各部位構造，說出腳踏車各部位的名稱，並將觀察結果記錄在習作上。</w:t>
            </w:r>
          </w:p>
          <w:p w14:paraId="58215F19"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2.教師指導學生實際騎腳踏車，並提醒學生騎乘時的安全注意事項，例如要戴安全帽和護具、遵守交通規則、禁止載人、禁止超速及互相追逐等。</w:t>
            </w:r>
          </w:p>
          <w:p w14:paraId="134A260A"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3.教師引導學生從實際騎乘經驗中，了解腳踏車各部位構造與功能，例如轉動把手可以改變行進方向、腳踩踏板可以讓鏈條與車輪轉動、壓下煞車把手可以讓腳踏車停止前進等。</w:t>
            </w:r>
          </w:p>
          <w:p w14:paraId="1EA20CF3"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p>
        </w:tc>
        <w:tc>
          <w:tcPr>
            <w:tcW w:w="540" w:type="dxa"/>
            <w:vAlign w:val="center"/>
          </w:tcPr>
          <w:p w14:paraId="49D78C69"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6D327295"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「交通</w:t>
            </w:r>
            <w:r w:rsidRPr="00B069BA">
              <w:rPr>
                <w:rFonts w:ascii="標楷體" w:eastAsia="標楷體" w:hAnsi="標楷體"/>
                <w:color w:val="000000"/>
                <w:sz w:val="20"/>
                <w:szCs w:val="20"/>
              </w:rPr>
              <w:t>工具與能源</w:t>
            </w:r>
            <w:r w:rsidRPr="00B069BA">
              <w:rPr>
                <w:rFonts w:ascii="標楷體" w:eastAsia="標楷體" w:hAnsi="標楷體" w:hint="eastAsia"/>
                <w:color w:val="000000"/>
                <w:sz w:val="20"/>
                <w:szCs w:val="20"/>
              </w:rPr>
              <w:t>」</w:t>
            </w:r>
          </w:p>
          <w:p w14:paraId="4362A12F"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p>
        </w:tc>
        <w:tc>
          <w:tcPr>
            <w:tcW w:w="1998" w:type="dxa"/>
          </w:tcPr>
          <w:p w14:paraId="39CE6702"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3E5296E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0173502B"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3FD742F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403099D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238A43B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0A558ED1"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0F54A3A6" w14:textId="77777777" w:rsidR="00CB0F71" w:rsidRPr="00A21746" w:rsidRDefault="00CB0F71" w:rsidP="005B1CA3">
            <w:pPr>
              <w:rPr>
                <w:rFonts w:ascii="標楷體" w:eastAsia="標楷體" w:hAnsi="標楷體"/>
              </w:rPr>
            </w:pPr>
          </w:p>
        </w:tc>
      </w:tr>
      <w:tr w:rsidR="00CB0F71" w:rsidRPr="00A21746" w14:paraId="11F1345F" w14:textId="77777777" w:rsidTr="005B1CA3">
        <w:trPr>
          <w:cantSplit/>
          <w:trHeight w:val="707"/>
        </w:trPr>
        <w:tc>
          <w:tcPr>
            <w:tcW w:w="1108" w:type="dxa"/>
            <w:textDirection w:val="tbRlV"/>
            <w:vAlign w:val="center"/>
          </w:tcPr>
          <w:p w14:paraId="2D181BB8"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10EC32E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能由電話、報紙、圖書、網路與媒體獲得資訊</w:t>
            </w:r>
            <w:r w:rsidRPr="00B069BA">
              <w:rPr>
                <w:rFonts w:ascii="標楷體" w:eastAsia="標楷體" w:hAnsi="標楷體" w:hint="eastAsia"/>
                <w:color w:val="000000"/>
                <w:sz w:val="20"/>
              </w:rPr>
              <w:t>。</w:t>
            </w:r>
          </w:p>
          <w:p w14:paraId="506A296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2-2-6-2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認識運輸能源(如汽油)和運輸工具(如火車頭、車廂、軌道)</w:t>
            </w:r>
            <w:r w:rsidRPr="00B069BA">
              <w:rPr>
                <w:rFonts w:ascii="標楷體" w:eastAsia="標楷體" w:hAnsi="標楷體" w:hint="eastAsia"/>
                <w:color w:val="000000"/>
                <w:sz w:val="20"/>
              </w:rPr>
              <w:t>。</w:t>
            </w:r>
          </w:p>
          <w:p w14:paraId="13C23712" w14:textId="77777777" w:rsidR="00CB0F71"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瞭解科技在生活中的重要性。</w:t>
            </w:r>
          </w:p>
          <w:p w14:paraId="1CC7764C"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color w:val="000000"/>
                <w:sz w:val="20"/>
              </w:rPr>
              <w:t>5-2-1-1</w:t>
            </w:r>
            <w:r w:rsidRPr="00A94BB2">
              <w:rPr>
                <w:rFonts w:ascii="標楷體" w:eastAsia="標楷體" w:hAnsi="標楷體" w:hint="eastAsia"/>
                <w:color w:val="000000"/>
                <w:sz w:val="20"/>
              </w:rPr>
              <w:t xml:space="preserve"> </w:t>
            </w:r>
            <w:r w:rsidRPr="00A94BB2">
              <w:rPr>
                <w:rFonts w:ascii="標楷體" w:eastAsia="標楷體" w:hAnsi="標楷體"/>
                <w:color w:val="000000"/>
                <w:sz w:val="20"/>
              </w:rPr>
              <w:t>相信細心的觀察和多一層的詢問，常會有許多的新發現。</w:t>
            </w:r>
          </w:p>
          <w:p w14:paraId="2B120366"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color w:val="000000"/>
                <w:sz w:val="20"/>
              </w:rPr>
              <w:t>5-2-1-2</w:t>
            </w:r>
            <w:r w:rsidRPr="00A94BB2">
              <w:rPr>
                <w:rFonts w:ascii="標楷體" w:eastAsia="標楷體" w:hAnsi="標楷體" w:hint="eastAsia"/>
                <w:color w:val="000000"/>
                <w:sz w:val="20"/>
              </w:rPr>
              <w:t xml:space="preserve"> </w:t>
            </w:r>
            <w:r w:rsidRPr="00A94BB2">
              <w:rPr>
                <w:rFonts w:ascii="標楷體" w:eastAsia="標楷體" w:hAnsi="標楷體"/>
                <w:color w:val="000000"/>
                <w:sz w:val="20"/>
              </w:rPr>
              <w:t>能由探討活動獲得發現和新的認知，培養出信心及樂趣。</w:t>
            </w:r>
          </w:p>
          <w:p w14:paraId="6D1925F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color w:val="000000"/>
                <w:sz w:val="20"/>
              </w:rPr>
              <w:t>6-2-2-1</w:t>
            </w:r>
            <w:r w:rsidRPr="00A94BB2">
              <w:rPr>
                <w:rFonts w:ascii="標楷體" w:eastAsia="標楷體" w:hAnsi="標楷體" w:hint="eastAsia"/>
                <w:color w:val="000000"/>
                <w:sz w:val="20"/>
              </w:rPr>
              <w:t xml:space="preserve"> </w:t>
            </w:r>
            <w:r w:rsidRPr="00A94BB2">
              <w:rPr>
                <w:rFonts w:ascii="標楷體" w:eastAsia="標楷體" w:hAnsi="標楷體"/>
                <w:color w:val="000000"/>
                <w:sz w:val="20"/>
              </w:rPr>
              <w:t>能常自問「怎麼做？」，遇事先自行思考解決的辦法。</w:t>
            </w:r>
          </w:p>
          <w:p w14:paraId="78D23A4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34120BC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w:t>
            </w:r>
            <w:r w:rsidRPr="00B069BA">
              <w:rPr>
                <w:rFonts w:ascii="標楷體" w:eastAsia="標楷體" w:hAnsi="標楷體"/>
                <w:color w:val="000000"/>
                <w:sz w:val="20"/>
              </w:rPr>
              <w:t>運用科技與</w:t>
            </w:r>
            <w:r w:rsidRPr="00B069BA">
              <w:rPr>
                <w:rFonts w:ascii="標楷體" w:eastAsia="標楷體" w:hAnsi="標楷體" w:hint="eastAsia"/>
                <w:color w:val="000000"/>
                <w:sz w:val="20"/>
              </w:rPr>
              <w:t>媒體資源</w:t>
            </w:r>
            <w:r w:rsidRPr="00B069BA">
              <w:rPr>
                <w:rFonts w:ascii="標楷體" w:eastAsia="標楷體" w:hAnsi="標楷體"/>
                <w:color w:val="000000"/>
                <w:sz w:val="20"/>
              </w:rPr>
              <w:t>，</w:t>
            </w:r>
            <w:r w:rsidRPr="00B069BA">
              <w:rPr>
                <w:rFonts w:ascii="標楷體" w:eastAsia="標楷體" w:hAnsi="標楷體" w:hint="eastAsia"/>
                <w:color w:val="000000"/>
                <w:sz w:val="20"/>
              </w:rPr>
              <w:t>不因性別而有差異</w:t>
            </w:r>
            <w:r w:rsidRPr="00B069BA">
              <w:rPr>
                <w:rFonts w:ascii="標楷體" w:eastAsia="標楷體" w:hAnsi="標楷體"/>
                <w:color w:val="000000"/>
                <w:sz w:val="20"/>
              </w:rPr>
              <w:t>。</w:t>
            </w:r>
          </w:p>
          <w:p w14:paraId="3359EF3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1C3ACD6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w:t>
            </w:r>
            <w:r w:rsidRPr="00B069BA">
              <w:rPr>
                <w:rFonts w:ascii="標楷體" w:eastAsia="標楷體" w:hAnsi="標楷體" w:hint="eastAsia"/>
                <w:color w:val="000000"/>
                <w:sz w:val="20"/>
              </w:rPr>
              <w:t>4覺知自己的生活方式對環境的影響。</w:t>
            </w:r>
          </w:p>
          <w:p w14:paraId="16E59EC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2-2-2認識生活周遭的環境問題形成的原因，並探究可能的改善方法。</w:t>
            </w:r>
          </w:p>
          <w:p w14:paraId="020966B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w:t>
            </w:r>
            <w:r w:rsidRPr="00B069BA">
              <w:rPr>
                <w:rFonts w:ascii="標楷體" w:eastAsia="標楷體" w:hAnsi="標楷體"/>
                <w:color w:val="000000"/>
                <w:sz w:val="20"/>
              </w:rPr>
              <w:t>-</w:t>
            </w:r>
            <w:r w:rsidRPr="00B069BA">
              <w:rPr>
                <w:rFonts w:ascii="標楷體" w:eastAsia="標楷體" w:hAnsi="標楷體" w:hint="eastAsia"/>
                <w:color w:val="000000"/>
                <w:sz w:val="20"/>
              </w:rPr>
              <w:t>2-1</w:t>
            </w:r>
            <w:r w:rsidRPr="00B069BA">
              <w:rPr>
                <w:rFonts w:ascii="標楷體" w:eastAsia="標楷體" w:hAnsi="標楷體"/>
                <w:color w:val="000000"/>
                <w:sz w:val="20"/>
              </w:rPr>
              <w:t>能</w:t>
            </w:r>
            <w:r w:rsidRPr="00B069BA">
              <w:rPr>
                <w:rFonts w:ascii="標楷體" w:eastAsia="標楷體" w:hAnsi="標楷體" w:hint="eastAsia"/>
                <w:color w:val="000000"/>
                <w:sz w:val="20"/>
              </w:rPr>
              <w:t>操作基本科學技能與運用網路資訊蒐集環境資料。</w:t>
            </w:r>
          </w:p>
          <w:p w14:paraId="3DB6C20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w:t>
            </w:r>
            <w:r w:rsidRPr="00B069BA">
              <w:rPr>
                <w:rFonts w:ascii="標楷體" w:eastAsia="標楷體" w:hAnsi="標楷體" w:hint="eastAsia"/>
                <w:color w:val="000000"/>
                <w:sz w:val="20"/>
              </w:rPr>
              <w:t>2</w:t>
            </w:r>
            <w:r w:rsidRPr="00B069BA">
              <w:rPr>
                <w:rFonts w:ascii="標楷體" w:eastAsia="標楷體" w:hAnsi="標楷體"/>
                <w:color w:val="000000"/>
                <w:sz w:val="20"/>
              </w:rPr>
              <w:t>-</w:t>
            </w:r>
            <w:r w:rsidRPr="00B069BA">
              <w:rPr>
                <w:rFonts w:ascii="標楷體" w:eastAsia="標楷體" w:hAnsi="標楷體" w:hint="eastAsia"/>
                <w:color w:val="000000"/>
                <w:sz w:val="20"/>
              </w:rPr>
              <w:t>2能具體提出改善周遭環境問題的措施。</w:t>
            </w:r>
          </w:p>
          <w:p w14:paraId="273DE22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【資訊教育】</w:t>
            </w:r>
          </w:p>
          <w:p w14:paraId="0C18F23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1-2-1能瞭解資訊科技在日常生活之應用。</w:t>
            </w:r>
          </w:p>
          <w:p w14:paraId="3410125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4-2-1能操作常用瀏覽器的基本功能。</w:t>
            </w:r>
          </w:p>
          <w:p w14:paraId="679CC44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04230A3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2-2-3認識不同類型工作內容。</w:t>
            </w:r>
          </w:p>
          <w:p w14:paraId="4F4B0CA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p w14:paraId="0D3189D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4081936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5-2-3應用網路或其他資</w:t>
            </w:r>
            <w:r w:rsidRPr="00B069BA">
              <w:rPr>
                <w:rFonts w:ascii="標楷體" w:eastAsia="標楷體" w:hAnsi="標楷體"/>
                <w:color w:val="000000"/>
                <w:sz w:val="20"/>
              </w:rPr>
              <w:lastRenderedPageBreak/>
              <w:t>源，</w:t>
            </w:r>
            <w:r w:rsidRPr="00B069BA">
              <w:rPr>
                <w:rFonts w:ascii="標楷體" w:eastAsia="標楷體" w:hAnsi="標楷體" w:hint="eastAsia"/>
                <w:color w:val="000000"/>
                <w:sz w:val="20"/>
              </w:rPr>
              <w:t>蒐</w:t>
            </w:r>
            <w:r w:rsidRPr="00B069BA">
              <w:rPr>
                <w:rFonts w:ascii="標楷體" w:eastAsia="標楷體" w:hAnsi="標楷體"/>
                <w:color w:val="000000"/>
                <w:sz w:val="20"/>
              </w:rPr>
              <w:t>集臺灣沿海各地的飲食特色。</w:t>
            </w:r>
          </w:p>
        </w:tc>
        <w:tc>
          <w:tcPr>
            <w:tcW w:w="3420" w:type="dxa"/>
          </w:tcPr>
          <w:p w14:paraId="4601E81C" w14:textId="77777777" w:rsidR="00CB0F71" w:rsidRPr="00B069BA" w:rsidRDefault="00CB0F71" w:rsidP="005B1CA3">
            <w:pPr>
              <w:spacing w:line="232"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B069BA">
              <w:rPr>
                <w:rFonts w:ascii="標楷體" w:eastAsia="標楷體" w:hAnsi="標楷體" w:hint="eastAsia"/>
                <w:bCs/>
                <w:color w:val="000000"/>
                <w:sz w:val="20"/>
                <w:szCs w:val="20"/>
              </w:rPr>
              <w:t>四、交通工具與能源</w:t>
            </w:r>
          </w:p>
          <w:p w14:paraId="52324B65"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陸上交通工具的構造</w:t>
            </w:r>
          </w:p>
          <w:p w14:paraId="6E8337A2" w14:textId="77777777" w:rsidR="00CB0F71" w:rsidRPr="00AF0C0E" w:rsidRDefault="00CB0F71" w:rsidP="005B1CA3">
            <w:pPr>
              <w:spacing w:line="232"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【活動2-2】機車、汽車的構造和功能</w:t>
            </w:r>
          </w:p>
          <w:p w14:paraId="3AFA28CE" w14:textId="77777777" w:rsidR="00CB0F71" w:rsidRPr="00AF0C0E" w:rsidRDefault="00CB0F71" w:rsidP="005B1CA3">
            <w:pPr>
              <w:spacing w:line="232"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1.教師帶領學生觀察校園中其他的交通工具，或展示不同交通工具圖片，認識不同交通工具各部位構造，並讓學生自由發表觀察結果。</w:t>
            </w:r>
          </w:p>
          <w:p w14:paraId="29FC307E" w14:textId="77777777" w:rsidR="00CB0F71" w:rsidRPr="00AF0C0E" w:rsidRDefault="00CB0F71" w:rsidP="005B1CA3">
            <w:pPr>
              <w:spacing w:line="232"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2.透過教師講述，讓學生大致了解各部位的功能。</w:t>
            </w:r>
          </w:p>
          <w:p w14:paraId="4ADD1A74" w14:textId="77777777" w:rsidR="00CB0F71" w:rsidRPr="00AF0C0E" w:rsidRDefault="00CB0F71" w:rsidP="005B1CA3">
            <w:pPr>
              <w:spacing w:line="232"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3.教師引導學生思考、歸納，察覺大部分交通工具大多具有操控方向與速度的部位、車輪、承載人員或貨物的座位和提供動力的來源等構造。</w:t>
            </w:r>
          </w:p>
          <w:p w14:paraId="1F4CB553" w14:textId="77777777" w:rsidR="00CB0F71" w:rsidRDefault="00CB0F71" w:rsidP="005B1CA3">
            <w:pPr>
              <w:spacing w:line="232" w:lineRule="exact"/>
              <w:ind w:leftChars="10" w:left="24" w:rightChars="10" w:right="24"/>
              <w:jc w:val="both"/>
              <w:rPr>
                <w:rFonts w:ascii="標楷體" w:eastAsia="標楷體" w:hAnsi="標楷體"/>
                <w:bCs/>
                <w:color w:val="000000"/>
                <w:sz w:val="20"/>
                <w:szCs w:val="20"/>
              </w:rPr>
            </w:pPr>
            <w:r w:rsidRPr="00AF0C0E">
              <w:rPr>
                <w:rFonts w:ascii="標楷體" w:eastAsia="標楷體" w:hAnsi="標楷體" w:hint="eastAsia"/>
                <w:bCs/>
                <w:color w:val="000000"/>
                <w:sz w:val="20"/>
                <w:szCs w:val="20"/>
              </w:rPr>
              <w:t>4.教師引導學生進行不同交通工具的部位構造與功能的比對，將結果記錄下來。</w:t>
            </w:r>
          </w:p>
          <w:p w14:paraId="5CD4FB2E"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p>
          <w:p w14:paraId="71B4FF3B"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【活動2-3】製作玩具車</w:t>
            </w:r>
          </w:p>
          <w:p w14:paraId="47B06D60"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1.教師展示各種不同的玩具車，供學生觀察玩具車具有哪些構造、具有什麼功能，以及以什麼為動力而前進。</w:t>
            </w:r>
          </w:p>
          <w:p w14:paraId="5660C7ED"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2.教師引導學生討論，並思考、規畫製作玩具車的方法，同時準備適當材料進行製作。</w:t>
            </w:r>
          </w:p>
        </w:tc>
        <w:tc>
          <w:tcPr>
            <w:tcW w:w="540" w:type="dxa"/>
            <w:vAlign w:val="center"/>
          </w:tcPr>
          <w:p w14:paraId="59E2B6F2"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699158AC"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「交通</w:t>
            </w:r>
            <w:r w:rsidRPr="00B069BA">
              <w:rPr>
                <w:rFonts w:ascii="標楷體" w:eastAsia="標楷體" w:hAnsi="標楷體"/>
                <w:color w:val="000000"/>
                <w:sz w:val="20"/>
                <w:szCs w:val="20"/>
              </w:rPr>
              <w:t>工具與能源</w:t>
            </w:r>
            <w:r w:rsidRPr="00B069BA">
              <w:rPr>
                <w:rFonts w:ascii="標楷體" w:eastAsia="標楷體" w:hAnsi="標楷體" w:hint="eastAsia"/>
                <w:color w:val="000000"/>
                <w:sz w:val="20"/>
                <w:szCs w:val="20"/>
              </w:rPr>
              <w:t>」</w:t>
            </w:r>
          </w:p>
          <w:p w14:paraId="0803BADE" w14:textId="77777777" w:rsidR="00CB0F71" w:rsidRPr="00B069BA" w:rsidRDefault="00CB0F71" w:rsidP="005B1CA3">
            <w:pPr>
              <w:spacing w:line="240" w:lineRule="exact"/>
              <w:ind w:rightChars="10" w:right="24"/>
              <w:jc w:val="both"/>
              <w:rPr>
                <w:rFonts w:ascii="標楷體" w:eastAsia="標楷體" w:hAnsi="標楷體"/>
                <w:color w:val="000000"/>
                <w:sz w:val="20"/>
                <w:szCs w:val="20"/>
              </w:rPr>
            </w:pPr>
          </w:p>
        </w:tc>
        <w:tc>
          <w:tcPr>
            <w:tcW w:w="1998" w:type="dxa"/>
          </w:tcPr>
          <w:p w14:paraId="12249E35"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21D61CA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2E157AB3"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0910E492"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681D69B6"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4B6D5F8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3DF7AEC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61F8696C" w14:textId="77777777" w:rsidR="00CB0F71" w:rsidRPr="00A21746" w:rsidRDefault="00CB0F71" w:rsidP="005B1CA3">
            <w:pPr>
              <w:rPr>
                <w:rFonts w:ascii="標楷體" w:eastAsia="標楷體" w:hAnsi="標楷體"/>
              </w:rPr>
            </w:pPr>
          </w:p>
        </w:tc>
      </w:tr>
      <w:tr w:rsidR="00CB0F71" w:rsidRPr="00A21746" w14:paraId="0D760C0E" w14:textId="77777777" w:rsidTr="005B1CA3">
        <w:trPr>
          <w:cantSplit/>
          <w:trHeight w:val="2124"/>
        </w:trPr>
        <w:tc>
          <w:tcPr>
            <w:tcW w:w="1108" w:type="dxa"/>
            <w:textDirection w:val="tbRlV"/>
            <w:vAlign w:val="center"/>
          </w:tcPr>
          <w:p w14:paraId="6D72D5B5"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697D7F9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能由電話、報紙、圖書、網路與媒體獲得資訊</w:t>
            </w:r>
            <w:r w:rsidRPr="00B069BA">
              <w:rPr>
                <w:rFonts w:ascii="標楷體" w:eastAsia="標楷體" w:hAnsi="標楷體" w:hint="eastAsia"/>
                <w:color w:val="000000"/>
                <w:sz w:val="20"/>
              </w:rPr>
              <w:t>。</w:t>
            </w:r>
          </w:p>
          <w:p w14:paraId="0E954B1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2-2-6-2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認識運輸能源(如汽油)和運輸工具(如火車頭、車廂、軌道)</w:t>
            </w:r>
            <w:r w:rsidRPr="00B069BA">
              <w:rPr>
                <w:rFonts w:ascii="標楷體" w:eastAsia="標楷體" w:hAnsi="標楷體" w:hint="eastAsia"/>
                <w:color w:val="000000"/>
                <w:sz w:val="20"/>
              </w:rPr>
              <w:t>。</w:t>
            </w:r>
          </w:p>
          <w:p w14:paraId="106E1C1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瞭解科技在生活中的重要性。</w:t>
            </w:r>
          </w:p>
          <w:p w14:paraId="6B37EEA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5BCA554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能由探討活動獲得發現和新的認知，培養出信心及樂趣。</w:t>
            </w:r>
          </w:p>
          <w:p w14:paraId="7C36670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能常自問「怎麼做？」，遇事先自行思考解決的辦法。</w:t>
            </w:r>
          </w:p>
          <w:p w14:paraId="4E1B300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040EC7F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w:t>
            </w:r>
            <w:r w:rsidRPr="00B069BA">
              <w:rPr>
                <w:rFonts w:ascii="標楷體" w:eastAsia="標楷體" w:hAnsi="標楷體"/>
                <w:color w:val="000000"/>
                <w:sz w:val="20"/>
              </w:rPr>
              <w:t>運用科技與</w:t>
            </w:r>
            <w:r w:rsidRPr="00B069BA">
              <w:rPr>
                <w:rFonts w:ascii="標楷體" w:eastAsia="標楷體" w:hAnsi="標楷體" w:hint="eastAsia"/>
                <w:color w:val="000000"/>
                <w:sz w:val="20"/>
              </w:rPr>
              <w:t>媒體資源</w:t>
            </w:r>
            <w:r w:rsidRPr="00B069BA">
              <w:rPr>
                <w:rFonts w:ascii="標楷體" w:eastAsia="標楷體" w:hAnsi="標楷體"/>
                <w:color w:val="000000"/>
                <w:sz w:val="20"/>
              </w:rPr>
              <w:t>，</w:t>
            </w:r>
            <w:r w:rsidRPr="00B069BA">
              <w:rPr>
                <w:rFonts w:ascii="標楷體" w:eastAsia="標楷體" w:hAnsi="標楷體" w:hint="eastAsia"/>
                <w:color w:val="000000"/>
                <w:sz w:val="20"/>
              </w:rPr>
              <w:t>不因性別而有差異</w:t>
            </w:r>
            <w:r w:rsidRPr="00B069BA">
              <w:rPr>
                <w:rFonts w:ascii="標楷體" w:eastAsia="標楷體" w:hAnsi="標楷體"/>
                <w:color w:val="000000"/>
                <w:sz w:val="20"/>
              </w:rPr>
              <w:t>。</w:t>
            </w:r>
          </w:p>
          <w:p w14:paraId="461A7B3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00F5CC1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w:t>
            </w:r>
            <w:r w:rsidRPr="00B069BA">
              <w:rPr>
                <w:rFonts w:ascii="標楷體" w:eastAsia="標楷體" w:hAnsi="標楷體" w:hint="eastAsia"/>
                <w:color w:val="000000"/>
                <w:sz w:val="20"/>
              </w:rPr>
              <w:t>4覺知自己的生活方式對環境的影響。</w:t>
            </w:r>
          </w:p>
          <w:p w14:paraId="70A26EE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2-2-2認識生活周遭的環境問題形成的原因，並探究可能的改善方法。</w:t>
            </w:r>
          </w:p>
          <w:p w14:paraId="2285A61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w:t>
            </w:r>
            <w:r w:rsidRPr="00B069BA">
              <w:rPr>
                <w:rFonts w:ascii="標楷體" w:eastAsia="標楷體" w:hAnsi="標楷體"/>
                <w:color w:val="000000"/>
                <w:sz w:val="20"/>
              </w:rPr>
              <w:t>-</w:t>
            </w:r>
            <w:r w:rsidRPr="00B069BA">
              <w:rPr>
                <w:rFonts w:ascii="標楷體" w:eastAsia="標楷體" w:hAnsi="標楷體" w:hint="eastAsia"/>
                <w:color w:val="000000"/>
                <w:sz w:val="20"/>
              </w:rPr>
              <w:t>2-1</w:t>
            </w:r>
            <w:r w:rsidRPr="00B069BA">
              <w:rPr>
                <w:rFonts w:ascii="標楷體" w:eastAsia="標楷體" w:hAnsi="標楷體"/>
                <w:color w:val="000000"/>
                <w:sz w:val="20"/>
              </w:rPr>
              <w:t>能</w:t>
            </w:r>
            <w:r w:rsidRPr="00B069BA">
              <w:rPr>
                <w:rFonts w:ascii="標楷體" w:eastAsia="標楷體" w:hAnsi="標楷體" w:hint="eastAsia"/>
                <w:color w:val="000000"/>
                <w:sz w:val="20"/>
              </w:rPr>
              <w:t>操作基本科學技能與運用網路資訊蒐集環境資料。</w:t>
            </w:r>
          </w:p>
          <w:p w14:paraId="7C42278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w:t>
            </w:r>
            <w:r w:rsidRPr="00B069BA">
              <w:rPr>
                <w:rFonts w:ascii="標楷體" w:eastAsia="標楷體" w:hAnsi="標楷體" w:hint="eastAsia"/>
                <w:color w:val="000000"/>
                <w:sz w:val="20"/>
              </w:rPr>
              <w:t>2</w:t>
            </w:r>
            <w:r w:rsidRPr="00B069BA">
              <w:rPr>
                <w:rFonts w:ascii="標楷體" w:eastAsia="標楷體" w:hAnsi="標楷體"/>
                <w:color w:val="000000"/>
                <w:sz w:val="20"/>
              </w:rPr>
              <w:t>-</w:t>
            </w:r>
            <w:r w:rsidRPr="00B069BA">
              <w:rPr>
                <w:rFonts w:ascii="標楷體" w:eastAsia="標楷體" w:hAnsi="標楷體" w:hint="eastAsia"/>
                <w:color w:val="000000"/>
                <w:sz w:val="20"/>
              </w:rPr>
              <w:t>2能具體提出改善周遭環境問題的措施。</w:t>
            </w:r>
          </w:p>
          <w:p w14:paraId="10F28DE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【資訊教育】</w:t>
            </w:r>
          </w:p>
          <w:p w14:paraId="443BA5E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1-2-1能瞭解資訊科技在日常生活之應用。</w:t>
            </w:r>
          </w:p>
          <w:p w14:paraId="3F592CF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4-2-1能操作常用瀏覽器的基本功能。</w:t>
            </w:r>
          </w:p>
          <w:p w14:paraId="5B1FF97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74B156D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2-2-3認識不同類型工作內容。</w:t>
            </w:r>
          </w:p>
          <w:p w14:paraId="525D5A6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p w14:paraId="6263368E"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1330C47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5-2-3應用網路或其他資</w:t>
            </w:r>
            <w:r w:rsidRPr="00B069BA">
              <w:rPr>
                <w:rFonts w:ascii="標楷體" w:eastAsia="標楷體" w:hAnsi="標楷體"/>
                <w:color w:val="000000"/>
                <w:sz w:val="20"/>
              </w:rPr>
              <w:lastRenderedPageBreak/>
              <w:t>源，</w:t>
            </w:r>
            <w:r w:rsidRPr="00B069BA">
              <w:rPr>
                <w:rFonts w:ascii="標楷體" w:eastAsia="標楷體" w:hAnsi="標楷體" w:hint="eastAsia"/>
                <w:color w:val="000000"/>
                <w:sz w:val="20"/>
              </w:rPr>
              <w:t>蒐</w:t>
            </w:r>
            <w:r w:rsidRPr="00B069BA">
              <w:rPr>
                <w:rFonts w:ascii="標楷體" w:eastAsia="標楷體" w:hAnsi="標楷體"/>
                <w:color w:val="000000"/>
                <w:sz w:val="20"/>
              </w:rPr>
              <w:t>集臺灣沿海各地的飲食特色。</w:t>
            </w:r>
          </w:p>
        </w:tc>
        <w:tc>
          <w:tcPr>
            <w:tcW w:w="3420" w:type="dxa"/>
          </w:tcPr>
          <w:p w14:paraId="50ED219B"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lastRenderedPageBreak/>
              <w:t>單元</w:t>
            </w:r>
            <w:r w:rsidRPr="00B069BA">
              <w:rPr>
                <w:rFonts w:ascii="標楷體" w:eastAsia="標楷體" w:hAnsi="標楷體" w:hint="eastAsia"/>
                <w:bCs/>
                <w:color w:val="000000"/>
                <w:sz w:val="20"/>
                <w:szCs w:val="20"/>
              </w:rPr>
              <w:t>四、交通工具與能源</w:t>
            </w:r>
          </w:p>
          <w:p w14:paraId="342F0922"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活動二 陸上交通工具的構造</w:t>
            </w:r>
          </w:p>
          <w:p w14:paraId="0B7E1E51"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bCs/>
                <w:color w:val="000000"/>
                <w:sz w:val="20"/>
              </w:rPr>
              <w:t>【活動2</w:t>
            </w:r>
            <w:r w:rsidRPr="00A94BB2">
              <w:rPr>
                <w:rFonts w:ascii="標楷體" w:eastAsia="標楷體" w:hAnsi="標楷體" w:hint="eastAsia"/>
                <w:color w:val="000000"/>
                <w:sz w:val="20"/>
              </w:rPr>
              <w:t>-3】製作玩具車</w:t>
            </w:r>
          </w:p>
          <w:p w14:paraId="005DCF6A"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1.教師指導學生依據課本上的製作方法，製作橡皮筋動力車。</w:t>
            </w:r>
          </w:p>
          <w:p w14:paraId="29EABBA6"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2.教師指導學生將製作好的橡皮筋動力車進行試跑，看看是否能跑得快；如果跑得不順，則引導學生思考應該如何改進，並動手實行，以培養問題解決的能力。</w:t>
            </w:r>
          </w:p>
          <w:p w14:paraId="2D2D943E"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3.教師引導學生思考，還有哪些東西也可以製造出不同的玩具動力車，並鼓勵學生利用課餘時間設計、製作不同的橡皮筋動力車。</w:t>
            </w:r>
          </w:p>
          <w:p w14:paraId="489CD495"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p>
          <w:p w14:paraId="43942B99"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活動三 認識能源</w:t>
            </w:r>
          </w:p>
          <w:p w14:paraId="265973C3"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【活動3-1】推動交通工具的能源</w:t>
            </w:r>
          </w:p>
          <w:p w14:paraId="50BAB7E3"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1.教師展示不同交通工具與能源的圖卡，讓學生透過觀察和討論，知道除了石油之外，還有許多能源可以推動交通工具。</w:t>
            </w:r>
          </w:p>
          <w:p w14:paraId="262D5436"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2.藉由報告交通工具的過程中，讓學生熟悉交通工具與能源的應用，了解不同的交通工具會使用不同的能源。</w:t>
            </w:r>
          </w:p>
        </w:tc>
        <w:tc>
          <w:tcPr>
            <w:tcW w:w="540" w:type="dxa"/>
            <w:vAlign w:val="center"/>
          </w:tcPr>
          <w:p w14:paraId="34045FCE"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26DC208E"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「交通</w:t>
            </w:r>
            <w:r w:rsidRPr="00B069BA">
              <w:rPr>
                <w:rFonts w:ascii="標楷體" w:eastAsia="標楷體" w:hAnsi="標楷體"/>
                <w:color w:val="000000"/>
                <w:sz w:val="20"/>
                <w:szCs w:val="20"/>
              </w:rPr>
              <w:t>工具與能源</w:t>
            </w:r>
            <w:r w:rsidRPr="00B069BA">
              <w:rPr>
                <w:rFonts w:ascii="標楷體" w:eastAsia="標楷體" w:hAnsi="標楷體" w:hint="eastAsia"/>
                <w:color w:val="000000"/>
                <w:sz w:val="20"/>
                <w:szCs w:val="20"/>
              </w:rPr>
              <w:t>」</w:t>
            </w:r>
          </w:p>
        </w:tc>
        <w:tc>
          <w:tcPr>
            <w:tcW w:w="1998" w:type="dxa"/>
          </w:tcPr>
          <w:p w14:paraId="65D99C55"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684F644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48C7249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觀察記錄</w:t>
            </w:r>
          </w:p>
          <w:p w14:paraId="1AD3165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分組報告</w:t>
            </w:r>
          </w:p>
          <w:p w14:paraId="2F0DA409"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參與討論</w:t>
            </w:r>
          </w:p>
          <w:p w14:paraId="395AB43A"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6.</w:t>
            </w:r>
            <w:r w:rsidRPr="00B069BA">
              <w:rPr>
                <w:rFonts w:ascii="標楷體" w:eastAsia="標楷體" w:hAnsi="標楷體"/>
                <w:color w:val="000000"/>
                <w:sz w:val="20"/>
                <w:szCs w:val="20"/>
              </w:rPr>
              <w:t>課堂問答</w:t>
            </w:r>
          </w:p>
          <w:p w14:paraId="67C0EF6F"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7.</w:t>
            </w:r>
            <w:r w:rsidRPr="003C5D0A">
              <w:rPr>
                <w:rFonts w:ascii="標楷體" w:eastAsia="標楷體" w:hAnsi="標楷體" w:hint="eastAsia"/>
                <w:sz w:val="20"/>
                <w:szCs w:val="20"/>
              </w:rPr>
              <w:t>實務操作</w:t>
            </w:r>
          </w:p>
        </w:tc>
        <w:tc>
          <w:tcPr>
            <w:tcW w:w="2700" w:type="dxa"/>
          </w:tcPr>
          <w:p w14:paraId="6FAE5169" w14:textId="77777777" w:rsidR="00CB0F71" w:rsidRPr="00A21746" w:rsidRDefault="00CB0F71" w:rsidP="005B1CA3">
            <w:pPr>
              <w:rPr>
                <w:rFonts w:ascii="標楷體" w:eastAsia="標楷體" w:hAnsi="標楷體"/>
              </w:rPr>
            </w:pPr>
          </w:p>
        </w:tc>
      </w:tr>
      <w:tr w:rsidR="00CB0F71" w:rsidRPr="00A21746" w14:paraId="04DC5324" w14:textId="77777777" w:rsidTr="005B1CA3">
        <w:trPr>
          <w:cantSplit/>
          <w:trHeight w:val="2124"/>
        </w:trPr>
        <w:tc>
          <w:tcPr>
            <w:tcW w:w="1108" w:type="dxa"/>
            <w:textDirection w:val="tbRlV"/>
            <w:vAlign w:val="center"/>
          </w:tcPr>
          <w:p w14:paraId="04B91F93" w14:textId="77777777" w:rsidR="00CB0F71" w:rsidRPr="006216A3" w:rsidRDefault="00CB0F71" w:rsidP="005B1CA3">
            <w:pPr>
              <w:ind w:left="113" w:right="113"/>
              <w:jc w:val="center"/>
              <w:rPr>
                <w:rFonts w:ascii="標楷體" w:eastAsia="標楷體" w:hAnsi="標楷體"/>
                <w:color w:val="000000"/>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4CFCFD81"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color w:val="000000"/>
                <w:sz w:val="20"/>
              </w:rPr>
              <w:t>2-2-6-2</w:t>
            </w:r>
            <w:r w:rsidRPr="00A94BB2">
              <w:rPr>
                <w:rFonts w:ascii="標楷體" w:eastAsia="標楷體" w:hAnsi="標楷體" w:hint="eastAsia"/>
                <w:color w:val="000000"/>
                <w:sz w:val="20"/>
              </w:rPr>
              <w:t xml:space="preserve"> </w:t>
            </w:r>
            <w:r w:rsidRPr="00A94BB2">
              <w:rPr>
                <w:rFonts w:ascii="標楷體" w:eastAsia="標楷體" w:hAnsi="標楷體"/>
                <w:color w:val="000000"/>
                <w:sz w:val="20"/>
              </w:rPr>
              <w:t>認識運輸能源(如汽油)和運輸工具(如火車頭、車廂、軌道)</w:t>
            </w:r>
            <w:r w:rsidRPr="00A94BB2">
              <w:rPr>
                <w:rFonts w:ascii="標楷體" w:eastAsia="標楷體" w:hAnsi="標楷體" w:hint="eastAsia"/>
                <w:color w:val="000000"/>
                <w:sz w:val="20"/>
              </w:rPr>
              <w:t>。</w:t>
            </w:r>
          </w:p>
          <w:p w14:paraId="2096130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相信細心的觀察和多一層的詢問，常會有許多的新發現。</w:t>
            </w:r>
          </w:p>
          <w:p w14:paraId="3865EE15"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5-2-1-2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能由探討活動獲得發現和新的認知，培養出信心及樂趣。</w:t>
            </w:r>
          </w:p>
          <w:p w14:paraId="396B67F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6-2-2-1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能常自問「怎麼做？」，遇事先自行思考解決的辦法。</w:t>
            </w:r>
          </w:p>
          <w:p w14:paraId="6880E58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6-2-3-2養成遇到問題時，先試著確定問題性質，再加以實地處理的習慣。</w:t>
            </w:r>
          </w:p>
          <w:p w14:paraId="33F2EBC6"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【性別平等教育】</w:t>
            </w:r>
          </w:p>
          <w:p w14:paraId="094BE273"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3-2-1</w:t>
            </w:r>
            <w:r w:rsidRPr="00B069BA">
              <w:rPr>
                <w:rFonts w:ascii="標楷體" w:eastAsia="標楷體" w:hAnsi="標楷體"/>
                <w:color w:val="000000"/>
                <w:sz w:val="20"/>
              </w:rPr>
              <w:t>運用科技與</w:t>
            </w:r>
            <w:r w:rsidRPr="00B069BA">
              <w:rPr>
                <w:rFonts w:ascii="標楷體" w:eastAsia="標楷體" w:hAnsi="標楷體" w:hint="eastAsia"/>
                <w:color w:val="000000"/>
                <w:sz w:val="20"/>
              </w:rPr>
              <w:t>媒體資源</w:t>
            </w:r>
            <w:r w:rsidRPr="00B069BA">
              <w:rPr>
                <w:rFonts w:ascii="標楷體" w:eastAsia="標楷體" w:hAnsi="標楷體"/>
                <w:color w:val="000000"/>
                <w:sz w:val="20"/>
              </w:rPr>
              <w:t>，</w:t>
            </w:r>
            <w:r w:rsidRPr="00B069BA">
              <w:rPr>
                <w:rFonts w:ascii="標楷體" w:eastAsia="標楷體" w:hAnsi="標楷體" w:hint="eastAsia"/>
                <w:color w:val="000000"/>
                <w:sz w:val="20"/>
              </w:rPr>
              <w:t>不因性別而有差異</w:t>
            </w:r>
            <w:r w:rsidRPr="00B069BA">
              <w:rPr>
                <w:rFonts w:ascii="標楷體" w:eastAsia="標楷體" w:hAnsi="標楷體"/>
                <w:color w:val="000000"/>
                <w:sz w:val="20"/>
              </w:rPr>
              <w:t>。</w:t>
            </w:r>
          </w:p>
          <w:p w14:paraId="3F3B0F3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【環境教育】</w:t>
            </w:r>
          </w:p>
          <w:p w14:paraId="57C4C9F0"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w:t>
            </w:r>
            <w:r w:rsidRPr="00B069BA">
              <w:rPr>
                <w:rFonts w:ascii="標楷體" w:eastAsia="標楷體" w:hAnsi="標楷體" w:hint="eastAsia"/>
                <w:color w:val="000000"/>
                <w:sz w:val="20"/>
              </w:rPr>
              <w:t>4覺知自己的生活方式對環境的影響。</w:t>
            </w:r>
          </w:p>
          <w:p w14:paraId="3383E52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2-2-2認識生活周遭的環境問題形成的原因，並探究可能的改善方法。</w:t>
            </w:r>
          </w:p>
          <w:p w14:paraId="65FB4217"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w:t>
            </w:r>
            <w:r w:rsidRPr="00B069BA">
              <w:rPr>
                <w:rFonts w:ascii="標楷體" w:eastAsia="標楷體" w:hAnsi="標楷體"/>
                <w:color w:val="000000"/>
                <w:sz w:val="20"/>
              </w:rPr>
              <w:t>-</w:t>
            </w:r>
            <w:r w:rsidRPr="00B069BA">
              <w:rPr>
                <w:rFonts w:ascii="標楷體" w:eastAsia="標楷體" w:hAnsi="標楷體" w:hint="eastAsia"/>
                <w:color w:val="000000"/>
                <w:sz w:val="20"/>
              </w:rPr>
              <w:t>2-1</w:t>
            </w:r>
            <w:r w:rsidRPr="00B069BA">
              <w:rPr>
                <w:rFonts w:ascii="標楷體" w:eastAsia="標楷體" w:hAnsi="標楷體"/>
                <w:color w:val="000000"/>
                <w:sz w:val="20"/>
              </w:rPr>
              <w:t>能</w:t>
            </w:r>
            <w:r w:rsidRPr="00B069BA">
              <w:rPr>
                <w:rFonts w:ascii="標楷體" w:eastAsia="標楷體" w:hAnsi="標楷體" w:hint="eastAsia"/>
                <w:color w:val="000000"/>
                <w:sz w:val="20"/>
              </w:rPr>
              <w:t>操作基本科學技能與運用網路資訊蒐集環境資料。</w:t>
            </w:r>
          </w:p>
          <w:p w14:paraId="73235148"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w:t>
            </w:r>
            <w:r w:rsidRPr="00B069BA">
              <w:rPr>
                <w:rFonts w:ascii="標楷體" w:eastAsia="標楷體" w:hAnsi="標楷體" w:hint="eastAsia"/>
                <w:color w:val="000000"/>
                <w:sz w:val="20"/>
              </w:rPr>
              <w:t>2</w:t>
            </w:r>
            <w:r w:rsidRPr="00B069BA">
              <w:rPr>
                <w:rFonts w:ascii="標楷體" w:eastAsia="標楷體" w:hAnsi="標楷體"/>
                <w:color w:val="000000"/>
                <w:sz w:val="20"/>
              </w:rPr>
              <w:t>-</w:t>
            </w:r>
            <w:r w:rsidRPr="00B069BA">
              <w:rPr>
                <w:rFonts w:ascii="標楷體" w:eastAsia="標楷體" w:hAnsi="標楷體" w:hint="eastAsia"/>
                <w:color w:val="000000"/>
                <w:sz w:val="20"/>
              </w:rPr>
              <w:t>2能具體提出改善周遭環境問題的措施。</w:t>
            </w:r>
          </w:p>
          <w:p w14:paraId="2CF22AB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【資訊教育】</w:t>
            </w:r>
          </w:p>
          <w:p w14:paraId="615CCC1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1-2-1能瞭解資訊科技在日常生活之應用。</w:t>
            </w:r>
          </w:p>
          <w:p w14:paraId="400EC854"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4-2-1能操作常用瀏覽器的基本功能。</w:t>
            </w:r>
          </w:p>
          <w:p w14:paraId="122811E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【生涯發展教育】</w:t>
            </w:r>
          </w:p>
          <w:p w14:paraId="2643F7D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2-2-3認識不同類型工作內容。</w:t>
            </w:r>
          </w:p>
          <w:p w14:paraId="188848BB"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3-2-2學習如何解決問題及做決定。</w:t>
            </w:r>
          </w:p>
          <w:p w14:paraId="3F5ADBF1"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【海洋教育】</w:t>
            </w:r>
          </w:p>
          <w:p w14:paraId="1BB4744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5-2-3應用網路或其他資源，</w:t>
            </w:r>
            <w:r w:rsidRPr="00B069BA">
              <w:rPr>
                <w:rFonts w:ascii="標楷體" w:eastAsia="標楷體" w:hAnsi="標楷體" w:hint="eastAsia"/>
                <w:color w:val="000000"/>
                <w:sz w:val="20"/>
              </w:rPr>
              <w:t>蒐</w:t>
            </w:r>
            <w:r w:rsidRPr="00B069BA">
              <w:rPr>
                <w:rFonts w:ascii="標楷體" w:eastAsia="標楷體" w:hAnsi="標楷體"/>
                <w:color w:val="000000"/>
                <w:sz w:val="20"/>
              </w:rPr>
              <w:t>集臺灣沿海各地的飲食特色。</w:t>
            </w:r>
          </w:p>
        </w:tc>
        <w:tc>
          <w:tcPr>
            <w:tcW w:w="3420" w:type="dxa"/>
          </w:tcPr>
          <w:p w14:paraId="74DCDB4B"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Pr>
                <w:rFonts w:ascii="標楷體" w:eastAsia="標楷體" w:hAnsi="標楷體" w:hint="eastAsia"/>
                <w:bCs/>
                <w:color w:val="000000"/>
                <w:sz w:val="20"/>
                <w:szCs w:val="20"/>
              </w:rPr>
              <w:t>單元</w:t>
            </w:r>
            <w:r w:rsidRPr="00B069BA">
              <w:rPr>
                <w:rFonts w:ascii="標楷體" w:eastAsia="標楷體" w:hAnsi="標楷體" w:hint="eastAsia"/>
                <w:bCs/>
                <w:color w:val="000000"/>
                <w:sz w:val="20"/>
                <w:szCs w:val="20"/>
              </w:rPr>
              <w:t>四、交通工具與能源</w:t>
            </w:r>
          </w:p>
          <w:p w14:paraId="57D5CBD9"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活動三 認識能源</w:t>
            </w:r>
          </w:p>
          <w:p w14:paraId="3FFA2A8F"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【活動3-1】推動交通工具的能源</w:t>
            </w:r>
          </w:p>
          <w:p w14:paraId="7B3F8AE9"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1.讓學生了解除了石油之外，還有許多能源可以推動交通工具，可要求學生就常見的交通工具舉例說明，如課本頁面呈現的加油站、電力、太陽能等。</w:t>
            </w:r>
          </w:p>
          <w:p w14:paraId="4FC0FA1D" w14:textId="77777777" w:rsidR="00CB0F71" w:rsidRPr="00A94BB2" w:rsidRDefault="00CB0F71" w:rsidP="005B1CA3">
            <w:pPr>
              <w:spacing w:line="240" w:lineRule="exact"/>
              <w:ind w:leftChars="10" w:left="24" w:rightChars="10" w:right="24"/>
              <w:jc w:val="both"/>
              <w:rPr>
                <w:rFonts w:ascii="標楷體" w:eastAsia="標楷體" w:hAnsi="標楷體"/>
                <w:bCs/>
                <w:color w:val="000000"/>
                <w:sz w:val="20"/>
                <w:szCs w:val="20"/>
              </w:rPr>
            </w:pPr>
            <w:r w:rsidRPr="00A94BB2">
              <w:rPr>
                <w:rFonts w:ascii="標楷體" w:eastAsia="標楷體" w:hAnsi="標楷體" w:hint="eastAsia"/>
                <w:bCs/>
                <w:color w:val="000000"/>
                <w:sz w:val="20"/>
                <w:szCs w:val="20"/>
              </w:rPr>
              <w:t>2.教師宜引導學生思考，各種能源有其不同的優缺點。</w:t>
            </w:r>
          </w:p>
          <w:p w14:paraId="394812E9" w14:textId="77777777" w:rsidR="00CB0F71" w:rsidRDefault="00CB0F71" w:rsidP="005B1CA3">
            <w:pPr>
              <w:spacing w:line="240" w:lineRule="exact"/>
              <w:ind w:leftChars="10" w:left="24" w:rightChars="10" w:right="24"/>
              <w:jc w:val="both"/>
              <w:rPr>
                <w:rFonts w:ascii="標楷體" w:eastAsia="標楷體" w:hAnsi="標楷體"/>
                <w:bCs/>
                <w:color w:val="000000"/>
                <w:sz w:val="20"/>
                <w:szCs w:val="20"/>
              </w:rPr>
            </w:pPr>
          </w:p>
          <w:p w14:paraId="1D0A4F76"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【活動3-2】生活中的能源</w:t>
            </w:r>
          </w:p>
          <w:p w14:paraId="2F971B0A"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1.教師引導學生思考並討論，生活中常用的能源有哪些。</w:t>
            </w:r>
          </w:p>
          <w:p w14:paraId="52F518D0"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2.呈現生活中常用的電器，並引導學生思考：電器為何會運轉？電從哪裡來？</w:t>
            </w:r>
          </w:p>
          <w:p w14:paraId="1FC5B6A9"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3.教師引導學生觀察生活中的各種能源，並讓學生認識燃料。</w:t>
            </w:r>
          </w:p>
          <w:p w14:paraId="7EFD35BA"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4.教師引導學生討論「能源在生活中幫我們做了哪些事情？」「如果沒有能源會產生哪些不便？」藉以了解能源的重要性。</w:t>
            </w:r>
          </w:p>
          <w:p w14:paraId="53031396" w14:textId="77777777" w:rsidR="00CB0F71" w:rsidRPr="00B069BA" w:rsidRDefault="00CB0F71" w:rsidP="005B1CA3">
            <w:pPr>
              <w:spacing w:line="240" w:lineRule="exact"/>
              <w:ind w:leftChars="10" w:left="24" w:rightChars="10" w:right="24"/>
              <w:jc w:val="both"/>
              <w:rPr>
                <w:rFonts w:ascii="標楷體" w:eastAsia="標楷體" w:hAnsi="標楷體"/>
                <w:bCs/>
                <w:color w:val="000000"/>
                <w:sz w:val="20"/>
                <w:szCs w:val="20"/>
              </w:rPr>
            </w:pPr>
            <w:r w:rsidRPr="00B069BA">
              <w:rPr>
                <w:rFonts w:ascii="標楷體" w:eastAsia="標楷體" w:hAnsi="標楷體" w:hint="eastAsia"/>
                <w:bCs/>
                <w:color w:val="000000"/>
                <w:sz w:val="20"/>
                <w:szCs w:val="20"/>
              </w:rPr>
              <w:t>5.教師鼓勵學生查詢、蒐集各種關於能源的資料，並引導學生了解節約能源的重要性與方法。</w:t>
            </w:r>
          </w:p>
          <w:p w14:paraId="38133470"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bCs/>
                <w:color w:val="000000"/>
                <w:sz w:val="20"/>
                <w:szCs w:val="20"/>
              </w:rPr>
              <w:t>6.教師舉太陽能發電與風力發電為例，說明綠色能源的意義。</w:t>
            </w:r>
          </w:p>
        </w:tc>
        <w:tc>
          <w:tcPr>
            <w:tcW w:w="540" w:type="dxa"/>
            <w:vAlign w:val="center"/>
          </w:tcPr>
          <w:p w14:paraId="53CF8973"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5BD8D5AB"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「交通</w:t>
            </w:r>
            <w:r w:rsidRPr="00B069BA">
              <w:rPr>
                <w:rFonts w:ascii="標楷體" w:eastAsia="標楷體" w:hAnsi="標楷體"/>
                <w:color w:val="000000"/>
                <w:sz w:val="20"/>
                <w:szCs w:val="20"/>
              </w:rPr>
              <w:t>工具與能源</w:t>
            </w:r>
            <w:r w:rsidRPr="00B069BA">
              <w:rPr>
                <w:rFonts w:ascii="標楷體" w:eastAsia="標楷體" w:hAnsi="標楷體" w:hint="eastAsia"/>
                <w:color w:val="000000"/>
                <w:sz w:val="20"/>
                <w:szCs w:val="20"/>
              </w:rPr>
              <w:t>」</w:t>
            </w:r>
          </w:p>
        </w:tc>
        <w:tc>
          <w:tcPr>
            <w:tcW w:w="1998" w:type="dxa"/>
          </w:tcPr>
          <w:p w14:paraId="2889F99C"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紙筆測驗</w:t>
            </w:r>
          </w:p>
          <w:p w14:paraId="50398C25"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2.</w:t>
            </w:r>
            <w:r w:rsidRPr="00B069BA">
              <w:rPr>
                <w:rFonts w:ascii="標楷體" w:eastAsia="標楷體" w:hAnsi="標楷體"/>
                <w:color w:val="000000"/>
                <w:sz w:val="20"/>
                <w:szCs w:val="20"/>
              </w:rPr>
              <w:t>觀察記錄</w:t>
            </w:r>
          </w:p>
          <w:p w14:paraId="4AC2434E"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3.</w:t>
            </w:r>
            <w:r w:rsidRPr="00B069BA">
              <w:rPr>
                <w:rFonts w:ascii="標楷體" w:eastAsia="標楷體" w:hAnsi="標楷體"/>
                <w:color w:val="000000"/>
                <w:sz w:val="20"/>
                <w:szCs w:val="20"/>
              </w:rPr>
              <w:t>分組報告</w:t>
            </w:r>
          </w:p>
          <w:p w14:paraId="199CD557"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4.</w:t>
            </w:r>
            <w:r w:rsidRPr="00B069BA">
              <w:rPr>
                <w:rFonts w:ascii="標楷體" w:eastAsia="標楷體" w:hAnsi="標楷體"/>
                <w:color w:val="000000"/>
                <w:sz w:val="20"/>
                <w:szCs w:val="20"/>
              </w:rPr>
              <w:t>參與討論</w:t>
            </w:r>
          </w:p>
          <w:p w14:paraId="30B12174"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sidRPr="00B069BA">
              <w:rPr>
                <w:rFonts w:ascii="標楷體" w:eastAsia="標楷體" w:hAnsi="標楷體" w:hint="eastAsia"/>
                <w:color w:val="000000"/>
                <w:sz w:val="20"/>
                <w:szCs w:val="20"/>
              </w:rPr>
              <w:t>5.</w:t>
            </w:r>
            <w:r w:rsidRPr="00B069BA">
              <w:rPr>
                <w:rFonts w:ascii="標楷體" w:eastAsia="標楷體" w:hAnsi="標楷體"/>
                <w:color w:val="000000"/>
                <w:sz w:val="20"/>
                <w:szCs w:val="20"/>
              </w:rPr>
              <w:t>課堂問答</w:t>
            </w:r>
          </w:p>
          <w:p w14:paraId="165D377C"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6</w:t>
            </w:r>
            <w:r w:rsidRPr="00B069BA">
              <w:rPr>
                <w:rFonts w:ascii="標楷體" w:eastAsia="標楷體" w:hAnsi="標楷體" w:hint="eastAsia"/>
                <w:color w:val="000000"/>
                <w:sz w:val="20"/>
                <w:szCs w:val="20"/>
              </w:rPr>
              <w:t>.</w:t>
            </w:r>
            <w:r w:rsidRPr="003C5D0A">
              <w:rPr>
                <w:rFonts w:ascii="標楷體" w:eastAsia="標楷體" w:hAnsi="標楷體" w:hint="eastAsia"/>
                <w:sz w:val="20"/>
                <w:szCs w:val="20"/>
              </w:rPr>
              <w:t>實務操作</w:t>
            </w:r>
          </w:p>
        </w:tc>
        <w:tc>
          <w:tcPr>
            <w:tcW w:w="2700" w:type="dxa"/>
          </w:tcPr>
          <w:p w14:paraId="11264972" w14:textId="77777777" w:rsidR="00CB0F71" w:rsidRPr="00A21746" w:rsidRDefault="00CB0F71" w:rsidP="005B1CA3">
            <w:pPr>
              <w:rPr>
                <w:rFonts w:ascii="標楷體" w:eastAsia="標楷體" w:hAnsi="標楷體"/>
              </w:rPr>
            </w:pPr>
          </w:p>
        </w:tc>
      </w:tr>
      <w:tr w:rsidR="00CB0F71" w:rsidRPr="00A21746" w14:paraId="4FA1AA8D" w14:textId="77777777" w:rsidTr="005B1CA3">
        <w:trPr>
          <w:cantSplit/>
          <w:trHeight w:val="2124"/>
        </w:trPr>
        <w:tc>
          <w:tcPr>
            <w:tcW w:w="1108" w:type="dxa"/>
            <w:textDirection w:val="tbRlV"/>
            <w:vAlign w:val="center"/>
          </w:tcPr>
          <w:p w14:paraId="136E2C73" w14:textId="77777777" w:rsidR="00CB0F71" w:rsidRPr="00723443" w:rsidRDefault="00CB0F71" w:rsidP="005B1CA3">
            <w:pPr>
              <w:ind w:left="113" w:right="113"/>
              <w:jc w:val="center"/>
              <w:rPr>
                <w:rFonts w:ascii="標楷體" w:eastAsia="標楷體" w:hAnsi="標楷體"/>
                <w:color w:val="000000"/>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04ABFD3D"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1-2-5-3</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能由電話、報紙、圖書、網路與媒體獲得資訊</w:t>
            </w:r>
            <w:r w:rsidRPr="00B069BA">
              <w:rPr>
                <w:rFonts w:ascii="標楷體" w:eastAsia="標楷體" w:hAnsi="標楷體" w:hint="eastAsia"/>
                <w:color w:val="000000"/>
                <w:sz w:val="20"/>
              </w:rPr>
              <w:t>。</w:t>
            </w:r>
          </w:p>
          <w:p w14:paraId="551ECF3F"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2-2-6-2</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認識運輸能源(如汽油)和運輸工具(如火車頭、車廂、軌道)</w:t>
            </w:r>
            <w:r w:rsidRPr="00B069BA">
              <w:rPr>
                <w:rFonts w:ascii="標楷體" w:eastAsia="標楷體" w:hAnsi="標楷體" w:hint="eastAsia"/>
                <w:color w:val="000000"/>
                <w:sz w:val="20"/>
              </w:rPr>
              <w:t>。</w:t>
            </w:r>
          </w:p>
          <w:p w14:paraId="1A0185AC"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color w:val="000000"/>
                <w:sz w:val="20"/>
              </w:rPr>
              <w:t>4-2-1-1</w:t>
            </w:r>
            <w:r w:rsidRPr="00B069BA">
              <w:rPr>
                <w:rFonts w:ascii="標楷體" w:eastAsia="標楷體" w:hAnsi="標楷體" w:hint="eastAsia"/>
                <w:color w:val="000000"/>
                <w:sz w:val="20"/>
              </w:rPr>
              <w:t xml:space="preserve"> </w:t>
            </w:r>
            <w:r w:rsidRPr="00B069BA">
              <w:rPr>
                <w:rFonts w:ascii="標楷體" w:eastAsia="標楷體" w:hAnsi="標楷體"/>
                <w:color w:val="000000"/>
                <w:sz w:val="20"/>
              </w:rPr>
              <w:t>瞭解科技在生活中的重要性。</w:t>
            </w:r>
          </w:p>
          <w:p w14:paraId="4771CC89"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【資訊教育】</w:t>
            </w:r>
          </w:p>
          <w:p w14:paraId="73C06E52"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1-2-1能瞭解資訊科技在日常生活之應用。</w:t>
            </w:r>
          </w:p>
          <w:p w14:paraId="385535BA" w14:textId="77777777" w:rsidR="00CB0F71" w:rsidRPr="00B069B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B069BA">
              <w:rPr>
                <w:rFonts w:ascii="標楷體" w:eastAsia="標楷體" w:hAnsi="標楷體" w:hint="eastAsia"/>
                <w:color w:val="000000"/>
                <w:sz w:val="20"/>
              </w:rPr>
              <w:t>4-2-1能操作常用瀏覽器的基本功能。</w:t>
            </w:r>
          </w:p>
        </w:tc>
        <w:tc>
          <w:tcPr>
            <w:tcW w:w="3420" w:type="dxa"/>
          </w:tcPr>
          <w:p w14:paraId="37FAF6D0"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Pr>
                <w:rFonts w:ascii="標楷體" w:eastAsia="標楷體" w:hAnsi="標楷體" w:hint="eastAsia"/>
                <w:bCs/>
                <w:color w:val="000000"/>
                <w:sz w:val="20"/>
              </w:rPr>
              <w:t>單元</w:t>
            </w:r>
            <w:r w:rsidRPr="00A94BB2">
              <w:rPr>
                <w:rFonts w:ascii="標楷體" w:eastAsia="標楷體" w:hAnsi="標楷體" w:hint="eastAsia"/>
                <w:color w:val="000000"/>
                <w:sz w:val="20"/>
              </w:rPr>
              <w:t>四、交通工具與能源</w:t>
            </w:r>
          </w:p>
          <w:p w14:paraId="31DB6606"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A94BB2">
              <w:rPr>
                <w:rFonts w:ascii="標楷體" w:eastAsia="標楷體" w:hAnsi="標楷體" w:hint="eastAsia"/>
                <w:color w:val="000000"/>
                <w:sz w:val="20"/>
              </w:rPr>
              <w:t>活動三 認識能源</w:t>
            </w:r>
          </w:p>
          <w:p w14:paraId="48E5D390" w14:textId="77777777" w:rsidR="00CB0F71" w:rsidRPr="00E364D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E364DA">
              <w:rPr>
                <w:rFonts w:ascii="標楷體" w:eastAsia="標楷體" w:hAnsi="標楷體" w:hint="eastAsia"/>
                <w:color w:val="000000"/>
                <w:sz w:val="20"/>
              </w:rPr>
              <w:t>【科學閱讀】「霹靂車」真實上路了</w:t>
            </w:r>
          </w:p>
          <w:p w14:paraId="33F21DEB" w14:textId="77777777" w:rsidR="00CB0F71" w:rsidRPr="00E364D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E364DA">
              <w:rPr>
                <w:rFonts w:ascii="標楷體" w:eastAsia="標楷體" w:hAnsi="標楷體" w:hint="eastAsia"/>
                <w:color w:val="000000"/>
                <w:sz w:val="20"/>
              </w:rPr>
              <w:t>1.透過閱讀，了解無人駕駛汽車的構造。</w:t>
            </w:r>
          </w:p>
          <w:p w14:paraId="6A729BB5" w14:textId="77777777" w:rsidR="00CB0F71" w:rsidRPr="00E364DA"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E364DA">
              <w:rPr>
                <w:rFonts w:ascii="標楷體" w:eastAsia="標楷體" w:hAnsi="標楷體" w:hint="eastAsia"/>
                <w:color w:val="000000"/>
                <w:sz w:val="20"/>
              </w:rPr>
              <w:t>2.透過閱讀和資料蒐集，知道各國目前已問世的自動交通工具。</w:t>
            </w:r>
          </w:p>
          <w:p w14:paraId="49CC58B4" w14:textId="77777777" w:rsidR="00CB0F71" w:rsidRPr="00A94BB2" w:rsidRDefault="00CB0F71" w:rsidP="005B1CA3">
            <w:pPr>
              <w:pStyle w:val="4123"/>
              <w:tabs>
                <w:tab w:val="clear" w:pos="142"/>
              </w:tabs>
              <w:spacing w:line="240" w:lineRule="exact"/>
              <w:ind w:left="10" w:right="10" w:firstLine="0"/>
              <w:jc w:val="left"/>
              <w:rPr>
                <w:rFonts w:ascii="標楷體" w:eastAsia="標楷體" w:hAnsi="標楷體"/>
                <w:color w:val="000000"/>
                <w:sz w:val="20"/>
              </w:rPr>
            </w:pPr>
            <w:r w:rsidRPr="00E364DA">
              <w:rPr>
                <w:rFonts w:ascii="標楷體" w:eastAsia="標楷體" w:hAnsi="標楷體" w:hint="eastAsia"/>
                <w:color w:val="000000"/>
                <w:sz w:val="20"/>
              </w:rPr>
              <w:t>3.引導學生進一步思考與討論，未來可能會發明出哪些自動交通工具。</w:t>
            </w:r>
          </w:p>
        </w:tc>
        <w:tc>
          <w:tcPr>
            <w:tcW w:w="540" w:type="dxa"/>
            <w:vAlign w:val="center"/>
          </w:tcPr>
          <w:p w14:paraId="3F73C516" w14:textId="77777777" w:rsidR="00CB0F71" w:rsidRPr="00B069BA" w:rsidRDefault="00CB0F71" w:rsidP="005B1CA3">
            <w:pPr>
              <w:spacing w:line="240" w:lineRule="exact"/>
              <w:ind w:left="10" w:right="10"/>
              <w:jc w:val="center"/>
              <w:rPr>
                <w:rFonts w:ascii="標楷體" w:eastAsia="標楷體" w:hAnsi="標楷體"/>
                <w:color w:val="000000"/>
                <w:sz w:val="20"/>
                <w:szCs w:val="20"/>
              </w:rPr>
            </w:pPr>
            <w:r w:rsidRPr="00B069BA">
              <w:rPr>
                <w:rFonts w:ascii="標楷體" w:eastAsia="標楷體" w:hAnsi="標楷體" w:hint="eastAsia"/>
                <w:color w:val="000000"/>
                <w:sz w:val="20"/>
                <w:szCs w:val="20"/>
              </w:rPr>
              <w:t>3</w:t>
            </w:r>
          </w:p>
        </w:tc>
        <w:tc>
          <w:tcPr>
            <w:tcW w:w="2340" w:type="dxa"/>
          </w:tcPr>
          <w:p w14:paraId="575CB2B6" w14:textId="77777777" w:rsidR="00CB0F71" w:rsidRPr="00B069BA" w:rsidRDefault="00CB0F71" w:rsidP="005B1CA3">
            <w:pPr>
              <w:spacing w:line="240" w:lineRule="exact"/>
              <w:ind w:leftChars="10" w:left="24" w:rightChars="10" w:right="24"/>
              <w:jc w:val="both"/>
              <w:rPr>
                <w:rFonts w:ascii="標楷體" w:eastAsia="標楷體" w:hAnsi="標楷體"/>
                <w:color w:val="000000"/>
                <w:sz w:val="20"/>
                <w:szCs w:val="20"/>
              </w:rPr>
            </w:pPr>
            <w:r w:rsidRPr="00B069BA">
              <w:rPr>
                <w:rFonts w:ascii="標楷體" w:eastAsia="標楷體" w:hAnsi="標楷體" w:hint="eastAsia"/>
                <w:color w:val="000000"/>
                <w:sz w:val="20"/>
                <w:szCs w:val="20"/>
              </w:rPr>
              <w:t>康軒</w:t>
            </w:r>
            <w:r w:rsidRPr="00B069BA">
              <w:rPr>
                <w:rFonts w:ascii="標楷體" w:eastAsia="標楷體" w:hAnsi="標楷體"/>
                <w:color w:val="000000"/>
                <w:sz w:val="20"/>
                <w:szCs w:val="20"/>
              </w:rPr>
              <w:t>版教科書第</w:t>
            </w:r>
            <w:r w:rsidRPr="00B069BA">
              <w:rPr>
                <w:rFonts w:ascii="標楷體" w:eastAsia="標楷體" w:hAnsi="標楷體" w:hint="eastAsia"/>
                <w:color w:val="000000"/>
                <w:sz w:val="20"/>
                <w:szCs w:val="20"/>
              </w:rPr>
              <w:t>四</w:t>
            </w:r>
            <w:r w:rsidRPr="00B069BA">
              <w:rPr>
                <w:rFonts w:ascii="標楷體" w:eastAsia="標楷體" w:hAnsi="標楷體"/>
                <w:color w:val="000000"/>
                <w:sz w:val="20"/>
                <w:szCs w:val="20"/>
              </w:rPr>
              <w:t>單元</w:t>
            </w:r>
            <w:r w:rsidRPr="00B069BA">
              <w:rPr>
                <w:rFonts w:ascii="標楷體" w:eastAsia="標楷體" w:hAnsi="標楷體" w:hint="eastAsia"/>
                <w:color w:val="000000"/>
                <w:sz w:val="20"/>
                <w:szCs w:val="20"/>
              </w:rPr>
              <w:t>「</w:t>
            </w:r>
            <w:r w:rsidRPr="00B069BA">
              <w:rPr>
                <w:rFonts w:ascii="標楷體" w:eastAsia="標楷體" w:hAnsi="標楷體" w:hint="eastAsia"/>
                <w:bCs/>
                <w:color w:val="000000"/>
                <w:sz w:val="20"/>
                <w:szCs w:val="20"/>
              </w:rPr>
              <w:t>交通</w:t>
            </w:r>
            <w:r w:rsidRPr="00B069BA">
              <w:rPr>
                <w:rFonts w:ascii="標楷體" w:eastAsia="標楷體" w:hAnsi="標楷體"/>
                <w:bCs/>
                <w:color w:val="000000"/>
                <w:sz w:val="20"/>
                <w:szCs w:val="20"/>
              </w:rPr>
              <w:t>工具與能源</w:t>
            </w:r>
            <w:r w:rsidRPr="00B069BA">
              <w:rPr>
                <w:rFonts w:ascii="標楷體" w:eastAsia="標楷體" w:hAnsi="標楷體" w:hint="eastAsia"/>
                <w:color w:val="000000"/>
                <w:sz w:val="20"/>
                <w:szCs w:val="20"/>
              </w:rPr>
              <w:t>」</w:t>
            </w:r>
          </w:p>
        </w:tc>
        <w:tc>
          <w:tcPr>
            <w:tcW w:w="1998" w:type="dxa"/>
          </w:tcPr>
          <w:p w14:paraId="1A40C22B" w14:textId="77777777" w:rsidR="00CB0F71" w:rsidRPr="00B069BA"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B069BA">
              <w:rPr>
                <w:rFonts w:ascii="標楷體" w:eastAsia="標楷體" w:hAnsi="標楷體" w:hint="eastAsia"/>
                <w:color w:val="000000"/>
                <w:sz w:val="20"/>
                <w:szCs w:val="20"/>
              </w:rPr>
              <w:t>1.</w:t>
            </w:r>
            <w:r w:rsidRPr="00B069BA">
              <w:rPr>
                <w:rFonts w:ascii="標楷體" w:eastAsia="標楷體" w:hAnsi="標楷體"/>
                <w:color w:val="000000"/>
                <w:sz w:val="20"/>
                <w:szCs w:val="20"/>
              </w:rPr>
              <w:t>資料蒐集</w:t>
            </w:r>
            <w:r>
              <w:rPr>
                <w:rFonts w:ascii="標楷體" w:eastAsia="標楷體" w:hAnsi="標楷體" w:hint="eastAsia"/>
                <w:color w:val="000000"/>
                <w:sz w:val="20"/>
                <w:szCs w:val="20"/>
              </w:rPr>
              <w:t>整理</w:t>
            </w:r>
          </w:p>
          <w:p w14:paraId="41659B20"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2</w:t>
            </w:r>
            <w:r w:rsidRPr="00B069BA">
              <w:rPr>
                <w:rFonts w:ascii="標楷體" w:eastAsia="標楷體" w:hAnsi="標楷體" w:hint="eastAsia"/>
                <w:color w:val="000000"/>
                <w:sz w:val="20"/>
                <w:szCs w:val="20"/>
              </w:rPr>
              <w:t>.</w:t>
            </w:r>
            <w:r w:rsidRPr="00B069BA">
              <w:rPr>
                <w:rFonts w:ascii="標楷體" w:eastAsia="標楷體" w:hAnsi="標楷體"/>
                <w:color w:val="000000"/>
                <w:sz w:val="20"/>
                <w:szCs w:val="20"/>
              </w:rPr>
              <w:t>分組報告</w:t>
            </w:r>
          </w:p>
          <w:p w14:paraId="71FCFA9B"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3</w:t>
            </w:r>
            <w:r w:rsidRPr="00B069BA">
              <w:rPr>
                <w:rFonts w:ascii="標楷體" w:eastAsia="標楷體" w:hAnsi="標楷體" w:hint="eastAsia"/>
                <w:color w:val="000000"/>
                <w:sz w:val="20"/>
                <w:szCs w:val="20"/>
              </w:rPr>
              <w:t>.</w:t>
            </w:r>
            <w:r w:rsidRPr="00B069BA">
              <w:rPr>
                <w:rFonts w:ascii="標楷體" w:eastAsia="標楷體" w:hAnsi="標楷體"/>
                <w:color w:val="000000"/>
                <w:sz w:val="20"/>
                <w:szCs w:val="20"/>
              </w:rPr>
              <w:t>參與討論</w:t>
            </w:r>
          </w:p>
          <w:p w14:paraId="1127004D" w14:textId="77777777" w:rsidR="00CB0F71" w:rsidRPr="00B069BA" w:rsidRDefault="00CB0F71" w:rsidP="005B1CA3">
            <w:pPr>
              <w:snapToGrid w:val="0"/>
              <w:spacing w:line="240" w:lineRule="exact"/>
              <w:ind w:leftChars="10" w:left="24" w:right="10"/>
              <w:jc w:val="both"/>
              <w:rPr>
                <w:rFonts w:ascii="標楷體" w:eastAsia="標楷體" w:hAnsi="標楷體"/>
                <w:color w:val="000000"/>
                <w:sz w:val="20"/>
                <w:szCs w:val="20"/>
              </w:rPr>
            </w:pPr>
            <w:r>
              <w:rPr>
                <w:rFonts w:ascii="標楷體" w:eastAsia="標楷體" w:hAnsi="標楷體" w:hint="eastAsia"/>
                <w:color w:val="000000"/>
                <w:sz w:val="20"/>
                <w:szCs w:val="20"/>
              </w:rPr>
              <w:t>4</w:t>
            </w:r>
            <w:r w:rsidRPr="00B069BA">
              <w:rPr>
                <w:rFonts w:ascii="標楷體" w:eastAsia="標楷體" w:hAnsi="標楷體" w:hint="eastAsia"/>
                <w:color w:val="000000"/>
                <w:sz w:val="20"/>
                <w:szCs w:val="20"/>
              </w:rPr>
              <w:t>.</w:t>
            </w:r>
            <w:r w:rsidRPr="00B069BA">
              <w:rPr>
                <w:rFonts w:ascii="標楷體" w:eastAsia="標楷體" w:hAnsi="標楷體"/>
                <w:color w:val="000000"/>
                <w:sz w:val="20"/>
                <w:szCs w:val="20"/>
              </w:rPr>
              <w:t>課堂問答</w:t>
            </w:r>
          </w:p>
        </w:tc>
        <w:tc>
          <w:tcPr>
            <w:tcW w:w="2700" w:type="dxa"/>
          </w:tcPr>
          <w:p w14:paraId="20434458" w14:textId="77777777" w:rsidR="00CB0F71" w:rsidRPr="00A21746" w:rsidRDefault="00CB0F71" w:rsidP="005B1CA3">
            <w:pPr>
              <w:rPr>
                <w:rFonts w:ascii="標楷體" w:eastAsia="標楷體" w:hAnsi="標楷體"/>
              </w:rPr>
            </w:pPr>
          </w:p>
        </w:tc>
      </w:tr>
    </w:tbl>
    <w:p w14:paraId="0818C11D" w14:textId="77777777" w:rsidR="00CB0F71" w:rsidRPr="00A21746" w:rsidRDefault="00CB0F71" w:rsidP="00CB0F71">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38B51980" w14:textId="77777777" w:rsidR="00CB0F71" w:rsidRDefault="00CB0F71" w:rsidP="00CB0F71"/>
    <w:p w14:paraId="16A02489" w14:textId="77777777" w:rsidR="00CB0F71" w:rsidRDefault="00CB0F71" w:rsidP="00CB0F71"/>
    <w:p w14:paraId="18A657DD" w14:textId="77777777" w:rsidR="00CB0F71" w:rsidRDefault="00CB0F71" w:rsidP="00CB0F71"/>
    <w:p w14:paraId="408586B0" w14:textId="77777777" w:rsidR="00CB0F71" w:rsidRDefault="00CB0F71" w:rsidP="00CB0F71"/>
    <w:p w14:paraId="5D8CD9C3" w14:textId="77777777" w:rsidR="00CB0F71" w:rsidRDefault="00CB0F71" w:rsidP="00CB0F71"/>
    <w:p w14:paraId="7F8B0725" w14:textId="77777777" w:rsidR="00CB0F71" w:rsidRDefault="00CB0F71" w:rsidP="00CB0F71"/>
    <w:p w14:paraId="139E1992" w14:textId="77777777" w:rsidR="00CB0F71" w:rsidRDefault="00CB0F71" w:rsidP="00CB0F71"/>
    <w:p w14:paraId="3347A4B8" w14:textId="77777777" w:rsidR="00CB0F71" w:rsidRDefault="00CB0F71" w:rsidP="00CB0F71"/>
    <w:p w14:paraId="5E8706E6" w14:textId="77777777" w:rsidR="00CB0F71" w:rsidRDefault="00CB0F71" w:rsidP="00CB0F71"/>
    <w:p w14:paraId="7D20A082" w14:textId="77777777" w:rsidR="00CB0F71" w:rsidRDefault="00CB0F71" w:rsidP="00CB0F71"/>
    <w:p w14:paraId="67BA9E33" w14:textId="77777777" w:rsidR="00CB0F71" w:rsidRDefault="00CB0F71" w:rsidP="00CB0F71"/>
    <w:p w14:paraId="7D53F7D8" w14:textId="77777777" w:rsidR="00CB0F71" w:rsidRDefault="00CB0F71" w:rsidP="00CB0F71"/>
    <w:p w14:paraId="19581A33" w14:textId="77777777" w:rsidR="00CB0F71" w:rsidRDefault="00CB0F71" w:rsidP="00CB0F71"/>
    <w:p w14:paraId="63F1CC66" w14:textId="77777777" w:rsidR="00CB0F71" w:rsidRDefault="00CB0F71" w:rsidP="00CB0F71"/>
    <w:p w14:paraId="4E3B55E5" w14:textId="77777777" w:rsidR="00CB0F71" w:rsidRDefault="00CB0F71" w:rsidP="00CB0F71"/>
    <w:p w14:paraId="555B2129" w14:textId="77777777" w:rsidR="00CB0F71" w:rsidRDefault="00CB0F71" w:rsidP="00CB0F71"/>
    <w:p w14:paraId="2413FC1C" w14:textId="77777777" w:rsidR="00CB0F71" w:rsidRPr="00650E39" w:rsidRDefault="00CB0F71" w:rsidP="00CB0F71"/>
    <w:p w14:paraId="2DBB8C53" w14:textId="77777777" w:rsidR="00CB0F71" w:rsidRDefault="00CB0F71" w:rsidP="00CB0F71"/>
    <w:p w14:paraId="0F0310F1" w14:textId="77777777" w:rsidR="00CB0F71" w:rsidRPr="00A21746" w:rsidRDefault="00CB0F71" w:rsidP="00CB0F71">
      <w:pPr>
        <w:jc w:val="both"/>
        <w:rPr>
          <w:rFonts w:ascii="標楷體" w:eastAsia="標楷體" w:hAnsi="標楷體"/>
        </w:rPr>
      </w:pPr>
      <w:r w:rsidRPr="00A21746">
        <w:rPr>
          <w:rFonts w:ascii="標楷體" w:eastAsia="標楷體" w:hAnsi="標楷體" w:hint="eastAsia"/>
        </w:rPr>
        <w:lastRenderedPageBreak/>
        <w:t>學習領域課程計畫</w:t>
      </w:r>
    </w:p>
    <w:p w14:paraId="03AD974A" w14:textId="77777777" w:rsidR="00CB0F71" w:rsidRPr="00A21746" w:rsidRDefault="00CB0F71" w:rsidP="00CB0F7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自然與生活科技</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3591AC07" w14:textId="77777777" w:rsidR="00CB0F71" w:rsidRPr="00A21746" w:rsidRDefault="00CB0F71" w:rsidP="00CB0F71">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30816096" w14:textId="77777777" w:rsidR="00CB0F71" w:rsidRPr="00A21746" w:rsidRDefault="00CB0F71" w:rsidP="00CB0F71">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E631E60"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6B913871"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D2F32B9"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（一）認識自然現象的規律性，知道古人計時的方式。</w:t>
      </w:r>
    </w:p>
    <w:p w14:paraId="56B9BDCB"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（二）認識計時科技發展的歷程，體認科技與人類生活的互動。</w:t>
      </w:r>
    </w:p>
    <w:p w14:paraId="2EB305BD"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（三）認識各種計時工具，並學習有效的應用在生活中。</w:t>
      </w:r>
    </w:p>
    <w:p w14:paraId="24EFFA34"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（四）透過試驗，察覺水能沿著細縫往上移動，建立毛細現象的概念。</w:t>
      </w:r>
    </w:p>
    <w:p w14:paraId="255E6EDD"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（五）透過動手操作水管，認識虹吸現象與連通管的原理，培養細心觀察的科學態度。</w:t>
      </w:r>
    </w:p>
    <w:p w14:paraId="32CFE330"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（六）認識運用毛細現象、虹吸現象與連通管原理的生活實例。</w:t>
      </w:r>
    </w:p>
    <w:p w14:paraId="6C4B662D"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（七）藉由觀察，認識昆蟲的外形特徵。</w:t>
      </w:r>
    </w:p>
    <w:p w14:paraId="239BBFF7"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（八）透過實際飼養的經驗，學習照顧小動物。</w:t>
      </w:r>
    </w:p>
    <w:p w14:paraId="292024B3"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（九）觀察昆蟲的成長歷程與昆蟲一生的變化，培養尊重生命與保護環境的情操。</w:t>
      </w:r>
    </w:p>
    <w:p w14:paraId="512CA2D2"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（十）透過觀察與操作，認識電與電池、電線、燈泡和小馬達等相關材料的性質。</w:t>
      </w:r>
    </w:p>
    <w:p w14:paraId="386F2A2E" w14:textId="77777777" w:rsidR="00CB0F71" w:rsidRPr="007455B3"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（十一）認識電路的通路、斷路意義，知道正確的連接電池、電線、燈泡和小馬達。</w:t>
      </w:r>
    </w:p>
    <w:p w14:paraId="1BB20306" w14:textId="77777777" w:rsidR="00CB0F71" w:rsidRDefault="00CB0F71" w:rsidP="00CB0F71">
      <w:pPr>
        <w:spacing w:line="400" w:lineRule="exact"/>
        <w:ind w:leftChars="354" w:left="850"/>
        <w:jc w:val="both"/>
        <w:rPr>
          <w:rFonts w:ascii="標楷體" w:eastAsia="標楷體" w:hAnsi="標楷體"/>
        </w:rPr>
      </w:pPr>
      <w:r w:rsidRPr="007455B3">
        <w:rPr>
          <w:rFonts w:ascii="標楷體" w:eastAsia="標楷體" w:hAnsi="標楷體" w:hint="eastAsia"/>
        </w:rPr>
        <w:t>（十二）學習製作通電的玩具，培養探索科學的興趣與解決問題的能力。</w:t>
      </w:r>
    </w:p>
    <w:p w14:paraId="172ACEA1" w14:textId="77777777" w:rsidR="00CB0F71" w:rsidRDefault="00CB0F71" w:rsidP="00CB0F71">
      <w:pPr>
        <w:spacing w:line="400" w:lineRule="exact"/>
        <w:ind w:leftChars="354" w:left="850"/>
        <w:jc w:val="both"/>
        <w:rPr>
          <w:rFonts w:ascii="標楷體" w:eastAsia="標楷體" w:hAnsi="標楷體"/>
        </w:rPr>
      </w:pPr>
    </w:p>
    <w:p w14:paraId="6045BAF9" w14:textId="77777777" w:rsidR="00CB0F71" w:rsidRDefault="00CB0F71" w:rsidP="00CB0F71">
      <w:pPr>
        <w:spacing w:line="400" w:lineRule="exact"/>
        <w:ind w:leftChars="354" w:left="850"/>
        <w:jc w:val="both"/>
        <w:rPr>
          <w:rFonts w:ascii="標楷體" w:eastAsia="標楷體" w:hAnsi="標楷體"/>
        </w:rPr>
      </w:pPr>
    </w:p>
    <w:p w14:paraId="6E22BD0B" w14:textId="77777777" w:rsidR="00CB0F71" w:rsidRDefault="00CB0F71" w:rsidP="00CB0F71">
      <w:pPr>
        <w:spacing w:line="400" w:lineRule="exact"/>
        <w:ind w:leftChars="354" w:left="850"/>
        <w:jc w:val="both"/>
        <w:rPr>
          <w:rFonts w:ascii="標楷體" w:eastAsia="標楷體" w:hAnsi="標楷體"/>
        </w:rPr>
      </w:pPr>
    </w:p>
    <w:p w14:paraId="45BB3FFD" w14:textId="77777777" w:rsidR="00CB0F71" w:rsidRDefault="00CB0F71" w:rsidP="00CB0F71">
      <w:pPr>
        <w:spacing w:line="400" w:lineRule="exact"/>
        <w:ind w:leftChars="354" w:left="850"/>
        <w:jc w:val="both"/>
        <w:rPr>
          <w:rFonts w:ascii="標楷體" w:eastAsia="標楷體" w:hAnsi="標楷體"/>
        </w:rPr>
      </w:pPr>
    </w:p>
    <w:p w14:paraId="3B92A374" w14:textId="77777777" w:rsidR="00CB0F71" w:rsidRDefault="00CB0F71" w:rsidP="00CB0F71">
      <w:pPr>
        <w:spacing w:line="400" w:lineRule="exact"/>
        <w:ind w:leftChars="354" w:left="850"/>
        <w:jc w:val="both"/>
        <w:rPr>
          <w:rFonts w:ascii="標楷體" w:eastAsia="標楷體" w:hAnsi="標楷體"/>
        </w:rPr>
      </w:pPr>
    </w:p>
    <w:p w14:paraId="03956B1E" w14:textId="77777777" w:rsidR="00CB0F71" w:rsidRDefault="00CB0F71" w:rsidP="00CB0F71">
      <w:pPr>
        <w:spacing w:line="400" w:lineRule="exact"/>
        <w:ind w:leftChars="354" w:left="850"/>
        <w:jc w:val="both"/>
        <w:rPr>
          <w:rFonts w:ascii="標楷體" w:eastAsia="標楷體" w:hAnsi="標楷體"/>
        </w:rPr>
      </w:pPr>
    </w:p>
    <w:p w14:paraId="163B0670" w14:textId="77777777" w:rsidR="00CB0F71" w:rsidRDefault="00CB0F71" w:rsidP="00CB0F71">
      <w:pPr>
        <w:spacing w:line="400" w:lineRule="exact"/>
        <w:ind w:leftChars="354" w:left="850"/>
        <w:jc w:val="both"/>
        <w:rPr>
          <w:rFonts w:ascii="標楷體" w:eastAsia="標楷體" w:hAnsi="標楷體"/>
        </w:rPr>
      </w:pPr>
    </w:p>
    <w:p w14:paraId="7172B46D" w14:textId="77777777" w:rsidR="00CB0F71" w:rsidRPr="007455B3" w:rsidRDefault="00CB0F71" w:rsidP="00CB0F71">
      <w:pPr>
        <w:spacing w:line="400" w:lineRule="exact"/>
        <w:ind w:leftChars="354" w:left="850"/>
        <w:jc w:val="both"/>
        <w:rPr>
          <w:rFonts w:ascii="標楷體" w:eastAsia="標楷體" w:hAnsi="標楷體"/>
        </w:rPr>
      </w:pPr>
    </w:p>
    <w:p w14:paraId="5880AD36" w14:textId="77777777" w:rsidR="00CB0F71"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B81D4F2" w14:textId="77777777" w:rsidR="00CB0F71" w:rsidRPr="00C764C9" w:rsidRDefault="00CB0F71" w:rsidP="00CB0F71">
      <w:pPr>
        <w:spacing w:line="400" w:lineRule="exact"/>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2336" behindDoc="0" locked="0" layoutInCell="1" allowOverlap="1" wp14:anchorId="3F1931E6" wp14:editId="449C1674">
                <wp:simplePos x="0" y="0"/>
                <wp:positionH relativeFrom="column">
                  <wp:posOffset>307975</wp:posOffset>
                </wp:positionH>
                <wp:positionV relativeFrom="paragraph">
                  <wp:posOffset>260985</wp:posOffset>
                </wp:positionV>
                <wp:extent cx="8229600" cy="5029200"/>
                <wp:effectExtent l="22225" t="22860" r="25400" b="24765"/>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9600" cy="5029200"/>
                          <a:chOff x="1040" y="2291"/>
                          <a:chExt cx="12960" cy="7920"/>
                        </a:xfrm>
                      </wpg:grpSpPr>
                      <wps:wsp>
                        <wps:cNvPr id="2" name="Text Box 24"/>
                        <wps:cNvSpPr txBox="1">
                          <a:spLocks noChangeArrowheads="1"/>
                        </wps:cNvSpPr>
                        <wps:spPr bwMode="auto">
                          <a:xfrm>
                            <a:off x="1040" y="5891"/>
                            <a:ext cx="3600" cy="900"/>
                          </a:xfrm>
                          <a:prstGeom prst="rect">
                            <a:avLst/>
                          </a:prstGeom>
                          <a:solidFill>
                            <a:srgbClr val="FFFFFF"/>
                          </a:solidFill>
                          <a:ln w="38100" cmpd="dbl">
                            <a:solidFill>
                              <a:srgbClr val="000000"/>
                            </a:solidFill>
                            <a:miter lim="800000"/>
                            <a:headEnd/>
                            <a:tailEnd/>
                          </a:ln>
                        </wps:spPr>
                        <wps:txbx>
                          <w:txbxContent>
                            <w:p w14:paraId="0D04787F" w14:textId="77777777" w:rsidR="00CB0F71" w:rsidRPr="004A59B9" w:rsidRDefault="00CB0F71" w:rsidP="00CB0F71">
                              <w:pPr>
                                <w:jc w:val="center"/>
                                <w:rPr>
                                  <w:rFonts w:ascii="標楷體" w:eastAsia="標楷體" w:hAnsi="標楷體"/>
                                  <w:sz w:val="36"/>
                                </w:rPr>
                              </w:pPr>
                              <w:r w:rsidRPr="004A59B9">
                                <w:rPr>
                                  <w:rFonts w:ascii="標楷體" w:eastAsia="標楷體" w:hAnsi="標楷體" w:hint="eastAsia"/>
                                  <w:sz w:val="36"/>
                                </w:rPr>
                                <w:t>自然4下</w:t>
                              </w:r>
                            </w:p>
                          </w:txbxContent>
                        </wps:txbx>
                        <wps:bodyPr rot="0" vert="horz" wrap="square" lIns="91440" tIns="45720" rIns="91440" bIns="45720" anchor="t" anchorCtr="0" upright="1">
                          <a:noAutofit/>
                        </wps:bodyPr>
                      </wps:wsp>
                      <wps:wsp>
                        <wps:cNvPr id="3" name="Text Box 25"/>
                        <wps:cNvSpPr txBox="1">
                          <a:spLocks noChangeArrowheads="1"/>
                        </wps:cNvSpPr>
                        <wps:spPr bwMode="auto">
                          <a:xfrm>
                            <a:off x="6100" y="2340"/>
                            <a:ext cx="3240" cy="1620"/>
                          </a:xfrm>
                          <a:prstGeom prst="rect">
                            <a:avLst/>
                          </a:prstGeom>
                          <a:solidFill>
                            <a:srgbClr val="FFFFFF"/>
                          </a:solidFill>
                          <a:ln w="38100" cmpd="dbl">
                            <a:solidFill>
                              <a:srgbClr val="000000"/>
                            </a:solidFill>
                            <a:miter lim="800000"/>
                            <a:headEnd/>
                            <a:tailEnd/>
                          </a:ln>
                        </wps:spPr>
                        <wps:txbx>
                          <w:txbxContent>
                            <w:p w14:paraId="3828A3FA"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第一單元</w:t>
                              </w:r>
                            </w:p>
                            <w:p w14:paraId="0A2775D4"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時間的測量</w:t>
                              </w:r>
                            </w:p>
                          </w:txbxContent>
                        </wps:txbx>
                        <wps:bodyPr rot="0" vert="horz" wrap="square" lIns="91440" tIns="45720" rIns="91440" bIns="45720" anchor="t" anchorCtr="0" upright="1">
                          <a:noAutofit/>
                        </wps:bodyPr>
                      </wps:wsp>
                      <wps:wsp>
                        <wps:cNvPr id="4" name="Text Box 26"/>
                        <wps:cNvSpPr txBox="1">
                          <a:spLocks noChangeArrowheads="1"/>
                        </wps:cNvSpPr>
                        <wps:spPr bwMode="auto">
                          <a:xfrm>
                            <a:off x="6080" y="4451"/>
                            <a:ext cx="3240" cy="1620"/>
                          </a:xfrm>
                          <a:prstGeom prst="rect">
                            <a:avLst/>
                          </a:prstGeom>
                          <a:solidFill>
                            <a:srgbClr val="FFFFFF"/>
                          </a:solidFill>
                          <a:ln w="38100" cmpd="dbl">
                            <a:solidFill>
                              <a:srgbClr val="000000"/>
                            </a:solidFill>
                            <a:miter lim="800000"/>
                            <a:headEnd/>
                            <a:tailEnd/>
                          </a:ln>
                        </wps:spPr>
                        <wps:txbx>
                          <w:txbxContent>
                            <w:p w14:paraId="7CA66396"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第二單元</w:t>
                              </w:r>
                            </w:p>
                            <w:p w14:paraId="164759A5" w14:textId="77777777" w:rsidR="00CB0F71" w:rsidRDefault="00CB0F71" w:rsidP="00CB0F71">
                              <w:pPr>
                                <w:jc w:val="center"/>
                                <w:rPr>
                                  <w:sz w:val="32"/>
                                </w:rPr>
                              </w:pPr>
                              <w:r w:rsidRPr="004A59B9">
                                <w:rPr>
                                  <w:rFonts w:ascii="標楷體" w:eastAsia="標楷體" w:hAnsi="標楷體" w:hint="eastAsia"/>
                                  <w:sz w:val="32"/>
                                </w:rPr>
                                <w:t>水的移動</w:t>
                              </w:r>
                            </w:p>
                          </w:txbxContent>
                        </wps:txbx>
                        <wps:bodyPr rot="0" vert="horz" wrap="square" lIns="91440" tIns="45720" rIns="91440" bIns="45720" anchor="t" anchorCtr="0" upright="1">
                          <a:noAutofit/>
                        </wps:bodyPr>
                      </wps:wsp>
                      <wps:wsp>
                        <wps:cNvPr id="5" name="Text Box 27"/>
                        <wps:cNvSpPr txBox="1">
                          <a:spLocks noChangeArrowheads="1"/>
                        </wps:cNvSpPr>
                        <wps:spPr bwMode="auto">
                          <a:xfrm>
                            <a:off x="6100" y="6480"/>
                            <a:ext cx="3240" cy="1620"/>
                          </a:xfrm>
                          <a:prstGeom prst="rect">
                            <a:avLst/>
                          </a:prstGeom>
                          <a:solidFill>
                            <a:srgbClr val="FFFFFF"/>
                          </a:solidFill>
                          <a:ln w="38100" cmpd="dbl">
                            <a:solidFill>
                              <a:srgbClr val="000000"/>
                            </a:solidFill>
                            <a:miter lim="800000"/>
                            <a:headEnd/>
                            <a:tailEnd/>
                          </a:ln>
                        </wps:spPr>
                        <wps:txbx>
                          <w:txbxContent>
                            <w:p w14:paraId="1A663479"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第三單元</w:t>
                              </w:r>
                            </w:p>
                            <w:p w14:paraId="5DF7C6C5"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昆蟲家族</w:t>
                              </w:r>
                            </w:p>
                          </w:txbxContent>
                        </wps:txbx>
                        <wps:bodyPr rot="0" vert="horz" wrap="square" lIns="91440" tIns="45720" rIns="91440" bIns="45720" anchor="t" anchorCtr="0" upright="1">
                          <a:noAutofit/>
                        </wps:bodyPr>
                      </wps:wsp>
                      <wps:wsp>
                        <wps:cNvPr id="6" name="Text Box 28"/>
                        <wps:cNvSpPr txBox="1">
                          <a:spLocks noChangeArrowheads="1"/>
                        </wps:cNvSpPr>
                        <wps:spPr bwMode="auto">
                          <a:xfrm>
                            <a:off x="6080" y="8591"/>
                            <a:ext cx="3240" cy="1620"/>
                          </a:xfrm>
                          <a:prstGeom prst="rect">
                            <a:avLst/>
                          </a:prstGeom>
                          <a:solidFill>
                            <a:srgbClr val="FFFFFF"/>
                          </a:solidFill>
                          <a:ln w="38100" cmpd="dbl">
                            <a:solidFill>
                              <a:srgbClr val="000000"/>
                            </a:solidFill>
                            <a:miter lim="800000"/>
                            <a:headEnd/>
                            <a:tailEnd/>
                          </a:ln>
                        </wps:spPr>
                        <wps:txbx>
                          <w:txbxContent>
                            <w:p w14:paraId="3302B891" w14:textId="77777777" w:rsidR="00CB0F71" w:rsidRPr="004A59B9" w:rsidRDefault="00CB0F71" w:rsidP="00CB0F71">
                              <w:pPr>
                                <w:jc w:val="center"/>
                                <w:rPr>
                                  <w:rFonts w:ascii="標楷體" w:eastAsia="標楷體" w:hAnsi="標楷體"/>
                                  <w:color w:val="000000"/>
                                  <w:sz w:val="32"/>
                                </w:rPr>
                              </w:pPr>
                              <w:r w:rsidRPr="004A59B9">
                                <w:rPr>
                                  <w:rFonts w:ascii="標楷體" w:eastAsia="標楷體" w:hAnsi="標楷體" w:hint="eastAsia"/>
                                  <w:color w:val="000000"/>
                                  <w:sz w:val="32"/>
                                </w:rPr>
                                <w:t>第四單元</w:t>
                              </w:r>
                            </w:p>
                            <w:p w14:paraId="0A6F56DD" w14:textId="77777777" w:rsidR="00CB0F71" w:rsidRPr="004A59B9" w:rsidRDefault="00CB0F71" w:rsidP="00CB0F71">
                              <w:pPr>
                                <w:jc w:val="center"/>
                                <w:rPr>
                                  <w:rFonts w:ascii="標楷體" w:eastAsia="標楷體" w:hAnsi="標楷體"/>
                                  <w:color w:val="000000"/>
                                  <w:sz w:val="32"/>
                                </w:rPr>
                              </w:pPr>
                              <w:r w:rsidRPr="004A59B9">
                                <w:rPr>
                                  <w:rFonts w:ascii="標楷體" w:eastAsia="標楷體" w:hAnsi="標楷體" w:hint="eastAsia"/>
                                  <w:color w:val="000000"/>
                                  <w:sz w:val="32"/>
                                </w:rPr>
                                <w:t>奇妙的電路</w:t>
                              </w:r>
                            </w:p>
                            <w:p w14:paraId="6C641AFF" w14:textId="77777777" w:rsidR="00CB0F71" w:rsidRDefault="00CB0F71" w:rsidP="00CB0F71">
                              <w:pPr>
                                <w:jc w:val="center"/>
                              </w:pPr>
                            </w:p>
                          </w:txbxContent>
                        </wps:txbx>
                        <wps:bodyPr rot="0" vert="horz" wrap="square" lIns="91440" tIns="45720" rIns="91440" bIns="45720" anchor="t" anchorCtr="0" upright="1">
                          <a:noAutofit/>
                        </wps:bodyPr>
                      </wps:wsp>
                      <wps:wsp>
                        <wps:cNvPr id="7" name="Text Box 29"/>
                        <wps:cNvSpPr txBox="1">
                          <a:spLocks noChangeArrowheads="1"/>
                        </wps:cNvSpPr>
                        <wps:spPr bwMode="auto">
                          <a:xfrm>
                            <a:off x="10760" y="2291"/>
                            <a:ext cx="3240" cy="1620"/>
                          </a:xfrm>
                          <a:prstGeom prst="rect">
                            <a:avLst/>
                          </a:prstGeom>
                          <a:solidFill>
                            <a:srgbClr val="FFFFFF"/>
                          </a:solidFill>
                          <a:ln w="38100" cmpd="dbl">
                            <a:solidFill>
                              <a:srgbClr val="000000"/>
                            </a:solidFill>
                            <a:miter lim="800000"/>
                            <a:headEnd/>
                            <a:tailEnd/>
                          </a:ln>
                        </wps:spPr>
                        <wps:txbx>
                          <w:txbxContent>
                            <w:p w14:paraId="7EC6EF93" w14:textId="77777777" w:rsidR="00CB0F71" w:rsidRPr="00F97309" w:rsidRDefault="00CB0F71" w:rsidP="00CB0F71">
                              <w:pPr>
                                <w:spacing w:beforeLines="50" w:before="180"/>
                                <w:rPr>
                                  <w:rFonts w:ascii="標楷體" w:eastAsia="標楷體" w:hAnsi="標楷體"/>
                                  <w:color w:val="000000"/>
                                </w:rPr>
                              </w:pPr>
                              <w:r w:rsidRPr="004A59B9">
                                <w:rPr>
                                  <w:rFonts w:ascii="標楷體" w:eastAsia="標楷體" w:hAnsi="標楷體" w:hint="eastAsia"/>
                                  <w:color w:val="000000"/>
                                </w:rPr>
                                <w:t>活動</w:t>
                              </w:r>
                              <w:r w:rsidRPr="00F97309">
                                <w:rPr>
                                  <w:rFonts w:ascii="標楷體" w:eastAsia="標楷體" w:hAnsi="標楷體" w:hint="eastAsia"/>
                                  <w:color w:val="000000"/>
                                </w:rPr>
                                <w:t>一 時間的規律性</w:t>
                              </w:r>
                            </w:p>
                            <w:p w14:paraId="30E1E0D3" w14:textId="77777777" w:rsidR="00CB0F71" w:rsidRPr="00F97309" w:rsidRDefault="00CB0F71" w:rsidP="00CB0F71">
                              <w:pPr>
                                <w:rPr>
                                  <w:rFonts w:ascii="標楷體" w:eastAsia="標楷體" w:hAnsi="標楷體"/>
                                  <w:color w:val="000000"/>
                                </w:rPr>
                              </w:pPr>
                              <w:r w:rsidRPr="00F97309">
                                <w:rPr>
                                  <w:rFonts w:ascii="標楷體" w:eastAsia="標楷體" w:hAnsi="標楷體" w:hint="eastAsia"/>
                                  <w:color w:val="000000"/>
                                </w:rPr>
                                <w:t>活動二 計時的方法</w:t>
                              </w:r>
                            </w:p>
                            <w:p w14:paraId="647AD365" w14:textId="77777777" w:rsidR="00CB0F71" w:rsidRPr="00F97309" w:rsidRDefault="00CB0F71" w:rsidP="00CB0F71">
                              <w:pPr>
                                <w:rPr>
                                  <w:rFonts w:ascii="標楷體" w:eastAsia="標楷體" w:hAnsi="標楷體"/>
                                  <w:color w:val="000000"/>
                                  <w:sz w:val="32"/>
                                </w:rPr>
                              </w:pPr>
                              <w:r w:rsidRPr="00F97309">
                                <w:rPr>
                                  <w:rFonts w:ascii="標楷體" w:eastAsia="標楷體" w:hAnsi="標楷體" w:hint="eastAsia"/>
                                  <w:color w:val="000000"/>
                                </w:rPr>
                                <w:t>活動三 進步的計時工具</w:t>
                              </w:r>
                            </w:p>
                            <w:p w14:paraId="570CB43D" w14:textId="77777777" w:rsidR="00CB0F71" w:rsidRPr="00762650" w:rsidRDefault="00CB0F71" w:rsidP="00CB0F71"/>
                          </w:txbxContent>
                        </wps:txbx>
                        <wps:bodyPr rot="0" vert="horz" wrap="square" lIns="91440" tIns="45720" rIns="91440" bIns="45720" anchor="t" anchorCtr="0" upright="1">
                          <a:noAutofit/>
                        </wps:bodyPr>
                      </wps:wsp>
                      <wps:wsp>
                        <wps:cNvPr id="8" name="Text Box 30"/>
                        <wps:cNvSpPr txBox="1">
                          <a:spLocks noChangeArrowheads="1"/>
                        </wps:cNvSpPr>
                        <wps:spPr bwMode="auto">
                          <a:xfrm>
                            <a:off x="10760" y="4451"/>
                            <a:ext cx="3240" cy="1620"/>
                          </a:xfrm>
                          <a:prstGeom prst="rect">
                            <a:avLst/>
                          </a:prstGeom>
                          <a:solidFill>
                            <a:srgbClr val="FFFFFF"/>
                          </a:solidFill>
                          <a:ln w="38100" cmpd="dbl">
                            <a:solidFill>
                              <a:srgbClr val="000000"/>
                            </a:solidFill>
                            <a:miter lim="800000"/>
                            <a:headEnd/>
                            <a:tailEnd/>
                          </a:ln>
                        </wps:spPr>
                        <wps:txbx>
                          <w:txbxContent>
                            <w:p w14:paraId="3D4A9846" w14:textId="77777777" w:rsidR="00CB0F71" w:rsidRPr="004A59B9" w:rsidRDefault="00CB0F71" w:rsidP="00CB0F71">
                              <w:pPr>
                                <w:spacing w:beforeLines="50" w:before="180"/>
                                <w:rPr>
                                  <w:rFonts w:ascii="標楷體" w:eastAsia="標楷體" w:hAnsi="標楷體"/>
                                  <w:color w:val="000000"/>
                                </w:rPr>
                              </w:pPr>
                              <w:r w:rsidRPr="004A59B9">
                                <w:rPr>
                                  <w:rFonts w:ascii="標楷體" w:eastAsia="標楷體" w:hAnsi="標楷體" w:hint="eastAsia"/>
                                  <w:color w:val="000000"/>
                                </w:rPr>
                                <w:t>活動一 毛細現象</w:t>
                              </w:r>
                            </w:p>
                            <w:p w14:paraId="71C08A78" w14:textId="77777777" w:rsidR="00CB0F71" w:rsidRPr="004A59B9" w:rsidRDefault="00CB0F71" w:rsidP="00CB0F71">
                              <w:pPr>
                                <w:rPr>
                                  <w:rFonts w:ascii="標楷體" w:eastAsia="標楷體" w:hAnsi="標楷體"/>
                                  <w:color w:val="000000"/>
                                </w:rPr>
                              </w:pPr>
                              <w:r w:rsidRPr="004A59B9">
                                <w:rPr>
                                  <w:rFonts w:ascii="標楷體" w:eastAsia="標楷體" w:hAnsi="標楷體" w:hint="eastAsia"/>
                                  <w:color w:val="000000"/>
                                </w:rPr>
                                <w:t>活動二 虹吸現象</w:t>
                              </w:r>
                            </w:p>
                            <w:p w14:paraId="028D2405" w14:textId="77777777" w:rsidR="00CB0F71" w:rsidRPr="004A59B9" w:rsidRDefault="00CB0F71" w:rsidP="00CB0F71">
                              <w:pPr>
                                <w:rPr>
                                  <w:rFonts w:ascii="標楷體" w:eastAsia="標楷體" w:hAnsi="標楷體"/>
                                  <w:color w:val="000000"/>
                                  <w:sz w:val="32"/>
                                </w:rPr>
                              </w:pPr>
                              <w:r w:rsidRPr="004A59B9">
                                <w:rPr>
                                  <w:rFonts w:ascii="標楷體" w:eastAsia="標楷體" w:hAnsi="標楷體" w:hint="eastAsia"/>
                                  <w:color w:val="000000"/>
                                </w:rPr>
                                <w:t>活動三 認識連通管</w:t>
                              </w:r>
                            </w:p>
                            <w:p w14:paraId="7BAB8232" w14:textId="77777777" w:rsidR="00CB0F71" w:rsidRPr="00762650" w:rsidRDefault="00CB0F71" w:rsidP="00CB0F71"/>
                          </w:txbxContent>
                        </wps:txbx>
                        <wps:bodyPr rot="0" vert="horz" wrap="square" lIns="91440" tIns="45720" rIns="91440" bIns="45720" anchor="t" anchorCtr="0" upright="1">
                          <a:noAutofit/>
                        </wps:bodyPr>
                      </wps:wsp>
                      <wps:wsp>
                        <wps:cNvPr id="9" name="Text Box 31"/>
                        <wps:cNvSpPr txBox="1">
                          <a:spLocks noChangeArrowheads="1"/>
                        </wps:cNvSpPr>
                        <wps:spPr bwMode="auto">
                          <a:xfrm>
                            <a:off x="10760" y="8591"/>
                            <a:ext cx="3240" cy="1620"/>
                          </a:xfrm>
                          <a:prstGeom prst="rect">
                            <a:avLst/>
                          </a:prstGeom>
                          <a:solidFill>
                            <a:srgbClr val="FFFFFF"/>
                          </a:solidFill>
                          <a:ln w="38100" cmpd="dbl">
                            <a:solidFill>
                              <a:srgbClr val="000000"/>
                            </a:solidFill>
                            <a:miter lim="800000"/>
                            <a:headEnd/>
                            <a:tailEnd/>
                          </a:ln>
                        </wps:spPr>
                        <wps:txbx>
                          <w:txbxContent>
                            <w:p w14:paraId="2FA51C46" w14:textId="77777777" w:rsidR="00CB0F71" w:rsidRPr="00182414" w:rsidRDefault="00CB0F71" w:rsidP="00CB0F71">
                              <w:pPr>
                                <w:spacing w:beforeLines="70" w:before="252"/>
                                <w:rPr>
                                  <w:rFonts w:ascii="標楷體" w:eastAsia="標楷體" w:hAnsi="標楷體"/>
                                </w:rPr>
                              </w:pPr>
                              <w:r w:rsidRPr="00182414">
                                <w:rPr>
                                  <w:rFonts w:ascii="標楷體" w:eastAsia="標楷體" w:hAnsi="標楷體" w:hint="eastAsia"/>
                                </w:rPr>
                                <w:t>活動一 燈泡亮了</w:t>
                              </w:r>
                            </w:p>
                            <w:p w14:paraId="6C3A8284" w14:textId="77777777" w:rsidR="00CB0F71" w:rsidRPr="00182414" w:rsidRDefault="00CB0F71" w:rsidP="00CB0F71">
                              <w:pPr>
                                <w:rPr>
                                  <w:rFonts w:ascii="標楷體" w:eastAsia="標楷體" w:hAnsi="標楷體"/>
                                </w:rPr>
                              </w:pPr>
                              <w:r w:rsidRPr="00182414">
                                <w:rPr>
                                  <w:rFonts w:ascii="標楷體" w:eastAsia="標楷體" w:hAnsi="標楷體" w:hint="eastAsia"/>
                                </w:rPr>
                                <w:t>活動二 電路與開關</w:t>
                              </w:r>
                            </w:p>
                            <w:p w14:paraId="1BAE0109" w14:textId="77777777" w:rsidR="00CB0F71" w:rsidRPr="00182414" w:rsidRDefault="00CB0F71" w:rsidP="00CB0F71">
                              <w:pPr>
                                <w:rPr>
                                  <w:rFonts w:ascii="標楷體" w:eastAsia="標楷體" w:hAnsi="標楷體"/>
                                </w:rPr>
                              </w:pPr>
                              <w:r w:rsidRPr="00182414">
                                <w:rPr>
                                  <w:rFonts w:ascii="標楷體" w:eastAsia="標楷體" w:hAnsi="標楷體" w:hint="eastAsia"/>
                                </w:rPr>
                                <w:t>活動三 電的應用</w:t>
                              </w:r>
                            </w:p>
                            <w:p w14:paraId="7D6A6C24" w14:textId="77777777" w:rsidR="00CB0F71" w:rsidRPr="00182414" w:rsidRDefault="00CB0F71" w:rsidP="00CB0F71">
                              <w:pPr>
                                <w:rPr>
                                  <w:rFonts w:ascii="標楷體" w:eastAsia="標楷體" w:hAnsi="標楷體"/>
                                </w:rPr>
                              </w:pPr>
                            </w:p>
                          </w:txbxContent>
                        </wps:txbx>
                        <wps:bodyPr rot="0" vert="horz" wrap="square" lIns="91440" tIns="45720" rIns="91440" bIns="45720" anchor="t" anchorCtr="0" upright="1">
                          <a:noAutofit/>
                        </wps:bodyPr>
                      </wps:wsp>
                      <wpg:grpSp>
                        <wpg:cNvPr id="10" name="Group 32"/>
                        <wpg:cNvGrpSpPr>
                          <a:grpSpLocks/>
                        </wpg:cNvGrpSpPr>
                        <wpg:grpSpPr bwMode="auto">
                          <a:xfrm>
                            <a:off x="4650" y="3010"/>
                            <a:ext cx="6150" cy="6481"/>
                            <a:chOff x="4650" y="3010"/>
                            <a:chExt cx="6150" cy="6481"/>
                          </a:xfrm>
                        </wpg:grpSpPr>
                        <wps:wsp>
                          <wps:cNvPr id="11" name="Line 33"/>
                          <wps:cNvCnPr>
                            <a:cxnSpLocks noChangeShapeType="1"/>
                          </wps:cNvCnPr>
                          <wps:spPr bwMode="auto">
                            <a:xfrm>
                              <a:off x="5180" y="517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34"/>
                          <wps:cNvCnPr>
                            <a:cxnSpLocks noChangeShapeType="1"/>
                          </wps:cNvCnPr>
                          <wps:spPr bwMode="auto">
                            <a:xfrm>
                              <a:off x="5180" y="3011"/>
                              <a:ext cx="0" cy="64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 name="Line 35"/>
                          <wps:cNvCnPr>
                            <a:cxnSpLocks noChangeShapeType="1"/>
                          </wps:cNvCnPr>
                          <wps:spPr bwMode="auto">
                            <a:xfrm>
                              <a:off x="4650" y="6310"/>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Line 36"/>
                          <wps:cNvCnPr>
                            <a:cxnSpLocks noChangeShapeType="1"/>
                          </wps:cNvCnPr>
                          <wps:spPr bwMode="auto">
                            <a:xfrm>
                              <a:off x="9320" y="5171"/>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Line 37"/>
                          <wps:cNvCnPr>
                            <a:cxnSpLocks noChangeShapeType="1"/>
                          </wps:cNvCnPr>
                          <wps:spPr bwMode="auto">
                            <a:xfrm>
                              <a:off x="9360" y="72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38"/>
                          <wps:cNvCnPr>
                            <a:cxnSpLocks noChangeShapeType="1"/>
                          </wps:cNvCnPr>
                          <wps:spPr bwMode="auto">
                            <a:xfrm>
                              <a:off x="9350" y="944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39"/>
                          <wps:cNvCnPr>
                            <a:cxnSpLocks noChangeShapeType="1"/>
                          </wps:cNvCnPr>
                          <wps:spPr bwMode="auto">
                            <a:xfrm>
                              <a:off x="9350" y="3010"/>
                              <a:ext cx="1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40"/>
                          <wps:cNvCnPr>
                            <a:cxnSpLocks noChangeShapeType="1"/>
                          </wps:cNvCnPr>
                          <wps:spPr bwMode="auto">
                            <a:xfrm>
                              <a:off x="5180" y="30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Line 41"/>
                          <wps:cNvCnPr>
                            <a:cxnSpLocks noChangeShapeType="1"/>
                          </wps:cNvCnPr>
                          <wps:spPr bwMode="auto">
                            <a:xfrm>
                              <a:off x="5180" y="7311"/>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a:off x="5180" y="9469"/>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2" name="Text Box 43"/>
                        <wps:cNvSpPr txBox="1">
                          <a:spLocks noChangeArrowheads="1"/>
                        </wps:cNvSpPr>
                        <wps:spPr bwMode="auto">
                          <a:xfrm>
                            <a:off x="10760" y="6431"/>
                            <a:ext cx="3240" cy="1620"/>
                          </a:xfrm>
                          <a:prstGeom prst="rect">
                            <a:avLst/>
                          </a:prstGeom>
                          <a:solidFill>
                            <a:srgbClr val="FFFFFF"/>
                          </a:solidFill>
                          <a:ln w="38100" cmpd="dbl">
                            <a:solidFill>
                              <a:srgbClr val="000000"/>
                            </a:solidFill>
                            <a:miter lim="800000"/>
                            <a:headEnd/>
                            <a:tailEnd/>
                          </a:ln>
                        </wps:spPr>
                        <wps:txbx>
                          <w:txbxContent>
                            <w:p w14:paraId="47C1D37D" w14:textId="77777777" w:rsidR="00CB0F71" w:rsidRPr="004A59B9" w:rsidRDefault="00CB0F71" w:rsidP="00CB0F71">
                              <w:pPr>
                                <w:spacing w:beforeLines="70" w:before="252"/>
                                <w:rPr>
                                  <w:rFonts w:ascii="標楷體" w:eastAsia="標楷體" w:hAnsi="標楷體"/>
                                  <w:color w:val="000000"/>
                                </w:rPr>
                              </w:pPr>
                              <w:r w:rsidRPr="004A59B9">
                                <w:rPr>
                                  <w:rFonts w:ascii="標楷體" w:eastAsia="標楷體" w:hAnsi="標楷體" w:hint="eastAsia"/>
                                  <w:color w:val="000000"/>
                                </w:rPr>
                                <w:t>活動一 認識昆蟲</w:t>
                              </w:r>
                            </w:p>
                            <w:p w14:paraId="71DB4AA2" w14:textId="77777777" w:rsidR="00CB0F71" w:rsidRPr="004A59B9" w:rsidRDefault="00CB0F71" w:rsidP="00CB0F71">
                              <w:pPr>
                                <w:rPr>
                                  <w:rFonts w:ascii="標楷體" w:eastAsia="標楷體" w:hAnsi="標楷體"/>
                                  <w:color w:val="000000"/>
                                </w:rPr>
                              </w:pPr>
                              <w:r w:rsidRPr="004A59B9">
                                <w:rPr>
                                  <w:rFonts w:ascii="標楷體" w:eastAsia="標楷體" w:hAnsi="標楷體" w:hint="eastAsia"/>
                                  <w:color w:val="000000"/>
                                </w:rPr>
                                <w:t>活動二 昆蟲的一生</w:t>
                              </w:r>
                            </w:p>
                            <w:p w14:paraId="04CB1C18" w14:textId="77777777" w:rsidR="00CB0F71" w:rsidRPr="004A59B9" w:rsidRDefault="00CB0F71" w:rsidP="00CB0F71">
                              <w:pPr>
                                <w:rPr>
                                  <w:rFonts w:ascii="標楷體" w:eastAsia="標楷體" w:hAnsi="標楷體"/>
                                  <w:color w:val="000000"/>
                                  <w:sz w:val="32"/>
                                </w:rPr>
                              </w:pPr>
                              <w:r w:rsidRPr="004A59B9">
                                <w:rPr>
                                  <w:rFonts w:ascii="標楷體" w:eastAsia="標楷體" w:hAnsi="標楷體" w:hint="eastAsia"/>
                                  <w:color w:val="000000"/>
                                </w:rPr>
                                <w:t>活動三 昆蟲與環境</w:t>
                              </w:r>
                            </w:p>
                            <w:p w14:paraId="7F018647" w14:textId="77777777" w:rsidR="00CB0F71" w:rsidRPr="00762650" w:rsidRDefault="00CB0F71" w:rsidP="00CB0F7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931E6" id="群組 1" o:spid="_x0000_s1090" style="position:absolute;left:0;text-align:left;margin-left:24.25pt;margin-top:20.55pt;width:9in;height:396pt;z-index:251662336" coordorigin="1040,2291" coordsize="1296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">
                <v:shape id="Text Box 24" o:spid="_x0000_s1091" type="#_x0000_t202" style="position:absolute;left:1040;top:5891;width:36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" strokeweight="3pt">
                  <v:stroke linestyle="thinThin"/>
                  <v:textbox>
                    <w:txbxContent>
                      <w:p w14:paraId="0D04787F" w14:textId="77777777" w:rsidR="00CB0F71" w:rsidRPr="004A59B9" w:rsidRDefault="00CB0F71" w:rsidP="00CB0F71">
                        <w:pPr>
                          <w:jc w:val="center"/>
                          <w:rPr>
                            <w:rFonts w:ascii="標楷體" w:eastAsia="標楷體" w:hAnsi="標楷體"/>
                            <w:sz w:val="36"/>
                          </w:rPr>
                        </w:pPr>
                        <w:r w:rsidRPr="004A59B9">
                          <w:rPr>
                            <w:rFonts w:ascii="標楷體" w:eastAsia="標楷體" w:hAnsi="標楷體" w:hint="eastAsia"/>
                            <w:sz w:val="36"/>
                          </w:rPr>
                          <w:t>自然4下</w:t>
                        </w:r>
                      </w:p>
                    </w:txbxContent>
                  </v:textbox>
                </v:shape>
                <v:shape id="Text Box 25" o:spid="_x0000_s1092" type="#_x0000_t202" style="position:absolute;left:6100;top:234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KQowwAAANoAAAAPAAAAZHJzL2Rvd25yZXYueG1sRI/RasJA&#10;FETfC/2H5RZ8qxsr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xASkKMMAAADaAAAADwAA&#10;AAAAAAAAAAAAAAAHAgAAZHJzL2Rvd25yZXYueG1sUEsFBgAAAAADAAMAtwAAAPcCAAAAAA==&#10;" strokeweight="3pt">
                  <v:stroke linestyle="thinThin"/>
                  <v:textbox>
                    <w:txbxContent>
                      <w:p w14:paraId="3828A3FA"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第一單元</w:t>
                        </w:r>
                      </w:p>
                      <w:p w14:paraId="0A2775D4"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時間的測量</w:t>
                        </w:r>
                      </w:p>
                    </w:txbxContent>
                  </v:textbox>
                </v:shape>
                <v:shape id="Text Box 26" o:spid="_x0000_s1093" type="#_x0000_t202" style="position:absolute;left:6080;top:445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TxcwwAAANoAAAAPAAAAZHJzL2Rvd25yZXYueG1sRI/RasJA&#10;FETfC/2H5RZ8qxuL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S+08XMMAAADaAAAADwAA&#10;AAAAAAAAAAAAAAAHAgAAZHJzL2Rvd25yZXYueG1sUEsFBgAAAAADAAMAtwAAAPcCAAAAAA==&#10;" strokeweight="3pt">
                  <v:stroke linestyle="thinThin"/>
                  <v:textbox>
                    <w:txbxContent>
                      <w:p w14:paraId="7CA66396"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第二單元</w:t>
                        </w:r>
                      </w:p>
                      <w:p w14:paraId="164759A5" w14:textId="77777777" w:rsidR="00CB0F71" w:rsidRDefault="00CB0F71" w:rsidP="00CB0F71">
                        <w:pPr>
                          <w:jc w:val="center"/>
                          <w:rPr>
                            <w:sz w:val="32"/>
                          </w:rPr>
                        </w:pPr>
                        <w:r w:rsidRPr="004A59B9">
                          <w:rPr>
                            <w:rFonts w:ascii="標楷體" w:eastAsia="標楷體" w:hAnsi="標楷體" w:hint="eastAsia"/>
                            <w:sz w:val="32"/>
                          </w:rPr>
                          <w:t>水的移動</w:t>
                        </w:r>
                      </w:p>
                    </w:txbxContent>
                  </v:textbox>
                </v:shape>
                <v:shape id="Text Box 27" o:spid="_x0000_s1094" type="#_x0000_t202" style="position:absolute;left:6100;top:6480;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" strokeweight="3pt">
                  <v:stroke linestyle="thinThin"/>
                  <v:textbox>
                    <w:txbxContent>
                      <w:p w14:paraId="1A663479"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第三單元</w:t>
                        </w:r>
                      </w:p>
                      <w:p w14:paraId="5DF7C6C5" w14:textId="77777777" w:rsidR="00CB0F71" w:rsidRPr="004A59B9" w:rsidRDefault="00CB0F71" w:rsidP="00CB0F71">
                        <w:pPr>
                          <w:jc w:val="center"/>
                          <w:rPr>
                            <w:rFonts w:ascii="標楷體" w:eastAsia="標楷體" w:hAnsi="標楷體"/>
                            <w:sz w:val="32"/>
                          </w:rPr>
                        </w:pPr>
                        <w:r w:rsidRPr="004A59B9">
                          <w:rPr>
                            <w:rFonts w:ascii="標楷體" w:eastAsia="標楷體" w:hAnsi="標楷體" w:hint="eastAsia"/>
                            <w:sz w:val="32"/>
                          </w:rPr>
                          <w:t>昆蟲家族</w:t>
                        </w:r>
                      </w:p>
                    </w:txbxContent>
                  </v:textbox>
                </v:shape>
                <v:shape id="Text Box 28" o:spid="_x0000_s1095" type="#_x0000_t202" style="position:absolute;left:6080;top:859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" strokeweight="3pt">
                  <v:stroke linestyle="thinThin"/>
                  <v:textbox>
                    <w:txbxContent>
                      <w:p w14:paraId="3302B891" w14:textId="77777777" w:rsidR="00CB0F71" w:rsidRPr="004A59B9" w:rsidRDefault="00CB0F71" w:rsidP="00CB0F71">
                        <w:pPr>
                          <w:jc w:val="center"/>
                          <w:rPr>
                            <w:rFonts w:ascii="標楷體" w:eastAsia="標楷體" w:hAnsi="標楷體"/>
                            <w:color w:val="000000"/>
                            <w:sz w:val="32"/>
                          </w:rPr>
                        </w:pPr>
                        <w:r w:rsidRPr="004A59B9">
                          <w:rPr>
                            <w:rFonts w:ascii="標楷體" w:eastAsia="標楷體" w:hAnsi="標楷體" w:hint="eastAsia"/>
                            <w:color w:val="000000"/>
                            <w:sz w:val="32"/>
                          </w:rPr>
                          <w:t>第四單元</w:t>
                        </w:r>
                      </w:p>
                      <w:p w14:paraId="0A6F56DD" w14:textId="77777777" w:rsidR="00CB0F71" w:rsidRPr="004A59B9" w:rsidRDefault="00CB0F71" w:rsidP="00CB0F71">
                        <w:pPr>
                          <w:jc w:val="center"/>
                          <w:rPr>
                            <w:rFonts w:ascii="標楷體" w:eastAsia="標楷體" w:hAnsi="標楷體"/>
                            <w:color w:val="000000"/>
                            <w:sz w:val="32"/>
                          </w:rPr>
                        </w:pPr>
                        <w:r w:rsidRPr="004A59B9">
                          <w:rPr>
                            <w:rFonts w:ascii="標楷體" w:eastAsia="標楷體" w:hAnsi="標楷體" w:hint="eastAsia"/>
                            <w:color w:val="000000"/>
                            <w:sz w:val="32"/>
                          </w:rPr>
                          <w:t>奇妙的電路</w:t>
                        </w:r>
                      </w:p>
                      <w:p w14:paraId="6C641AFF" w14:textId="77777777" w:rsidR="00CB0F71" w:rsidRDefault="00CB0F71" w:rsidP="00CB0F71">
                        <w:pPr>
                          <w:jc w:val="center"/>
                        </w:pPr>
                      </w:p>
                    </w:txbxContent>
                  </v:textbox>
                </v:shape>
                <v:shape id="Text Box 29" o:spid="_x0000_s1096" type="#_x0000_t202" style="position:absolute;left:10760;top:229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" strokeweight="3pt">
                  <v:stroke linestyle="thinThin"/>
                  <v:textbox>
                    <w:txbxContent>
                      <w:p w14:paraId="7EC6EF93" w14:textId="77777777" w:rsidR="00CB0F71" w:rsidRPr="00F97309" w:rsidRDefault="00CB0F71" w:rsidP="00CB0F71">
                        <w:pPr>
                          <w:spacing w:beforeLines="50" w:before="180"/>
                          <w:rPr>
                            <w:rFonts w:ascii="標楷體" w:eastAsia="標楷體" w:hAnsi="標楷體"/>
                            <w:color w:val="000000"/>
                          </w:rPr>
                        </w:pPr>
                        <w:r w:rsidRPr="004A59B9">
                          <w:rPr>
                            <w:rFonts w:ascii="標楷體" w:eastAsia="標楷體" w:hAnsi="標楷體" w:hint="eastAsia"/>
                            <w:color w:val="000000"/>
                          </w:rPr>
                          <w:t>活動</w:t>
                        </w:r>
                        <w:r w:rsidRPr="00F97309">
                          <w:rPr>
                            <w:rFonts w:ascii="標楷體" w:eastAsia="標楷體" w:hAnsi="標楷體" w:hint="eastAsia"/>
                            <w:color w:val="000000"/>
                          </w:rPr>
                          <w:t>一 時間的規律性</w:t>
                        </w:r>
                      </w:p>
                      <w:p w14:paraId="30E1E0D3" w14:textId="77777777" w:rsidR="00CB0F71" w:rsidRPr="00F97309" w:rsidRDefault="00CB0F71" w:rsidP="00CB0F71">
                        <w:pPr>
                          <w:rPr>
                            <w:rFonts w:ascii="標楷體" w:eastAsia="標楷體" w:hAnsi="標楷體"/>
                            <w:color w:val="000000"/>
                          </w:rPr>
                        </w:pPr>
                        <w:r w:rsidRPr="00F97309">
                          <w:rPr>
                            <w:rFonts w:ascii="標楷體" w:eastAsia="標楷體" w:hAnsi="標楷體" w:hint="eastAsia"/>
                            <w:color w:val="000000"/>
                          </w:rPr>
                          <w:t>活動二 計時的方法</w:t>
                        </w:r>
                      </w:p>
                      <w:p w14:paraId="647AD365" w14:textId="77777777" w:rsidR="00CB0F71" w:rsidRPr="00F97309" w:rsidRDefault="00CB0F71" w:rsidP="00CB0F71">
                        <w:pPr>
                          <w:rPr>
                            <w:rFonts w:ascii="標楷體" w:eastAsia="標楷體" w:hAnsi="標楷體"/>
                            <w:color w:val="000000"/>
                            <w:sz w:val="32"/>
                          </w:rPr>
                        </w:pPr>
                        <w:r w:rsidRPr="00F97309">
                          <w:rPr>
                            <w:rFonts w:ascii="標楷體" w:eastAsia="標楷體" w:hAnsi="標楷體" w:hint="eastAsia"/>
                            <w:color w:val="000000"/>
                          </w:rPr>
                          <w:t>活動三 進步的計時工具</w:t>
                        </w:r>
                      </w:p>
                      <w:p w14:paraId="570CB43D" w14:textId="77777777" w:rsidR="00CB0F71" w:rsidRPr="00762650" w:rsidRDefault="00CB0F71" w:rsidP="00CB0F71"/>
                    </w:txbxContent>
                  </v:textbox>
                </v:shape>
                <v:shape id="Text Box 30" o:spid="_x0000_s1097" type="#_x0000_t202" style="position:absolute;left:10760;top:445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" strokeweight="3pt">
                  <v:stroke linestyle="thinThin"/>
                  <v:textbox>
                    <w:txbxContent>
                      <w:p w14:paraId="3D4A9846" w14:textId="77777777" w:rsidR="00CB0F71" w:rsidRPr="004A59B9" w:rsidRDefault="00CB0F71" w:rsidP="00CB0F71">
                        <w:pPr>
                          <w:spacing w:beforeLines="50" w:before="180"/>
                          <w:rPr>
                            <w:rFonts w:ascii="標楷體" w:eastAsia="標楷體" w:hAnsi="標楷體"/>
                            <w:color w:val="000000"/>
                          </w:rPr>
                        </w:pPr>
                        <w:r w:rsidRPr="004A59B9">
                          <w:rPr>
                            <w:rFonts w:ascii="標楷體" w:eastAsia="標楷體" w:hAnsi="標楷體" w:hint="eastAsia"/>
                            <w:color w:val="000000"/>
                          </w:rPr>
                          <w:t>活動一 毛細現象</w:t>
                        </w:r>
                      </w:p>
                      <w:p w14:paraId="71C08A78" w14:textId="77777777" w:rsidR="00CB0F71" w:rsidRPr="004A59B9" w:rsidRDefault="00CB0F71" w:rsidP="00CB0F71">
                        <w:pPr>
                          <w:rPr>
                            <w:rFonts w:ascii="標楷體" w:eastAsia="標楷體" w:hAnsi="標楷體"/>
                            <w:color w:val="000000"/>
                          </w:rPr>
                        </w:pPr>
                        <w:r w:rsidRPr="004A59B9">
                          <w:rPr>
                            <w:rFonts w:ascii="標楷體" w:eastAsia="標楷體" w:hAnsi="標楷體" w:hint="eastAsia"/>
                            <w:color w:val="000000"/>
                          </w:rPr>
                          <w:t>活動二 虹吸現象</w:t>
                        </w:r>
                      </w:p>
                      <w:p w14:paraId="028D2405" w14:textId="77777777" w:rsidR="00CB0F71" w:rsidRPr="004A59B9" w:rsidRDefault="00CB0F71" w:rsidP="00CB0F71">
                        <w:pPr>
                          <w:rPr>
                            <w:rFonts w:ascii="標楷體" w:eastAsia="標楷體" w:hAnsi="標楷體"/>
                            <w:color w:val="000000"/>
                            <w:sz w:val="32"/>
                          </w:rPr>
                        </w:pPr>
                        <w:r w:rsidRPr="004A59B9">
                          <w:rPr>
                            <w:rFonts w:ascii="標楷體" w:eastAsia="標楷體" w:hAnsi="標楷體" w:hint="eastAsia"/>
                            <w:color w:val="000000"/>
                          </w:rPr>
                          <w:t>活動三 認識連通管</w:t>
                        </w:r>
                      </w:p>
                      <w:p w14:paraId="7BAB8232" w14:textId="77777777" w:rsidR="00CB0F71" w:rsidRPr="00762650" w:rsidRDefault="00CB0F71" w:rsidP="00CB0F71"/>
                    </w:txbxContent>
                  </v:textbox>
                </v:shape>
                <v:shape id="Text Box 31" o:spid="_x0000_s1098" type="#_x0000_t202" style="position:absolute;left:10760;top:859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" strokeweight="3pt">
                  <v:stroke linestyle="thinThin"/>
                  <v:textbox>
                    <w:txbxContent>
                      <w:p w14:paraId="2FA51C46" w14:textId="77777777" w:rsidR="00CB0F71" w:rsidRPr="00182414" w:rsidRDefault="00CB0F71" w:rsidP="00CB0F71">
                        <w:pPr>
                          <w:spacing w:beforeLines="70" w:before="252"/>
                          <w:rPr>
                            <w:rFonts w:ascii="標楷體" w:eastAsia="標楷體" w:hAnsi="標楷體"/>
                          </w:rPr>
                        </w:pPr>
                        <w:r w:rsidRPr="00182414">
                          <w:rPr>
                            <w:rFonts w:ascii="標楷體" w:eastAsia="標楷體" w:hAnsi="標楷體" w:hint="eastAsia"/>
                          </w:rPr>
                          <w:t>活動一 燈泡亮了</w:t>
                        </w:r>
                      </w:p>
                      <w:p w14:paraId="6C3A8284" w14:textId="77777777" w:rsidR="00CB0F71" w:rsidRPr="00182414" w:rsidRDefault="00CB0F71" w:rsidP="00CB0F71">
                        <w:pPr>
                          <w:rPr>
                            <w:rFonts w:ascii="標楷體" w:eastAsia="標楷體" w:hAnsi="標楷體"/>
                          </w:rPr>
                        </w:pPr>
                        <w:r w:rsidRPr="00182414">
                          <w:rPr>
                            <w:rFonts w:ascii="標楷體" w:eastAsia="標楷體" w:hAnsi="標楷體" w:hint="eastAsia"/>
                          </w:rPr>
                          <w:t>活動二 電路與開關</w:t>
                        </w:r>
                      </w:p>
                      <w:p w14:paraId="1BAE0109" w14:textId="77777777" w:rsidR="00CB0F71" w:rsidRPr="00182414" w:rsidRDefault="00CB0F71" w:rsidP="00CB0F71">
                        <w:pPr>
                          <w:rPr>
                            <w:rFonts w:ascii="標楷體" w:eastAsia="標楷體" w:hAnsi="標楷體"/>
                          </w:rPr>
                        </w:pPr>
                        <w:r w:rsidRPr="00182414">
                          <w:rPr>
                            <w:rFonts w:ascii="標楷體" w:eastAsia="標楷體" w:hAnsi="標楷體" w:hint="eastAsia"/>
                          </w:rPr>
                          <w:t>活動三 電的應用</w:t>
                        </w:r>
                      </w:p>
                      <w:p w14:paraId="7D6A6C24" w14:textId="77777777" w:rsidR="00CB0F71" w:rsidRPr="00182414" w:rsidRDefault="00CB0F71" w:rsidP="00CB0F71">
                        <w:pPr>
                          <w:rPr>
                            <w:rFonts w:ascii="標楷體" w:eastAsia="標楷體" w:hAnsi="標楷體"/>
                          </w:rPr>
                        </w:pPr>
                      </w:p>
                    </w:txbxContent>
                  </v:textbox>
                </v:shape>
                <v:group id="Group 32" o:spid="_x0000_s1099" style="position:absolute;left:4650;top:3010;width:6150;height:6481" coordorigin="4650,3010" coordsize="6150,6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3" o:spid="_x0000_s1100" style="position:absolute;visibility:visible;mso-wrap-style:square" from="5180,5171" to="608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line id="Line 34" o:spid="_x0000_s1101" style="position:absolute;visibility:visible;mso-wrap-style:square" from="5180,3011" to="5180,9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line id="Line 35" o:spid="_x0000_s1102" style="position:absolute;visibility:visible;mso-wrap-style:square" from="4650,6310" to="5190,6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" strokeweight="1.5pt"/>
                  <v:line id="Line 36" o:spid="_x0000_s1103" style="position:absolute;visibility:visible;mso-wrap-style:square" from="9320,5171" to="10760,5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twgAAANsAAAAPAAAAZHJzL2Rvd25yZXYueG1sRE9La8JA&#10;EL4X+h+WKfRWN1op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BxHhJtwgAAANsAAAAPAAAA&#10;AAAAAAAAAAAAAAcCAABkcnMvZG93bnJldi54bWxQSwUGAAAAAAMAAwC3AAAA9gIAAAAA&#10;" strokeweight="1.5pt"/>
                  <v:line id="Line 37" o:spid="_x0000_s1104" style="position:absolute;visibility:visible;mso-wrap-style:square" from="9360,7240" to="1080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rf2wgAAANsAAAAPAAAAZHJzL2Rvd25yZXYueG1sRE9La8JA&#10;EL4X+h+WKfRWN1os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AeUrf2wgAAANsAAAAPAAAA&#10;AAAAAAAAAAAAAAcCAABkcnMvZG93bnJldi54bWxQSwUGAAAAAAMAAwC3AAAA9gIAAAAA&#10;" strokeweight="1.5pt"/>
                  <v:line id="Line 38" o:spid="_x0000_s1105" style="position:absolute;visibility:visible;mso-wrap-style:square" from="9350,9440" to="10790,9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" strokeweight="1.5pt"/>
                  <v:line id="Line 39" o:spid="_x0000_s1106" style="position:absolute;visibility:visible;mso-wrap-style:square" from="9350,3010" to="10790,3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" strokeweight="1.5pt"/>
                  <v:line id="Line 40" o:spid="_x0000_s1107" style="position:absolute;visibility:visible;mso-wrap-style:square" from="5180,3011" to="6080,3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line id="Line 41" o:spid="_x0000_s1108" style="position:absolute;visibility:visible;mso-wrap-style:square" from="5180,7311" to="6080,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line id="Line 42" o:spid="_x0000_s1109" style="position:absolute;visibility:visible;mso-wrap-style:square" from="5180,9469" to="6080,9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v:group>
                <v:shape id="Text Box 43" o:spid="_x0000_s1110" type="#_x0000_t202" style="position:absolute;left:10760;top:6431;width:324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KPxQAAANsAAAAPAAAAZHJzL2Rvd25yZXYueG1sRI/RasJA&#10;FETfBf9huULf6kap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DZolKPxQAAANsAAAAP&#10;AAAAAAAAAAAAAAAAAAcCAABkcnMvZG93bnJldi54bWxQSwUGAAAAAAMAAwC3AAAA+QIAAAAA&#10;" strokeweight="3pt">
                  <v:stroke linestyle="thinThin"/>
                  <v:textbox>
                    <w:txbxContent>
                      <w:p w14:paraId="47C1D37D" w14:textId="77777777" w:rsidR="00CB0F71" w:rsidRPr="004A59B9" w:rsidRDefault="00CB0F71" w:rsidP="00CB0F71">
                        <w:pPr>
                          <w:spacing w:beforeLines="70" w:before="252"/>
                          <w:rPr>
                            <w:rFonts w:ascii="標楷體" w:eastAsia="標楷體" w:hAnsi="標楷體"/>
                            <w:color w:val="000000"/>
                          </w:rPr>
                        </w:pPr>
                        <w:r w:rsidRPr="004A59B9">
                          <w:rPr>
                            <w:rFonts w:ascii="標楷體" w:eastAsia="標楷體" w:hAnsi="標楷體" w:hint="eastAsia"/>
                            <w:color w:val="000000"/>
                          </w:rPr>
                          <w:t>活動一 認識昆蟲</w:t>
                        </w:r>
                      </w:p>
                      <w:p w14:paraId="71DB4AA2" w14:textId="77777777" w:rsidR="00CB0F71" w:rsidRPr="004A59B9" w:rsidRDefault="00CB0F71" w:rsidP="00CB0F71">
                        <w:pPr>
                          <w:rPr>
                            <w:rFonts w:ascii="標楷體" w:eastAsia="標楷體" w:hAnsi="標楷體"/>
                            <w:color w:val="000000"/>
                          </w:rPr>
                        </w:pPr>
                        <w:r w:rsidRPr="004A59B9">
                          <w:rPr>
                            <w:rFonts w:ascii="標楷體" w:eastAsia="標楷體" w:hAnsi="標楷體" w:hint="eastAsia"/>
                            <w:color w:val="000000"/>
                          </w:rPr>
                          <w:t>活動二 昆蟲的一生</w:t>
                        </w:r>
                      </w:p>
                      <w:p w14:paraId="04CB1C18" w14:textId="77777777" w:rsidR="00CB0F71" w:rsidRPr="004A59B9" w:rsidRDefault="00CB0F71" w:rsidP="00CB0F71">
                        <w:pPr>
                          <w:rPr>
                            <w:rFonts w:ascii="標楷體" w:eastAsia="標楷體" w:hAnsi="標楷體"/>
                            <w:color w:val="000000"/>
                            <w:sz w:val="32"/>
                          </w:rPr>
                        </w:pPr>
                        <w:r w:rsidRPr="004A59B9">
                          <w:rPr>
                            <w:rFonts w:ascii="標楷體" w:eastAsia="標楷體" w:hAnsi="標楷體" w:hint="eastAsia"/>
                            <w:color w:val="000000"/>
                          </w:rPr>
                          <w:t>活動三 昆蟲與環境</w:t>
                        </w:r>
                      </w:p>
                      <w:p w14:paraId="7F018647" w14:textId="77777777" w:rsidR="00CB0F71" w:rsidRPr="00762650" w:rsidRDefault="00CB0F71" w:rsidP="00CB0F71"/>
                    </w:txbxContent>
                  </v:textbox>
                </v:shape>
              </v:group>
            </w:pict>
          </mc:Fallback>
        </mc:AlternateContent>
      </w:r>
    </w:p>
    <w:p w14:paraId="1ED32A13" w14:textId="77777777" w:rsidR="00CB0F71" w:rsidRPr="00026CE4" w:rsidRDefault="00CB0F71" w:rsidP="00CB0F71">
      <w:pPr>
        <w:pStyle w:val="1"/>
        <w:jc w:val="both"/>
        <w:rPr>
          <w:rFonts w:ascii="標楷體" w:eastAsia="標楷體" w:hAnsi="標楷體"/>
        </w:rPr>
      </w:pPr>
    </w:p>
    <w:p w14:paraId="2601CC6F" w14:textId="77777777" w:rsidR="00CB0F71" w:rsidRPr="00026CE4" w:rsidRDefault="00CB0F71" w:rsidP="00CB0F71">
      <w:pPr>
        <w:pStyle w:val="1"/>
        <w:jc w:val="both"/>
        <w:rPr>
          <w:rFonts w:ascii="標楷體" w:eastAsia="標楷體" w:hAnsi="標楷體"/>
        </w:rPr>
      </w:pPr>
    </w:p>
    <w:p w14:paraId="2E0C7446" w14:textId="77777777" w:rsidR="00CB0F71" w:rsidRDefault="00CB0F71" w:rsidP="00CB0F71">
      <w:pPr>
        <w:pStyle w:val="1"/>
        <w:jc w:val="both"/>
        <w:rPr>
          <w:rFonts w:ascii="標楷體" w:eastAsia="標楷體" w:hAnsi="標楷體"/>
        </w:rPr>
      </w:pPr>
    </w:p>
    <w:p w14:paraId="2ED572E1" w14:textId="77777777" w:rsidR="00CB0F71" w:rsidRDefault="00CB0F71" w:rsidP="00CB0F71">
      <w:pPr>
        <w:pStyle w:val="1"/>
        <w:jc w:val="both"/>
        <w:rPr>
          <w:rFonts w:ascii="標楷體" w:eastAsia="標楷體" w:hAnsi="標楷體"/>
        </w:rPr>
      </w:pPr>
    </w:p>
    <w:p w14:paraId="4DA4E639" w14:textId="77777777" w:rsidR="00CB0F71" w:rsidRDefault="00CB0F71" w:rsidP="00CB0F71">
      <w:pPr>
        <w:pStyle w:val="1"/>
        <w:jc w:val="both"/>
        <w:rPr>
          <w:rFonts w:ascii="標楷體" w:eastAsia="標楷體" w:hAnsi="標楷體"/>
        </w:rPr>
      </w:pPr>
    </w:p>
    <w:p w14:paraId="4A20F34C" w14:textId="77777777" w:rsidR="00CB0F71" w:rsidRDefault="00CB0F71" w:rsidP="00CB0F71">
      <w:pPr>
        <w:pStyle w:val="1"/>
        <w:jc w:val="both"/>
        <w:rPr>
          <w:rFonts w:ascii="標楷體" w:eastAsia="標楷體" w:hAnsi="標楷體"/>
        </w:rPr>
      </w:pPr>
    </w:p>
    <w:p w14:paraId="6D22753C" w14:textId="77777777" w:rsidR="00CB0F71" w:rsidRDefault="00CB0F71" w:rsidP="00CB0F71">
      <w:pPr>
        <w:pStyle w:val="1"/>
        <w:jc w:val="both"/>
        <w:rPr>
          <w:rFonts w:ascii="標楷體" w:eastAsia="標楷體" w:hAnsi="標楷體"/>
        </w:rPr>
      </w:pPr>
    </w:p>
    <w:p w14:paraId="5DF87BB3" w14:textId="77777777" w:rsidR="00CB0F71" w:rsidRDefault="00CB0F71" w:rsidP="00CB0F71">
      <w:pPr>
        <w:pStyle w:val="1"/>
        <w:jc w:val="both"/>
        <w:rPr>
          <w:rFonts w:ascii="標楷體" w:eastAsia="標楷體" w:hAnsi="標楷體"/>
        </w:rPr>
      </w:pPr>
    </w:p>
    <w:p w14:paraId="20AE7A70" w14:textId="77777777" w:rsidR="00CB0F71" w:rsidRDefault="00CB0F71" w:rsidP="00CB0F71">
      <w:pPr>
        <w:pStyle w:val="1"/>
        <w:jc w:val="both"/>
        <w:rPr>
          <w:rFonts w:ascii="標楷體" w:eastAsia="標楷體" w:hAnsi="標楷體"/>
        </w:rPr>
      </w:pPr>
    </w:p>
    <w:p w14:paraId="609BF08E" w14:textId="77777777" w:rsidR="00CB0F71" w:rsidRDefault="00CB0F71" w:rsidP="00CB0F71">
      <w:pPr>
        <w:pStyle w:val="1"/>
        <w:jc w:val="both"/>
        <w:rPr>
          <w:rFonts w:ascii="標楷體" w:eastAsia="標楷體" w:hAnsi="標楷體"/>
        </w:rPr>
      </w:pPr>
    </w:p>
    <w:p w14:paraId="59685791" w14:textId="77777777" w:rsidR="00CB0F71" w:rsidRDefault="00CB0F71" w:rsidP="00CB0F71">
      <w:pPr>
        <w:pStyle w:val="1"/>
        <w:jc w:val="both"/>
        <w:rPr>
          <w:rFonts w:ascii="標楷體" w:eastAsia="標楷體" w:hAnsi="標楷體"/>
        </w:rPr>
      </w:pPr>
    </w:p>
    <w:p w14:paraId="12F449AB" w14:textId="77777777" w:rsidR="00CB0F71" w:rsidRDefault="00CB0F71" w:rsidP="00CB0F71">
      <w:pPr>
        <w:pStyle w:val="1"/>
        <w:jc w:val="both"/>
        <w:rPr>
          <w:rFonts w:ascii="標楷體" w:eastAsia="標楷體" w:hAnsi="標楷體"/>
        </w:rPr>
      </w:pPr>
    </w:p>
    <w:p w14:paraId="40BADF7E" w14:textId="77777777" w:rsidR="00CB0F71" w:rsidRPr="00026CE4" w:rsidRDefault="00CB0F71" w:rsidP="00CB0F71">
      <w:pPr>
        <w:pStyle w:val="1"/>
        <w:jc w:val="both"/>
        <w:rPr>
          <w:rFonts w:ascii="標楷體" w:eastAsia="標楷體" w:hAnsi="標楷體"/>
        </w:rPr>
      </w:pPr>
    </w:p>
    <w:p w14:paraId="5C1CAB5B" w14:textId="77777777" w:rsidR="00CB0F71" w:rsidRPr="00FB0555" w:rsidRDefault="00CB0F71" w:rsidP="00CB0F71">
      <w:pPr>
        <w:spacing w:line="400" w:lineRule="exact"/>
        <w:jc w:val="both"/>
        <w:rPr>
          <w:rFonts w:ascii="標楷體" w:eastAsia="標楷體" w:hAnsi="標楷體"/>
        </w:rPr>
      </w:pPr>
    </w:p>
    <w:p w14:paraId="52E69FF1"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CB0F71" w:rsidRPr="00A21746" w14:paraId="0BD805F5" w14:textId="77777777" w:rsidTr="005B1CA3">
        <w:tc>
          <w:tcPr>
            <w:tcW w:w="1108" w:type="dxa"/>
            <w:vAlign w:val="center"/>
          </w:tcPr>
          <w:p w14:paraId="7492D13D" w14:textId="77777777" w:rsidR="00CB0F71" w:rsidRPr="00A21746" w:rsidRDefault="00CB0F71" w:rsidP="005B1CA3">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3F72188E"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1724E21F"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7D036D44" w14:textId="77777777" w:rsidR="00CB0F71" w:rsidRPr="00A21746" w:rsidRDefault="00CB0F71" w:rsidP="005B1CA3">
            <w:pPr>
              <w:jc w:val="center"/>
              <w:rPr>
                <w:rFonts w:ascii="標楷體" w:eastAsia="標楷體" w:hAnsi="標楷體"/>
              </w:rPr>
            </w:pPr>
            <w:r w:rsidRPr="00A21746">
              <w:rPr>
                <w:rFonts w:ascii="標楷體" w:eastAsia="標楷體" w:hAnsi="標楷體"/>
              </w:rPr>
              <w:t>節數</w:t>
            </w:r>
          </w:p>
        </w:tc>
        <w:tc>
          <w:tcPr>
            <w:tcW w:w="2340" w:type="dxa"/>
            <w:vAlign w:val="center"/>
          </w:tcPr>
          <w:p w14:paraId="0783B7C7" w14:textId="77777777" w:rsidR="00CB0F71" w:rsidRPr="00A21746" w:rsidRDefault="00CB0F71" w:rsidP="005B1CA3">
            <w:pPr>
              <w:jc w:val="center"/>
              <w:rPr>
                <w:rFonts w:ascii="標楷體" w:eastAsia="標楷體" w:hAnsi="標楷體"/>
              </w:rPr>
            </w:pPr>
            <w:r w:rsidRPr="00A21746">
              <w:rPr>
                <w:rFonts w:ascii="標楷體" w:eastAsia="標楷體" w:hAnsi="標楷體"/>
              </w:rPr>
              <w:t>使用教材</w:t>
            </w:r>
          </w:p>
        </w:tc>
        <w:tc>
          <w:tcPr>
            <w:tcW w:w="1998" w:type="dxa"/>
            <w:vAlign w:val="center"/>
          </w:tcPr>
          <w:p w14:paraId="632DFA53" w14:textId="77777777" w:rsidR="00CB0F71" w:rsidRPr="00A21746" w:rsidRDefault="00CB0F71" w:rsidP="005B1CA3">
            <w:pPr>
              <w:jc w:val="center"/>
              <w:rPr>
                <w:rFonts w:ascii="標楷體" w:eastAsia="標楷體" w:hAnsi="標楷體"/>
              </w:rPr>
            </w:pPr>
            <w:r w:rsidRPr="00A21746">
              <w:rPr>
                <w:rFonts w:ascii="標楷體" w:eastAsia="標楷體" w:hAnsi="標楷體"/>
              </w:rPr>
              <w:t>評量方式</w:t>
            </w:r>
          </w:p>
        </w:tc>
        <w:tc>
          <w:tcPr>
            <w:tcW w:w="2700" w:type="dxa"/>
            <w:vAlign w:val="center"/>
          </w:tcPr>
          <w:p w14:paraId="75E9225B" w14:textId="77777777" w:rsidR="00CB0F71" w:rsidRPr="00A21746" w:rsidRDefault="00CB0F71" w:rsidP="005B1CA3">
            <w:pPr>
              <w:jc w:val="center"/>
              <w:rPr>
                <w:rFonts w:ascii="標楷體" w:eastAsia="標楷體" w:hAnsi="標楷體"/>
              </w:rPr>
            </w:pPr>
            <w:r w:rsidRPr="00A21746">
              <w:rPr>
                <w:rFonts w:ascii="標楷體" w:eastAsia="標楷體" w:hAnsi="標楷體"/>
              </w:rPr>
              <w:t>備註</w:t>
            </w:r>
          </w:p>
        </w:tc>
      </w:tr>
      <w:tr w:rsidR="00CB0F71" w:rsidRPr="00A21746" w14:paraId="7387BFD2" w14:textId="77777777" w:rsidTr="005B1CA3">
        <w:trPr>
          <w:cantSplit/>
          <w:trHeight w:val="232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9693615" w14:textId="77777777" w:rsidR="00CB0F71" w:rsidRPr="00B63CA3" w:rsidRDefault="00CB0F71" w:rsidP="005B1CA3">
            <w:pPr>
              <w:jc w:val="both"/>
              <w:rPr>
                <w:rFonts w:ascii="標楷體" w:eastAsia="標楷體" w:hAnsi="標楷體"/>
                <w:color w:val="000000" w:themeColor="text1"/>
                <w:spacing w:val="-10"/>
                <w:sz w:val="22"/>
                <w:szCs w:val="22"/>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2520" w:type="dxa"/>
          </w:tcPr>
          <w:p w14:paraId="544CB8A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1-2-2-2 </w:t>
            </w:r>
            <w:r w:rsidRPr="007455B3">
              <w:rPr>
                <w:rFonts w:ascii="標楷體" w:eastAsia="標楷體" w:hAnsi="標楷體"/>
                <w:sz w:val="20"/>
                <w:szCs w:val="20"/>
              </w:rPr>
              <w:t>能權宜的運用自訂的標準或自設的工具去度量</w:t>
            </w:r>
            <w:r w:rsidRPr="007455B3">
              <w:rPr>
                <w:rFonts w:ascii="標楷體" w:eastAsia="標楷體" w:hAnsi="標楷體" w:hint="eastAsia"/>
                <w:sz w:val="20"/>
                <w:szCs w:val="20"/>
              </w:rPr>
              <w:t>。</w:t>
            </w:r>
          </w:p>
          <w:p w14:paraId="1E55477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1-2-5-1 </w:t>
            </w:r>
            <w:r w:rsidRPr="007455B3">
              <w:rPr>
                <w:rFonts w:ascii="標楷體" w:eastAsia="標楷體" w:hAnsi="標楷體"/>
                <w:sz w:val="20"/>
                <w:szCs w:val="20"/>
              </w:rPr>
              <w:t>能運用表格、圖表（如解讀資料及登錄資料）</w:t>
            </w:r>
            <w:r w:rsidRPr="007455B3">
              <w:rPr>
                <w:rFonts w:ascii="標楷體" w:eastAsia="標楷體" w:hAnsi="標楷體" w:hint="eastAsia"/>
                <w:sz w:val="20"/>
                <w:szCs w:val="20"/>
              </w:rPr>
              <w:t>。</w:t>
            </w:r>
          </w:p>
          <w:p w14:paraId="48A3AE2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2-2-1-1 </w:t>
            </w:r>
            <w:r w:rsidRPr="007455B3">
              <w:rPr>
                <w:rFonts w:ascii="標楷體" w:eastAsia="標楷體" w:hAnsi="標楷體"/>
                <w:sz w:val="20"/>
                <w:szCs w:val="20"/>
              </w:rPr>
              <w:t>對自然現象作有目的的偵測。運用現成的工具如溫度計、放大鏡、鏡子來幫助觀察，進行引發變因改變的探究活動，並學習安排觀測的工作流程</w:t>
            </w:r>
            <w:r w:rsidRPr="007455B3">
              <w:rPr>
                <w:rFonts w:ascii="標楷體" w:eastAsia="標楷體" w:hAnsi="標楷體" w:hint="eastAsia"/>
                <w:sz w:val="20"/>
                <w:szCs w:val="20"/>
              </w:rPr>
              <w:t>。</w:t>
            </w:r>
          </w:p>
          <w:p w14:paraId="4A5C9C5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5DE6290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61C06ADF"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一、時間的測量</w:t>
            </w:r>
          </w:p>
          <w:p w14:paraId="2DD0E6D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noProof/>
                <w:sz w:val="20"/>
                <w:szCs w:val="20"/>
              </w:rPr>
              <w:t>時間的規律性</w:t>
            </w:r>
          </w:p>
          <w:p w14:paraId="4234D3A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【活動1-1】大自然的時鐘</w:t>
            </w:r>
          </w:p>
          <w:p w14:paraId="7FA83F5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1.引導學生思考及討論，在時鐘等計時工具尚未發明之前，人們怎麼知道過了一天、一個月或是一年。</w:t>
            </w:r>
          </w:p>
          <w:p w14:paraId="7493347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2.讓學生上臺分享討論結果。</w:t>
            </w:r>
          </w:p>
          <w:p w14:paraId="4E4F974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3.教師說明：「觀察太陽升落、月相盈缺與四季變化，了解透過有規律性的自然現象可以知道一天、一個月或一年。」</w:t>
            </w:r>
          </w:p>
          <w:p w14:paraId="5E6C9DD2" w14:textId="77777777" w:rsidR="00CB0F71" w:rsidRPr="007455B3" w:rsidRDefault="00CB0F71" w:rsidP="005B1CA3">
            <w:pPr>
              <w:spacing w:line="260" w:lineRule="exact"/>
              <w:rPr>
                <w:rFonts w:ascii="標楷體" w:eastAsia="標楷體" w:hAnsi="標楷體"/>
                <w:sz w:val="20"/>
                <w:szCs w:val="20"/>
              </w:rPr>
            </w:pPr>
          </w:p>
          <w:p w14:paraId="07EF5F4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【活動1-2】時間的單位</w:t>
            </w:r>
          </w:p>
          <w:p w14:paraId="0525EB8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1.藉由生活經驗，引導學生思考人們如何表述現在的時間或日期。</w:t>
            </w:r>
          </w:p>
        </w:tc>
        <w:tc>
          <w:tcPr>
            <w:tcW w:w="540" w:type="dxa"/>
            <w:vAlign w:val="center"/>
          </w:tcPr>
          <w:p w14:paraId="1ACA36C6" w14:textId="77777777" w:rsidR="00CB0F71" w:rsidRPr="007455B3" w:rsidRDefault="00CB0F71" w:rsidP="005B1CA3">
            <w:pPr>
              <w:ind w:left="57" w:right="57"/>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5AA4066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康軒版教科書第一單元「時間的測量」</w:t>
            </w:r>
          </w:p>
          <w:p w14:paraId="619640EF"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5C45EE69"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01D806F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資料蒐集</w:t>
            </w:r>
          </w:p>
          <w:p w14:paraId="578FFCE2"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49E54B1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7C7D70F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73629601"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6.口頭評量</w:t>
            </w:r>
          </w:p>
          <w:p w14:paraId="28219715"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Borders>
              <w:bottom w:val="single" w:sz="4" w:space="0" w:color="auto"/>
            </w:tcBorders>
          </w:tcPr>
          <w:p w14:paraId="2BADB7B4" w14:textId="77777777" w:rsidR="00CB0F71" w:rsidRPr="00A21746" w:rsidRDefault="00CB0F71" w:rsidP="005B1CA3">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426D3B46" w14:textId="77777777" w:rsidR="00CB0F71" w:rsidRPr="00A21746" w:rsidRDefault="00CB0F71" w:rsidP="005B1CA3">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CB0F71" w:rsidRPr="00A21746" w14:paraId="6DF70C8E" w14:textId="77777777" w:rsidTr="005B1CA3">
        <w:trPr>
          <w:cantSplit/>
          <w:trHeight w:val="199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9D6E1DC" w14:textId="77777777" w:rsidR="00CB0F71" w:rsidRPr="00B63CA3" w:rsidRDefault="00CB0F71" w:rsidP="005B1CA3">
            <w:pPr>
              <w:ind w:left="113" w:right="113"/>
              <w:jc w:val="center"/>
              <w:rPr>
                <w:rFonts w:ascii="標楷體" w:eastAsia="標楷體" w:hAnsi="標楷體"/>
                <w:color w:val="000000" w:themeColor="text1"/>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03A3977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1-2-2-2 </w:t>
            </w:r>
            <w:r w:rsidRPr="007455B3">
              <w:rPr>
                <w:rFonts w:ascii="標楷體" w:eastAsia="標楷體" w:hAnsi="標楷體"/>
                <w:sz w:val="20"/>
                <w:szCs w:val="20"/>
              </w:rPr>
              <w:t>能權宜的運用自訂的標準或自設的工具去度量</w:t>
            </w:r>
            <w:r w:rsidRPr="007455B3">
              <w:rPr>
                <w:rFonts w:ascii="標楷體" w:eastAsia="標楷體" w:hAnsi="標楷體" w:hint="eastAsia"/>
                <w:sz w:val="20"/>
                <w:szCs w:val="20"/>
              </w:rPr>
              <w:t>。</w:t>
            </w:r>
          </w:p>
          <w:p w14:paraId="35F6118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kern w:val="0"/>
                <w:sz w:val="20"/>
                <w:szCs w:val="20"/>
              </w:rPr>
              <w:t>1-2-4-1</w:t>
            </w:r>
            <w:r w:rsidRPr="007455B3">
              <w:rPr>
                <w:rFonts w:ascii="標楷體" w:eastAsia="標楷體" w:hAnsi="標楷體" w:cs="標楷體" w:hint="eastAsia"/>
                <w:kern w:val="0"/>
                <w:sz w:val="20"/>
                <w:szCs w:val="20"/>
              </w:rPr>
              <w:t>由實驗的資料中整理出規則，提出結果。</w:t>
            </w:r>
          </w:p>
          <w:p w14:paraId="3C0A964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1-2-5-1 </w:t>
            </w:r>
            <w:r w:rsidRPr="007455B3">
              <w:rPr>
                <w:rFonts w:ascii="標楷體" w:eastAsia="標楷體" w:hAnsi="標楷體"/>
                <w:sz w:val="20"/>
                <w:szCs w:val="20"/>
              </w:rPr>
              <w:t>能運用表格、圖表（如解讀資料及登錄資料）</w:t>
            </w:r>
            <w:r w:rsidRPr="007455B3">
              <w:rPr>
                <w:rFonts w:ascii="標楷體" w:eastAsia="標楷體" w:hAnsi="標楷體" w:hint="eastAsia"/>
                <w:sz w:val="20"/>
                <w:szCs w:val="20"/>
              </w:rPr>
              <w:t>。</w:t>
            </w:r>
          </w:p>
          <w:p w14:paraId="7D34B4E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3-2-0-1 </w:t>
            </w:r>
            <w:r w:rsidRPr="007455B3">
              <w:rPr>
                <w:rFonts w:ascii="標楷體" w:eastAsia="標楷體" w:hAnsi="標楷體"/>
                <w:sz w:val="20"/>
                <w:szCs w:val="20"/>
              </w:rPr>
              <w:t>知道可用驗證或試驗的方法來查核想法</w:t>
            </w:r>
            <w:r w:rsidRPr="007455B3">
              <w:rPr>
                <w:rFonts w:ascii="標楷體" w:eastAsia="標楷體" w:hAnsi="標楷體" w:hint="eastAsia"/>
                <w:sz w:val="20"/>
                <w:szCs w:val="20"/>
              </w:rPr>
              <w:t>。</w:t>
            </w:r>
          </w:p>
          <w:p w14:paraId="6A0DE7B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327EA4C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3F835B1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2D49D56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048B85D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7799506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4FAE896F"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一、時間的測量</w:t>
            </w:r>
          </w:p>
          <w:p w14:paraId="75DB57A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時間的規律性</w:t>
            </w:r>
          </w:p>
          <w:p w14:paraId="7ABE132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【活動1-2】時間的單位</w:t>
            </w:r>
          </w:p>
          <w:p w14:paraId="68F0D03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1.教師說明及歸納生活中常用的時間單位。</w:t>
            </w:r>
          </w:p>
          <w:p w14:paraId="79700E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2.教師說明生活中常用的各種時間單位之間的關係，例如1小時=60分鐘、一個月=28～31天等。</w:t>
            </w:r>
          </w:p>
          <w:p w14:paraId="5AD87E5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3.教師引導學生進一步探討表述時間時，應如何選擇適當的時間單位。</w:t>
            </w:r>
          </w:p>
          <w:p w14:paraId="3E739344" w14:textId="77777777" w:rsidR="00CB0F71" w:rsidRPr="007455B3" w:rsidRDefault="00CB0F71" w:rsidP="005B1CA3">
            <w:pPr>
              <w:spacing w:line="260" w:lineRule="exact"/>
              <w:rPr>
                <w:rFonts w:ascii="標楷體" w:eastAsia="標楷體" w:hAnsi="標楷體"/>
                <w:sz w:val="20"/>
                <w:szCs w:val="20"/>
              </w:rPr>
            </w:pPr>
          </w:p>
          <w:p w14:paraId="72E5725D"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計時的方法</w:t>
            </w:r>
          </w:p>
          <w:p w14:paraId="676151B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【活動2-1】古人的計時方法</w:t>
            </w:r>
          </w:p>
          <w:p w14:paraId="1B89DEE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1.了解古人的計時工具如一炷香，不能精確的表示一段時間。</w:t>
            </w:r>
          </w:p>
          <w:p w14:paraId="13385D6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2.統整、歸納試驗結果，知道燃燒一炷香具有等時性。</w:t>
            </w:r>
          </w:p>
        </w:tc>
        <w:tc>
          <w:tcPr>
            <w:tcW w:w="540" w:type="dxa"/>
            <w:vAlign w:val="center"/>
          </w:tcPr>
          <w:p w14:paraId="74649920" w14:textId="77777777" w:rsidR="00CB0F71" w:rsidRPr="007455B3" w:rsidRDefault="00CB0F71" w:rsidP="005B1CA3">
            <w:pPr>
              <w:ind w:left="57" w:right="57"/>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525356D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康軒版教科書第一單元「時間的測量」</w:t>
            </w:r>
          </w:p>
          <w:p w14:paraId="62382809"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1F64D39D"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7A16E88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5BE4641B"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63E1357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51CC6E38" w14:textId="77777777" w:rsidR="00CB0F71" w:rsidRPr="007455B3" w:rsidRDefault="00CB0F71" w:rsidP="005B1CA3">
            <w:pPr>
              <w:snapToGrid w:val="0"/>
              <w:spacing w:line="240" w:lineRule="exact"/>
              <w:ind w:leftChars="11" w:left="40" w:right="10" w:hangingChars="7" w:hanging="14"/>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2AAD3456" w14:textId="77777777" w:rsidR="00CB0F71" w:rsidRPr="007455B3" w:rsidRDefault="00CB0F71" w:rsidP="005B1CA3">
            <w:pPr>
              <w:snapToGrid w:val="0"/>
              <w:spacing w:line="240" w:lineRule="exact"/>
              <w:ind w:leftChars="11" w:left="40" w:right="10" w:hangingChars="7" w:hanging="14"/>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51BD807D" w14:textId="77777777" w:rsidR="00CB0F71" w:rsidRPr="00A21746" w:rsidRDefault="00CB0F71" w:rsidP="005B1CA3">
            <w:pPr>
              <w:rPr>
                <w:rFonts w:ascii="標楷體" w:eastAsia="標楷體" w:hAnsi="標楷體"/>
              </w:rPr>
            </w:pPr>
          </w:p>
        </w:tc>
      </w:tr>
      <w:tr w:rsidR="00CB0F71" w:rsidRPr="00A21746" w14:paraId="20A315F9" w14:textId="77777777" w:rsidTr="005B1CA3">
        <w:trPr>
          <w:cantSplit/>
          <w:trHeight w:val="1982"/>
        </w:trPr>
        <w:tc>
          <w:tcPr>
            <w:tcW w:w="1108" w:type="dxa"/>
            <w:textDirection w:val="tbRlV"/>
            <w:vAlign w:val="center"/>
          </w:tcPr>
          <w:p w14:paraId="39A998ED" w14:textId="77777777" w:rsidR="00CB0F71" w:rsidRPr="00F11540"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3A5C80F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kern w:val="0"/>
                <w:sz w:val="20"/>
                <w:szCs w:val="20"/>
              </w:rPr>
              <w:t>1-2-4-1</w:t>
            </w:r>
            <w:r w:rsidRPr="007455B3">
              <w:rPr>
                <w:rFonts w:ascii="標楷體" w:eastAsia="標楷體" w:hAnsi="標楷體" w:cs="標楷體" w:hint="eastAsia"/>
                <w:kern w:val="0"/>
                <w:sz w:val="20"/>
                <w:szCs w:val="20"/>
              </w:rPr>
              <w:t>由實驗的資料中整理出規則，提出結果。</w:t>
            </w:r>
          </w:p>
          <w:p w14:paraId="09CC0E1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1-2-5-1 </w:t>
            </w:r>
            <w:r w:rsidRPr="007455B3">
              <w:rPr>
                <w:rFonts w:ascii="標楷體" w:eastAsia="標楷體" w:hAnsi="標楷體"/>
                <w:sz w:val="20"/>
                <w:szCs w:val="20"/>
              </w:rPr>
              <w:t>能運用表格、圖表（如解讀資料及登錄資料）</w:t>
            </w:r>
            <w:r w:rsidRPr="007455B3">
              <w:rPr>
                <w:rFonts w:ascii="標楷體" w:eastAsia="標楷體" w:hAnsi="標楷體" w:hint="eastAsia"/>
                <w:sz w:val="20"/>
                <w:szCs w:val="20"/>
              </w:rPr>
              <w:t>。</w:t>
            </w:r>
          </w:p>
          <w:p w14:paraId="7444A4E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3-2-0-1 </w:t>
            </w:r>
            <w:r w:rsidRPr="007455B3">
              <w:rPr>
                <w:rFonts w:ascii="標楷體" w:eastAsia="標楷體" w:hAnsi="標楷體"/>
                <w:sz w:val="20"/>
                <w:szCs w:val="20"/>
              </w:rPr>
              <w:t>知道可用驗證或試驗的方法來查核想法</w:t>
            </w:r>
            <w:r w:rsidRPr="007455B3">
              <w:rPr>
                <w:rFonts w:ascii="標楷體" w:eastAsia="標楷體" w:hAnsi="標楷體" w:hint="eastAsia"/>
                <w:sz w:val="20"/>
                <w:szCs w:val="20"/>
              </w:rPr>
              <w:t>。</w:t>
            </w:r>
          </w:p>
          <w:p w14:paraId="0877F08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3-2-0-2</w:t>
            </w:r>
            <w:r w:rsidRPr="007455B3">
              <w:rPr>
                <w:rFonts w:ascii="標楷體" w:eastAsia="標楷體" w:hAnsi="標楷體" w:cs="標楷體" w:hint="eastAsia"/>
                <w:sz w:val="20"/>
                <w:szCs w:val="20"/>
              </w:rPr>
              <w:t>察覺只要實驗的情況相同，產生的結果會很相近。</w:t>
            </w:r>
          </w:p>
          <w:p w14:paraId="7C52B85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0C75D66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1FAE819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04AE275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28290CC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49DB062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7287EF4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3-2-2學習如何解決問題及做決定。</w:t>
            </w:r>
          </w:p>
        </w:tc>
        <w:tc>
          <w:tcPr>
            <w:tcW w:w="3420" w:type="dxa"/>
          </w:tcPr>
          <w:p w14:paraId="63F3E40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一、時間的測量</w:t>
            </w:r>
          </w:p>
          <w:p w14:paraId="1E7F4A4B"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計時的方法</w:t>
            </w:r>
          </w:p>
          <w:p w14:paraId="1451D4B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【活動2-2】用沙漏計時</w:t>
            </w:r>
          </w:p>
          <w:p w14:paraId="225B716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1.認識沙漏具有等時性，可以表示一段時間。</w:t>
            </w:r>
          </w:p>
          <w:p w14:paraId="2919C02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2.統整、歸納試驗結果，發現每次的時間都差不多，知道沙漏具有等時性。</w:t>
            </w:r>
          </w:p>
          <w:p w14:paraId="5BEE56B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3.知道線香燃燃和沙漏漏光沙子都具有規律性可以用來計時，但不夠精確。</w:t>
            </w:r>
          </w:p>
          <w:p w14:paraId="61807DB2" w14:textId="77777777" w:rsidR="00CB0F71" w:rsidRPr="007455B3" w:rsidRDefault="00CB0F71" w:rsidP="005B1CA3">
            <w:pPr>
              <w:spacing w:line="260" w:lineRule="exact"/>
              <w:rPr>
                <w:rFonts w:ascii="標楷體" w:eastAsia="標楷體" w:hAnsi="標楷體"/>
                <w:sz w:val="20"/>
                <w:szCs w:val="20"/>
              </w:rPr>
            </w:pPr>
          </w:p>
          <w:p w14:paraId="1962F4C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進步的計時工具</w:t>
            </w:r>
          </w:p>
          <w:p w14:paraId="0454307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【活動3-1】單擺與計時</w:t>
            </w:r>
          </w:p>
          <w:p w14:paraId="2CD4CA8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1.了解擺鐘的發明與計時原理。</w:t>
            </w:r>
          </w:p>
        </w:tc>
        <w:tc>
          <w:tcPr>
            <w:tcW w:w="540" w:type="dxa"/>
            <w:vAlign w:val="center"/>
          </w:tcPr>
          <w:p w14:paraId="7A699F4F" w14:textId="77777777" w:rsidR="00CB0F71" w:rsidRPr="007455B3" w:rsidRDefault="00CB0F71" w:rsidP="005B1CA3">
            <w:pPr>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4111A1D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康軒版教科書第一單元「時間的測量」</w:t>
            </w:r>
          </w:p>
          <w:p w14:paraId="5C7AB6F4"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6AC9A686"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5506547F"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6EE462AD"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4AAA7F2F"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09DDFD21"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2444804E"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72FAF558" w14:textId="77777777" w:rsidR="00CB0F71" w:rsidRPr="00A21746" w:rsidRDefault="00CB0F71" w:rsidP="005B1CA3">
            <w:pPr>
              <w:rPr>
                <w:rFonts w:ascii="標楷體" w:eastAsia="標楷體" w:hAnsi="標楷體"/>
              </w:rPr>
            </w:pPr>
          </w:p>
        </w:tc>
      </w:tr>
      <w:tr w:rsidR="00CB0F71" w:rsidRPr="00A21746" w14:paraId="03B886CC" w14:textId="77777777" w:rsidTr="005B1CA3">
        <w:trPr>
          <w:cantSplit/>
          <w:trHeight w:val="1826"/>
        </w:trPr>
        <w:tc>
          <w:tcPr>
            <w:tcW w:w="1108" w:type="dxa"/>
            <w:textDirection w:val="tbRlV"/>
            <w:vAlign w:val="center"/>
          </w:tcPr>
          <w:p w14:paraId="2B8EC59A" w14:textId="77777777" w:rsidR="00CB0F71" w:rsidRPr="00F11540" w:rsidRDefault="00CB0F71" w:rsidP="005B1CA3">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1F3F7E1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1-2-2-2 </w:t>
            </w:r>
            <w:r w:rsidRPr="007455B3">
              <w:rPr>
                <w:rFonts w:ascii="標楷體" w:eastAsia="標楷體" w:hAnsi="標楷體"/>
                <w:sz w:val="20"/>
                <w:szCs w:val="20"/>
              </w:rPr>
              <w:t>能權宜的運用自訂的標準或自設的工具去度量</w:t>
            </w:r>
            <w:r w:rsidRPr="007455B3">
              <w:rPr>
                <w:rFonts w:ascii="標楷體" w:eastAsia="標楷體" w:hAnsi="標楷體" w:hint="eastAsia"/>
                <w:sz w:val="20"/>
                <w:szCs w:val="20"/>
              </w:rPr>
              <w:t>。</w:t>
            </w:r>
          </w:p>
          <w:p w14:paraId="61D5D7D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kern w:val="0"/>
                <w:sz w:val="20"/>
                <w:szCs w:val="20"/>
              </w:rPr>
              <w:t>1-2-4-1</w:t>
            </w:r>
            <w:r w:rsidRPr="007455B3">
              <w:rPr>
                <w:rFonts w:ascii="標楷體" w:eastAsia="標楷體" w:hAnsi="標楷體" w:cs="標楷體" w:hint="eastAsia"/>
                <w:kern w:val="0"/>
                <w:sz w:val="20"/>
                <w:szCs w:val="20"/>
              </w:rPr>
              <w:t>由實驗的資料中整理出規則，提出結果。</w:t>
            </w:r>
          </w:p>
          <w:p w14:paraId="63C6C4A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1-2-5-1 </w:t>
            </w:r>
            <w:r w:rsidRPr="007455B3">
              <w:rPr>
                <w:rFonts w:ascii="標楷體" w:eastAsia="標楷體" w:hAnsi="標楷體"/>
                <w:sz w:val="20"/>
                <w:szCs w:val="20"/>
              </w:rPr>
              <w:t>能運用表格、圖表（如解讀資料及登錄資料）</w:t>
            </w:r>
            <w:r w:rsidRPr="007455B3">
              <w:rPr>
                <w:rFonts w:ascii="標楷體" w:eastAsia="標楷體" w:hAnsi="標楷體" w:hint="eastAsia"/>
                <w:sz w:val="20"/>
                <w:szCs w:val="20"/>
              </w:rPr>
              <w:t>。</w:t>
            </w:r>
          </w:p>
          <w:p w14:paraId="5B73EBB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3-2-0-1 </w:t>
            </w:r>
            <w:r w:rsidRPr="007455B3">
              <w:rPr>
                <w:rFonts w:ascii="標楷體" w:eastAsia="標楷體" w:hAnsi="標楷體"/>
                <w:sz w:val="20"/>
                <w:szCs w:val="20"/>
              </w:rPr>
              <w:t>知道可用驗證或試驗的方法來查核想法</w:t>
            </w:r>
            <w:r w:rsidRPr="007455B3">
              <w:rPr>
                <w:rFonts w:ascii="標楷體" w:eastAsia="標楷體" w:hAnsi="標楷體" w:hint="eastAsia"/>
                <w:sz w:val="20"/>
                <w:szCs w:val="20"/>
              </w:rPr>
              <w:t>。</w:t>
            </w:r>
          </w:p>
          <w:p w14:paraId="09261D7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3-2-0-2</w:t>
            </w:r>
            <w:r w:rsidRPr="007455B3">
              <w:rPr>
                <w:rFonts w:ascii="標楷體" w:eastAsia="標楷體" w:hAnsi="標楷體" w:cs="標楷體" w:hint="eastAsia"/>
                <w:sz w:val="20"/>
                <w:szCs w:val="20"/>
              </w:rPr>
              <w:t>察覺只要實驗的情況相同，產生的結果會很相近。</w:t>
            </w:r>
          </w:p>
          <w:p w14:paraId="164596E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06BBF87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7438869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379004A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2B0F64B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0896B4F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18A93955"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一、時間的測量</w:t>
            </w:r>
          </w:p>
          <w:p w14:paraId="2F091DF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進步的計時工具</w:t>
            </w:r>
          </w:p>
          <w:p w14:paraId="0BCE528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【活動3-1】單擺與計時</w:t>
            </w:r>
          </w:p>
          <w:p w14:paraId="05411D2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1.觀察並認識單擺的構造，並運用自己的想法設計單擺、進行單擺計時試驗，並自定測量項目。</w:t>
            </w:r>
          </w:p>
          <w:p w14:paraId="2E080A4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2.透過試驗操作，了解影響單擺擺動次數和擺動時間的因素（如擺錘重量、單擺長度等），驗證並察覺單擺的規律性和適用性。</w:t>
            </w:r>
          </w:p>
          <w:p w14:paraId="05802177"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1F907E84" w14:textId="77777777" w:rsidR="00CB0F71" w:rsidRPr="007455B3" w:rsidRDefault="00CB0F71" w:rsidP="005B1CA3">
            <w:pPr>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05524ED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康軒版教科書第一單元「時間的測量」</w:t>
            </w:r>
          </w:p>
          <w:p w14:paraId="41A7737C"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50062CAB"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17EC870C"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6805928D"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38D41818"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3BAD27A3"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7CD666A9"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482D686A"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110B90A3" w14:textId="77777777" w:rsidR="00CB0F71" w:rsidRPr="00A21746" w:rsidRDefault="00CB0F71" w:rsidP="005B1CA3">
            <w:pPr>
              <w:rPr>
                <w:rFonts w:ascii="標楷體" w:eastAsia="標楷體" w:hAnsi="標楷體"/>
              </w:rPr>
            </w:pPr>
          </w:p>
        </w:tc>
      </w:tr>
      <w:tr w:rsidR="00CB0F71" w:rsidRPr="00A21746" w14:paraId="1E4C92A6" w14:textId="77777777" w:rsidTr="005B1CA3">
        <w:trPr>
          <w:cantSplit/>
          <w:trHeight w:val="1837"/>
        </w:trPr>
        <w:tc>
          <w:tcPr>
            <w:tcW w:w="1108" w:type="dxa"/>
            <w:textDirection w:val="tbRlV"/>
            <w:vAlign w:val="center"/>
          </w:tcPr>
          <w:p w14:paraId="591801D2" w14:textId="77777777" w:rsidR="00CB0F71" w:rsidRPr="009132FC" w:rsidRDefault="00CB0F71" w:rsidP="005B1CA3">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090ABA9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kern w:val="0"/>
                <w:sz w:val="20"/>
                <w:szCs w:val="20"/>
              </w:rPr>
              <w:t>1-2-4-1</w:t>
            </w:r>
            <w:r w:rsidRPr="007455B3">
              <w:rPr>
                <w:rFonts w:ascii="標楷體" w:eastAsia="標楷體" w:hAnsi="標楷體" w:cs="標楷體" w:hint="eastAsia"/>
                <w:kern w:val="0"/>
                <w:sz w:val="20"/>
                <w:szCs w:val="20"/>
              </w:rPr>
              <w:t>由實驗的資料中整理出規則，提出結果。</w:t>
            </w:r>
          </w:p>
          <w:p w14:paraId="7BA522D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2-2-1-1 </w:t>
            </w:r>
            <w:r w:rsidRPr="007455B3">
              <w:rPr>
                <w:rFonts w:ascii="標楷體" w:eastAsia="標楷體" w:hAnsi="標楷體"/>
                <w:sz w:val="20"/>
                <w:szCs w:val="20"/>
              </w:rPr>
              <w:t>對自然現象作有目的的偵測。運用現成的工具如溫度計、放大鏡、鏡子來幫助觀察，進行引發變因改變的探究活動，並學習安排觀測的工作流程</w:t>
            </w:r>
            <w:r w:rsidRPr="007455B3">
              <w:rPr>
                <w:rFonts w:ascii="標楷體" w:eastAsia="標楷體" w:hAnsi="標楷體" w:hint="eastAsia"/>
                <w:sz w:val="20"/>
                <w:szCs w:val="20"/>
              </w:rPr>
              <w:t>。</w:t>
            </w:r>
          </w:p>
          <w:p w14:paraId="0937B40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39035E6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3-2-0-3 </w:t>
            </w:r>
            <w:r w:rsidRPr="007455B3">
              <w:rPr>
                <w:rFonts w:ascii="標楷體" w:eastAsia="標楷體" w:hAnsi="標楷體"/>
                <w:sz w:val="20"/>
                <w:szCs w:val="20"/>
              </w:rPr>
              <w:t>相信現象的變化，都是由某些變因的改變所促成的</w:t>
            </w:r>
            <w:r w:rsidRPr="007455B3">
              <w:rPr>
                <w:rFonts w:ascii="標楷體" w:eastAsia="標楷體" w:hAnsi="標楷體" w:hint="eastAsia"/>
                <w:sz w:val="20"/>
                <w:szCs w:val="20"/>
              </w:rPr>
              <w:t>。</w:t>
            </w:r>
          </w:p>
          <w:p w14:paraId="514A06D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4-2-1-1 </w:t>
            </w:r>
            <w:r w:rsidRPr="007455B3">
              <w:rPr>
                <w:rFonts w:ascii="標楷體" w:eastAsia="標楷體" w:hAnsi="標楷體"/>
                <w:sz w:val="20"/>
                <w:szCs w:val="20"/>
              </w:rPr>
              <w:t>了解科技在生活中的重要性。</w:t>
            </w:r>
          </w:p>
          <w:p w14:paraId="1FF5230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4-2-2-1 </w:t>
            </w:r>
            <w:r w:rsidRPr="007455B3">
              <w:rPr>
                <w:rFonts w:ascii="標楷體" w:eastAsia="標楷體" w:hAnsi="標楷體"/>
                <w:sz w:val="20"/>
                <w:szCs w:val="20"/>
              </w:rPr>
              <w:t>體會個人生活與科技的互動關係。</w:t>
            </w:r>
          </w:p>
          <w:p w14:paraId="1A4D6A8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26FBC21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23519D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0D0324D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7-2-0-3 </w:t>
            </w:r>
            <w:r w:rsidRPr="007455B3">
              <w:rPr>
                <w:rFonts w:ascii="標楷體" w:eastAsia="標楷體" w:hAnsi="標楷體"/>
                <w:sz w:val="20"/>
                <w:szCs w:val="20"/>
              </w:rPr>
              <w:t>能安全妥善的使用日常生活中的器具</w:t>
            </w:r>
            <w:r w:rsidRPr="007455B3">
              <w:rPr>
                <w:rFonts w:ascii="標楷體" w:eastAsia="標楷體" w:hAnsi="標楷體" w:hint="eastAsia"/>
                <w:sz w:val="20"/>
                <w:szCs w:val="20"/>
              </w:rPr>
              <w:t>。</w:t>
            </w:r>
          </w:p>
          <w:p w14:paraId="4CA8FE2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0A2B2B4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p w14:paraId="35275DF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【資訊教育】</w:t>
            </w:r>
          </w:p>
          <w:p w14:paraId="424BADA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1-2-1</w:t>
            </w:r>
            <w:r w:rsidRPr="007455B3">
              <w:rPr>
                <w:rFonts w:ascii="標楷體" w:eastAsia="標楷體" w:hAnsi="標楷體" w:hint="eastAsia"/>
                <w:sz w:val="20"/>
                <w:szCs w:val="20"/>
              </w:rPr>
              <w:t>能瞭解資訊科技在日常生活之應用。</w:t>
            </w:r>
          </w:p>
          <w:p w14:paraId="6C51EE5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1E3106B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2-2-2</w:t>
            </w:r>
            <w:r w:rsidRPr="007455B3">
              <w:rPr>
                <w:rFonts w:ascii="標楷體" w:eastAsia="標楷體" w:hAnsi="標楷體" w:hint="eastAsia"/>
                <w:sz w:val="20"/>
                <w:szCs w:val="20"/>
              </w:rPr>
              <w:t>認識生活周遭的環境問題形成的原因，並探究可能的改善方法。</w:t>
            </w:r>
          </w:p>
          <w:p w14:paraId="59DBCAE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【海洋教育】</w:t>
            </w:r>
          </w:p>
          <w:p w14:paraId="600529F5" w14:textId="77777777" w:rsidR="00CB0F71" w:rsidRPr="007455B3" w:rsidRDefault="00CB0F71" w:rsidP="005B1CA3">
            <w:pPr>
              <w:spacing w:line="260" w:lineRule="exact"/>
              <w:rPr>
                <w:rFonts w:ascii="標楷體" w:eastAsia="標楷體" w:hAnsi="標楷體" w:cs="標楷體"/>
                <w:sz w:val="20"/>
                <w:szCs w:val="20"/>
              </w:rPr>
            </w:pPr>
            <w:r w:rsidRPr="007455B3">
              <w:rPr>
                <w:rFonts w:ascii="標楷體" w:eastAsia="標楷體" w:hAnsi="標楷體"/>
                <w:sz w:val="20"/>
                <w:szCs w:val="20"/>
              </w:rPr>
              <w:t xml:space="preserve">4-2-1 </w:t>
            </w:r>
            <w:r w:rsidRPr="007455B3">
              <w:rPr>
                <w:rFonts w:ascii="標楷體" w:eastAsia="標楷體" w:hAnsi="標楷體" w:cs="標楷體" w:hint="eastAsia"/>
                <w:sz w:val="20"/>
                <w:szCs w:val="20"/>
              </w:rPr>
              <w:t>認識水的性質與其重</w:t>
            </w:r>
            <w:r w:rsidRPr="007455B3">
              <w:rPr>
                <w:rFonts w:ascii="標楷體" w:eastAsia="標楷體" w:hAnsi="標楷體" w:cs="標楷體" w:hint="eastAsia"/>
                <w:sz w:val="20"/>
                <w:szCs w:val="20"/>
              </w:rPr>
              <w:lastRenderedPageBreak/>
              <w:t>要性。</w:t>
            </w:r>
          </w:p>
          <w:p w14:paraId="412794DD" w14:textId="77777777" w:rsidR="00CB0F71" w:rsidRPr="007455B3" w:rsidRDefault="00CB0F71" w:rsidP="005B1CA3">
            <w:pPr>
              <w:spacing w:line="260" w:lineRule="exact"/>
              <w:rPr>
                <w:rFonts w:ascii="標楷體" w:eastAsia="標楷體" w:hAnsi="標楷體"/>
                <w:kern w:val="0"/>
                <w:sz w:val="20"/>
                <w:szCs w:val="20"/>
              </w:rPr>
            </w:pPr>
            <w:r w:rsidRPr="007455B3">
              <w:rPr>
                <w:rFonts w:ascii="標楷體" w:eastAsia="標楷體" w:hAnsi="標楷體"/>
                <w:sz w:val="20"/>
                <w:szCs w:val="20"/>
              </w:rPr>
              <w:t xml:space="preserve">4-2-2 </w:t>
            </w:r>
            <w:r w:rsidRPr="007455B3">
              <w:rPr>
                <w:rFonts w:ascii="標楷體" w:eastAsia="標楷體" w:hAnsi="標楷體" w:cs="標楷體" w:hint="eastAsia"/>
                <w:sz w:val="20"/>
                <w:szCs w:val="20"/>
              </w:rPr>
              <w:t>說明水與日常生活的關係及其重要性。</w:t>
            </w:r>
          </w:p>
        </w:tc>
        <w:tc>
          <w:tcPr>
            <w:tcW w:w="3420" w:type="dxa"/>
          </w:tcPr>
          <w:p w14:paraId="2686BB9A"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lastRenderedPageBreak/>
              <w:t>一、時間的測量</w:t>
            </w:r>
          </w:p>
          <w:p w14:paraId="19D7CA3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進步的計時工具</w:t>
            </w:r>
          </w:p>
          <w:p w14:paraId="0674FCC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【活動3-1】單擺與計時</w:t>
            </w:r>
          </w:p>
          <w:p w14:paraId="5111B6C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1.經由單擺試驗察覺單擺的擺動具有規律性，可以用來計時，但攜帶不便，也不夠精確。</w:t>
            </w:r>
          </w:p>
          <w:p w14:paraId="2F9EE13E" w14:textId="77777777" w:rsidR="00CB0F71" w:rsidRPr="007455B3" w:rsidRDefault="00CB0F71" w:rsidP="005B1CA3">
            <w:pPr>
              <w:spacing w:line="260" w:lineRule="exact"/>
              <w:rPr>
                <w:rFonts w:ascii="標楷體" w:eastAsia="標楷體" w:hAnsi="標楷體"/>
                <w:sz w:val="20"/>
                <w:szCs w:val="20"/>
              </w:rPr>
            </w:pPr>
          </w:p>
          <w:p w14:paraId="7D33CA4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【活動3-2】計時工具與生活</w:t>
            </w:r>
          </w:p>
          <w:p w14:paraId="46E4264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1.知道計時科技由古至今的發展與進步，且應用在不同的用途。</w:t>
            </w:r>
          </w:p>
          <w:p w14:paraId="399DC1B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2.藉由分享生活中的經驗，認識生活中常見的計時工具，並能善加利用在不同的生活用途中。</w:t>
            </w:r>
          </w:p>
          <w:p w14:paraId="741D8BB4" w14:textId="77777777" w:rsidR="00CB0F71" w:rsidRPr="007455B3" w:rsidRDefault="00CB0F71" w:rsidP="005B1CA3">
            <w:pPr>
              <w:spacing w:line="260" w:lineRule="exact"/>
              <w:rPr>
                <w:rFonts w:ascii="標楷體" w:eastAsia="標楷體" w:hAnsi="標楷體"/>
                <w:sz w:val="20"/>
                <w:szCs w:val="20"/>
              </w:rPr>
            </w:pPr>
          </w:p>
          <w:p w14:paraId="2C856CC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【科學閱讀】搖晃的吊燈─單擺</w:t>
            </w:r>
          </w:p>
          <w:p w14:paraId="15AA056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了解伽利略發現單擺擺動具有等時性和發明計脈器等過程，讓學生了解影響單擺擺動時間的因素。</w:t>
            </w:r>
          </w:p>
          <w:p w14:paraId="369DF95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二、水的移動</w:t>
            </w:r>
          </w:p>
          <w:p w14:paraId="6574406C"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毛細現象</w:t>
            </w:r>
          </w:p>
          <w:p w14:paraId="37D84EB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【活動1-1】哪些物品能讓水移動</w:t>
            </w:r>
          </w:p>
          <w:p w14:paraId="004FC5E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1.透過觀察，發現有些物品能讓水往上移動。</w:t>
            </w:r>
          </w:p>
          <w:p w14:paraId="0F66F99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2.選擇身邊常見的物品，試驗是否能讓水移動，並能與同學分享選擇物品的原因。</w:t>
            </w:r>
          </w:p>
        </w:tc>
        <w:tc>
          <w:tcPr>
            <w:tcW w:w="540" w:type="dxa"/>
            <w:vAlign w:val="center"/>
          </w:tcPr>
          <w:p w14:paraId="7C82002D" w14:textId="77777777" w:rsidR="00CB0F71" w:rsidRPr="007455B3" w:rsidRDefault="00CB0F71" w:rsidP="005B1CA3">
            <w:pPr>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224DC34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康軒版教科書第一單元「時間的測量」</w:t>
            </w:r>
          </w:p>
          <w:p w14:paraId="1C4858E0" w14:textId="77777777" w:rsidR="00CB0F71" w:rsidRPr="007455B3" w:rsidRDefault="00CB0F71" w:rsidP="005B1CA3">
            <w:pPr>
              <w:spacing w:line="260" w:lineRule="exact"/>
              <w:rPr>
                <w:rFonts w:ascii="標楷體" w:eastAsia="標楷體" w:hAnsi="標楷體"/>
                <w:sz w:val="20"/>
                <w:szCs w:val="20"/>
              </w:rPr>
            </w:pPr>
          </w:p>
          <w:p w14:paraId="1E864F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康軒版教科書第二單元「水的移動」</w:t>
            </w:r>
          </w:p>
        </w:tc>
        <w:tc>
          <w:tcPr>
            <w:tcW w:w="1998" w:type="dxa"/>
          </w:tcPr>
          <w:p w14:paraId="2193C971"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3DA3C97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4F74DD21"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5154215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238FE51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62547F11"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5E9B959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11C71A67" w14:textId="77777777" w:rsidR="00CB0F71" w:rsidRPr="00A21746" w:rsidRDefault="00CB0F71" w:rsidP="005B1CA3">
            <w:pPr>
              <w:rPr>
                <w:rFonts w:ascii="標楷體" w:eastAsia="標楷體" w:hAnsi="標楷體"/>
              </w:rPr>
            </w:pPr>
          </w:p>
        </w:tc>
      </w:tr>
      <w:tr w:rsidR="00CB0F71" w:rsidRPr="00A21746" w14:paraId="5003326D" w14:textId="77777777" w:rsidTr="005B1CA3">
        <w:trPr>
          <w:cantSplit/>
          <w:trHeight w:val="1835"/>
        </w:trPr>
        <w:tc>
          <w:tcPr>
            <w:tcW w:w="1108" w:type="dxa"/>
            <w:textDirection w:val="tbRlV"/>
            <w:vAlign w:val="center"/>
          </w:tcPr>
          <w:p w14:paraId="7AA2AABD" w14:textId="77777777" w:rsidR="00CB0F71" w:rsidRPr="009132F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4D7D1CF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1-2-2-1 </w:t>
            </w:r>
            <w:r w:rsidRPr="007455B3">
              <w:rPr>
                <w:rFonts w:ascii="標楷體" w:eastAsia="標楷體" w:hAnsi="標楷體"/>
                <w:sz w:val="20"/>
                <w:szCs w:val="20"/>
              </w:rPr>
              <w:t>運用感官或現成工具去度量，做量化的比較</w:t>
            </w:r>
            <w:r w:rsidRPr="007455B3">
              <w:rPr>
                <w:rFonts w:ascii="標楷體" w:eastAsia="標楷體" w:hAnsi="標楷體" w:hint="eastAsia"/>
                <w:sz w:val="20"/>
                <w:szCs w:val="20"/>
              </w:rPr>
              <w:t>。</w:t>
            </w:r>
          </w:p>
          <w:p w14:paraId="53CCA6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1-2-2-2 </w:t>
            </w:r>
            <w:r w:rsidRPr="007455B3">
              <w:rPr>
                <w:rFonts w:ascii="標楷體" w:eastAsia="標楷體" w:hAnsi="標楷體"/>
                <w:sz w:val="20"/>
                <w:szCs w:val="20"/>
              </w:rPr>
              <w:t>能權宜的運用自訂的標準或自設的工具去度量</w:t>
            </w:r>
            <w:r w:rsidRPr="007455B3">
              <w:rPr>
                <w:rFonts w:ascii="標楷體" w:eastAsia="標楷體" w:hAnsi="標楷體" w:hint="eastAsia"/>
                <w:sz w:val="20"/>
                <w:szCs w:val="20"/>
              </w:rPr>
              <w:t>。</w:t>
            </w:r>
          </w:p>
          <w:p w14:paraId="6D0BA37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1-2-2-3 </w:t>
            </w:r>
            <w:r w:rsidRPr="007455B3">
              <w:rPr>
                <w:rFonts w:ascii="標楷體" w:eastAsia="標楷體" w:hAnsi="標楷體"/>
                <w:sz w:val="20"/>
                <w:szCs w:val="20"/>
              </w:rPr>
              <w:t>瞭解即使情況一樣，所得的結果未必相同，並察覺導致這種結果的原因</w:t>
            </w:r>
            <w:r w:rsidRPr="007455B3">
              <w:rPr>
                <w:rFonts w:ascii="標楷體" w:eastAsia="標楷體" w:hAnsi="標楷體" w:hint="eastAsia"/>
                <w:sz w:val="20"/>
                <w:szCs w:val="20"/>
              </w:rPr>
              <w:t>。</w:t>
            </w:r>
          </w:p>
          <w:p w14:paraId="728A8BB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1-2-3-3 </w:t>
            </w:r>
            <w:r w:rsidRPr="007455B3">
              <w:rPr>
                <w:rFonts w:ascii="標楷體" w:eastAsia="標楷體" w:hAnsi="標楷體"/>
                <w:sz w:val="20"/>
                <w:szCs w:val="20"/>
              </w:rPr>
              <w:t>能在試驗時控制變因，做定性的觀察</w:t>
            </w:r>
            <w:r w:rsidRPr="007455B3">
              <w:rPr>
                <w:rFonts w:ascii="標楷體" w:eastAsia="標楷體" w:hAnsi="標楷體" w:hint="eastAsia"/>
                <w:sz w:val="20"/>
                <w:szCs w:val="20"/>
              </w:rPr>
              <w:t>。</w:t>
            </w:r>
          </w:p>
          <w:p w14:paraId="481E6E4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527882D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743F3F2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3-2-0-2 </w:t>
            </w:r>
            <w:r w:rsidRPr="007455B3">
              <w:rPr>
                <w:rFonts w:ascii="標楷體" w:eastAsia="標楷體" w:hAnsi="標楷體"/>
                <w:sz w:val="20"/>
                <w:szCs w:val="20"/>
              </w:rPr>
              <w:t>察覺只要實驗的情況相同，產生的結果會很相近</w:t>
            </w:r>
            <w:r w:rsidRPr="007455B3">
              <w:rPr>
                <w:rFonts w:ascii="標楷體" w:eastAsia="標楷體" w:hAnsi="標楷體" w:hint="eastAsia"/>
                <w:sz w:val="20"/>
                <w:szCs w:val="20"/>
              </w:rPr>
              <w:t>。</w:t>
            </w:r>
          </w:p>
          <w:p w14:paraId="3967847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3-2-0-3 </w:t>
            </w:r>
            <w:r w:rsidRPr="007455B3">
              <w:rPr>
                <w:rFonts w:ascii="標楷體" w:eastAsia="標楷體" w:hAnsi="標楷體"/>
                <w:sz w:val="20"/>
                <w:szCs w:val="20"/>
              </w:rPr>
              <w:t>相信現象的變化，都是由某些變因的改變所促成的</w:t>
            </w:r>
            <w:r w:rsidRPr="007455B3">
              <w:rPr>
                <w:rFonts w:ascii="標楷體" w:eastAsia="標楷體" w:hAnsi="標楷體" w:hint="eastAsia"/>
                <w:sz w:val="20"/>
                <w:szCs w:val="20"/>
              </w:rPr>
              <w:t>。</w:t>
            </w:r>
          </w:p>
          <w:p w14:paraId="5352222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10F4DFE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1D3D669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6-2-3-2 </w:t>
            </w:r>
            <w:r w:rsidRPr="007455B3">
              <w:rPr>
                <w:rFonts w:ascii="標楷體" w:eastAsia="標楷體" w:hAnsi="標楷體"/>
                <w:sz w:val="20"/>
                <w:szCs w:val="20"/>
              </w:rPr>
              <w:t>養成遇到問題時，先試著確定問題性質，再加以實地處理的習慣</w:t>
            </w:r>
            <w:r w:rsidRPr="007455B3">
              <w:rPr>
                <w:rFonts w:ascii="標楷體" w:eastAsia="標楷體" w:hAnsi="標楷體" w:hint="eastAsia"/>
                <w:sz w:val="20"/>
                <w:szCs w:val="20"/>
              </w:rPr>
              <w:t>。</w:t>
            </w:r>
          </w:p>
          <w:p w14:paraId="5794D2D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0369803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016865F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2-2-2</w:t>
            </w:r>
            <w:r w:rsidRPr="007455B3">
              <w:rPr>
                <w:rFonts w:ascii="標楷體" w:eastAsia="標楷體" w:hAnsi="標楷體" w:hint="eastAsia"/>
                <w:sz w:val="20"/>
                <w:szCs w:val="20"/>
              </w:rPr>
              <w:t>認識生活周遭的環境問題形成的原因，並探究可能的改善方法。</w:t>
            </w:r>
          </w:p>
          <w:p w14:paraId="1D1D9AF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【海洋教育】</w:t>
            </w:r>
          </w:p>
          <w:p w14:paraId="13CEB978" w14:textId="77777777" w:rsidR="00CB0F71" w:rsidRPr="007455B3" w:rsidRDefault="00CB0F71" w:rsidP="005B1CA3">
            <w:pPr>
              <w:spacing w:line="260" w:lineRule="exact"/>
              <w:rPr>
                <w:rFonts w:ascii="標楷體" w:eastAsia="標楷體" w:hAnsi="標楷體" w:cs="標楷體"/>
                <w:sz w:val="20"/>
                <w:szCs w:val="20"/>
              </w:rPr>
            </w:pPr>
            <w:r w:rsidRPr="007455B3">
              <w:rPr>
                <w:rFonts w:ascii="標楷體" w:eastAsia="標楷體" w:hAnsi="標楷體"/>
                <w:sz w:val="20"/>
                <w:szCs w:val="20"/>
              </w:rPr>
              <w:t xml:space="preserve">4-2-1 </w:t>
            </w:r>
            <w:r w:rsidRPr="007455B3">
              <w:rPr>
                <w:rFonts w:ascii="標楷體" w:eastAsia="標楷體" w:hAnsi="標楷體" w:cs="標楷體" w:hint="eastAsia"/>
                <w:sz w:val="20"/>
                <w:szCs w:val="20"/>
              </w:rPr>
              <w:t>認識水的性質與其重要性。</w:t>
            </w:r>
          </w:p>
          <w:p w14:paraId="7CADF75C"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sz w:val="20"/>
                <w:szCs w:val="20"/>
              </w:rPr>
              <w:lastRenderedPageBreak/>
              <w:t xml:space="preserve">4-2-2 </w:t>
            </w:r>
            <w:r w:rsidRPr="007455B3">
              <w:rPr>
                <w:rFonts w:ascii="標楷體" w:eastAsia="標楷體" w:hAnsi="標楷體" w:cs="標楷體" w:hint="eastAsia"/>
                <w:sz w:val="20"/>
                <w:szCs w:val="20"/>
              </w:rPr>
              <w:t>說明水與日常生活的關係及其重要性。</w:t>
            </w:r>
          </w:p>
        </w:tc>
        <w:tc>
          <w:tcPr>
            <w:tcW w:w="3420" w:type="dxa"/>
          </w:tcPr>
          <w:p w14:paraId="38F786E9"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lastRenderedPageBreak/>
              <w:t>二、水的移動</w:t>
            </w:r>
          </w:p>
          <w:p w14:paraId="0AFF6BE5"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毛細現象</w:t>
            </w:r>
          </w:p>
          <w:p w14:paraId="03DADC1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【活動1-1】哪些物品能讓水移動</w:t>
            </w:r>
          </w:p>
          <w:p w14:paraId="7E3A95D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1.操作物品讓水移動的試驗，並運用不同的感官察覺，能讓水移動的物品都具有細縫。</w:t>
            </w:r>
          </w:p>
          <w:p w14:paraId="2893C62E" w14:textId="77777777" w:rsidR="00CB0F71" w:rsidRPr="007455B3" w:rsidRDefault="00CB0F71" w:rsidP="005B1CA3">
            <w:pPr>
              <w:spacing w:line="260" w:lineRule="exact"/>
              <w:rPr>
                <w:rFonts w:ascii="標楷體" w:eastAsia="標楷體" w:hAnsi="標楷體"/>
                <w:sz w:val="20"/>
                <w:szCs w:val="20"/>
              </w:rPr>
            </w:pPr>
          </w:p>
          <w:p w14:paraId="4826A17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【活動1-2】水怎樣在細縫中移動</w:t>
            </w:r>
          </w:p>
          <w:p w14:paraId="0D0D020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1.透過操作，嘗試在物品間製造細縫，藉以驗證水會沿著細縫移動。</w:t>
            </w:r>
          </w:p>
          <w:p w14:paraId="4713E8C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2.藉由觀察毛細現象圖片與實際操作，察覺細縫的大小和水移動的關係。</w:t>
            </w:r>
          </w:p>
          <w:p w14:paraId="61D56458"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52776633"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49989163" w14:textId="77777777" w:rsidR="00CB0F71" w:rsidRPr="003D001C" w:rsidRDefault="00CB0F71" w:rsidP="005B1CA3">
            <w:pPr>
              <w:spacing w:line="260" w:lineRule="exact"/>
              <w:rPr>
                <w:rFonts w:ascii="標楷體" w:eastAsia="標楷體" w:hAnsi="標楷體"/>
                <w:sz w:val="20"/>
                <w:szCs w:val="20"/>
              </w:rPr>
            </w:pPr>
            <w:r w:rsidRPr="003D001C">
              <w:rPr>
                <w:rFonts w:ascii="標楷體" w:eastAsia="標楷體" w:hAnsi="標楷體" w:hint="eastAsia"/>
                <w:sz w:val="20"/>
                <w:szCs w:val="20"/>
              </w:rPr>
              <w:t>康軒版教科書第二單元「水的移動」</w:t>
            </w:r>
          </w:p>
        </w:tc>
        <w:tc>
          <w:tcPr>
            <w:tcW w:w="1998" w:type="dxa"/>
          </w:tcPr>
          <w:p w14:paraId="7D0E5B27"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2ACBDF5B"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6A44670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5D31172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3F5272C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590967C6"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58DEF4F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7C687FFE" w14:textId="77777777" w:rsidR="00CB0F71" w:rsidRPr="00A21746" w:rsidRDefault="00CB0F71" w:rsidP="005B1CA3">
            <w:pPr>
              <w:rPr>
                <w:rFonts w:ascii="標楷體" w:eastAsia="標楷體" w:hAnsi="標楷體"/>
              </w:rPr>
            </w:pPr>
          </w:p>
        </w:tc>
      </w:tr>
      <w:tr w:rsidR="00CB0F71" w:rsidRPr="00A21746" w14:paraId="1624779F" w14:textId="77777777" w:rsidTr="005B1CA3">
        <w:trPr>
          <w:cantSplit/>
          <w:trHeight w:val="1830"/>
        </w:trPr>
        <w:tc>
          <w:tcPr>
            <w:tcW w:w="1108" w:type="dxa"/>
            <w:textDirection w:val="tbRlV"/>
            <w:vAlign w:val="center"/>
          </w:tcPr>
          <w:p w14:paraId="25B262E1" w14:textId="77777777" w:rsidR="00CB0F71" w:rsidRPr="009132F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47881F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4C1C940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7F67F45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521563A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199BEFF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6-2-3-2 </w:t>
            </w:r>
            <w:r w:rsidRPr="007455B3">
              <w:rPr>
                <w:rFonts w:ascii="標楷體" w:eastAsia="標楷體" w:hAnsi="標楷體"/>
                <w:sz w:val="20"/>
                <w:szCs w:val="20"/>
              </w:rPr>
              <w:t>養成遇到問題時，先試著確定問題性質，再加以實地處理的習慣</w:t>
            </w:r>
            <w:r w:rsidRPr="007455B3">
              <w:rPr>
                <w:rFonts w:ascii="標楷體" w:eastAsia="標楷體" w:hAnsi="標楷體" w:hint="eastAsia"/>
                <w:sz w:val="20"/>
                <w:szCs w:val="20"/>
              </w:rPr>
              <w:t>。</w:t>
            </w:r>
          </w:p>
          <w:p w14:paraId="0E52378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032899C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【人權教育】</w:t>
            </w:r>
          </w:p>
          <w:p w14:paraId="47A0EE9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1-2-1欣賞、包容個別差異並尊重自己與他人的權利。</w:t>
            </w:r>
          </w:p>
          <w:p w14:paraId="03EDFBA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【海洋教育】</w:t>
            </w:r>
          </w:p>
          <w:p w14:paraId="5BDB7275" w14:textId="77777777" w:rsidR="00CB0F71" w:rsidRPr="007455B3" w:rsidRDefault="00CB0F71" w:rsidP="005B1CA3">
            <w:pPr>
              <w:spacing w:line="260" w:lineRule="exact"/>
              <w:rPr>
                <w:rFonts w:ascii="標楷體" w:eastAsia="標楷體" w:hAnsi="標楷體" w:cs="標楷體"/>
                <w:sz w:val="20"/>
                <w:szCs w:val="20"/>
              </w:rPr>
            </w:pPr>
            <w:r w:rsidRPr="007455B3">
              <w:rPr>
                <w:rFonts w:ascii="標楷體" w:eastAsia="標楷體" w:hAnsi="標楷體"/>
                <w:sz w:val="20"/>
                <w:szCs w:val="20"/>
              </w:rPr>
              <w:t xml:space="preserve">4-2-1 </w:t>
            </w:r>
            <w:r w:rsidRPr="007455B3">
              <w:rPr>
                <w:rFonts w:ascii="標楷體" w:eastAsia="標楷體" w:hAnsi="標楷體" w:cs="標楷體" w:hint="eastAsia"/>
                <w:sz w:val="20"/>
                <w:szCs w:val="20"/>
              </w:rPr>
              <w:t>認識水的性質與其重要性。</w:t>
            </w:r>
          </w:p>
          <w:p w14:paraId="0CC2CEF8"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sz w:val="20"/>
                <w:szCs w:val="20"/>
              </w:rPr>
              <w:t xml:space="preserve">4-2-2 </w:t>
            </w:r>
            <w:r w:rsidRPr="007455B3">
              <w:rPr>
                <w:rFonts w:ascii="標楷體" w:eastAsia="標楷體" w:hAnsi="標楷體" w:cs="標楷體" w:hint="eastAsia"/>
                <w:sz w:val="20"/>
                <w:szCs w:val="20"/>
              </w:rPr>
              <w:t>說明水與日常生活的關係及其重要性。</w:t>
            </w:r>
          </w:p>
          <w:p w14:paraId="288AB91E" w14:textId="77777777" w:rsidR="00CB0F71" w:rsidRPr="007455B3" w:rsidRDefault="00CB0F71" w:rsidP="005B1CA3">
            <w:pPr>
              <w:spacing w:line="260" w:lineRule="exact"/>
              <w:rPr>
                <w:rFonts w:ascii="標楷體" w:eastAsia="標楷體" w:hAnsi="標楷體"/>
                <w:sz w:val="20"/>
                <w:szCs w:val="20"/>
              </w:rPr>
            </w:pPr>
          </w:p>
        </w:tc>
        <w:tc>
          <w:tcPr>
            <w:tcW w:w="3420" w:type="dxa"/>
          </w:tcPr>
          <w:p w14:paraId="6CEC7023"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二、水的移動</w:t>
            </w:r>
          </w:p>
          <w:p w14:paraId="4596F06A"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毛細現象</w:t>
            </w:r>
          </w:p>
          <w:p w14:paraId="4A91FC8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【活動1-3】生活中的毛細現象</w:t>
            </w:r>
          </w:p>
          <w:p w14:paraId="5D91C81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1.透過討論與觀察，認識生活中的毛細現象。</w:t>
            </w:r>
          </w:p>
          <w:p w14:paraId="3CB52C2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2.利用毛細現象的原理，動手設計一些好玩的東西或遊戲。</w:t>
            </w:r>
          </w:p>
        </w:tc>
        <w:tc>
          <w:tcPr>
            <w:tcW w:w="540" w:type="dxa"/>
            <w:vAlign w:val="center"/>
          </w:tcPr>
          <w:p w14:paraId="0D6B0D24"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5EE3CA0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康軒版教科書第二單元「水的移動」</w:t>
            </w:r>
          </w:p>
        </w:tc>
        <w:tc>
          <w:tcPr>
            <w:tcW w:w="1998" w:type="dxa"/>
          </w:tcPr>
          <w:p w14:paraId="63CB9330"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13DA8E4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4291EF1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738E64B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38BB1AD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7D00CFD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2331637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38C26EE1" w14:textId="77777777" w:rsidR="00CB0F71" w:rsidRPr="00A21746" w:rsidRDefault="00CB0F71" w:rsidP="005B1CA3">
            <w:pPr>
              <w:rPr>
                <w:rFonts w:ascii="標楷體" w:eastAsia="標楷體" w:hAnsi="標楷體"/>
              </w:rPr>
            </w:pPr>
          </w:p>
        </w:tc>
      </w:tr>
      <w:tr w:rsidR="00CB0F71" w:rsidRPr="00A21746" w14:paraId="7ED01F41" w14:textId="77777777" w:rsidTr="005B1CA3">
        <w:trPr>
          <w:cantSplit/>
          <w:trHeight w:val="1840"/>
        </w:trPr>
        <w:tc>
          <w:tcPr>
            <w:tcW w:w="1108" w:type="dxa"/>
            <w:textDirection w:val="tbRlV"/>
            <w:vAlign w:val="center"/>
          </w:tcPr>
          <w:p w14:paraId="100DC5FD" w14:textId="77777777" w:rsidR="00CB0F71" w:rsidRPr="009132FC"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7B71295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1-2-2-1 </w:t>
            </w:r>
            <w:r w:rsidRPr="007455B3">
              <w:rPr>
                <w:rFonts w:ascii="標楷體" w:eastAsia="標楷體" w:hAnsi="標楷體"/>
                <w:sz w:val="20"/>
                <w:szCs w:val="20"/>
              </w:rPr>
              <w:t>運用感官或現成工具去度量，做量化的比較</w:t>
            </w:r>
            <w:r w:rsidRPr="007455B3">
              <w:rPr>
                <w:rFonts w:ascii="標楷體" w:eastAsia="標楷體" w:hAnsi="標楷體" w:hint="eastAsia"/>
                <w:sz w:val="20"/>
                <w:szCs w:val="20"/>
              </w:rPr>
              <w:t>。</w:t>
            </w:r>
          </w:p>
          <w:p w14:paraId="3F4CC64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1-2-3-3 </w:t>
            </w:r>
            <w:r w:rsidRPr="007455B3">
              <w:rPr>
                <w:rFonts w:ascii="標楷體" w:eastAsia="標楷體" w:hAnsi="標楷體"/>
                <w:sz w:val="20"/>
                <w:szCs w:val="20"/>
              </w:rPr>
              <w:t>能在試驗時控制變因，做定性的觀察</w:t>
            </w:r>
            <w:r w:rsidRPr="007455B3">
              <w:rPr>
                <w:rFonts w:ascii="標楷體" w:eastAsia="標楷體" w:hAnsi="標楷體" w:hint="eastAsia"/>
                <w:sz w:val="20"/>
                <w:szCs w:val="20"/>
              </w:rPr>
              <w:t>。</w:t>
            </w:r>
          </w:p>
          <w:p w14:paraId="7F60590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2E435DD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69730ED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3-2-0-2 </w:t>
            </w:r>
            <w:r w:rsidRPr="007455B3">
              <w:rPr>
                <w:rFonts w:ascii="標楷體" w:eastAsia="標楷體" w:hAnsi="標楷體"/>
                <w:sz w:val="20"/>
                <w:szCs w:val="20"/>
              </w:rPr>
              <w:t>察覺只要實驗的情況相同，產生的結果會很相近</w:t>
            </w:r>
            <w:r w:rsidRPr="007455B3">
              <w:rPr>
                <w:rFonts w:ascii="標楷體" w:eastAsia="標楷體" w:hAnsi="標楷體" w:hint="eastAsia"/>
                <w:sz w:val="20"/>
                <w:szCs w:val="20"/>
              </w:rPr>
              <w:t>。</w:t>
            </w:r>
          </w:p>
          <w:p w14:paraId="7E0D27D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3-2-0-3 </w:t>
            </w:r>
            <w:r w:rsidRPr="007455B3">
              <w:rPr>
                <w:rFonts w:ascii="標楷體" w:eastAsia="標楷體" w:hAnsi="標楷體"/>
                <w:sz w:val="20"/>
                <w:szCs w:val="20"/>
              </w:rPr>
              <w:t>相信現象的變化，都是由某些變因的改變所促成的</w:t>
            </w:r>
            <w:r w:rsidRPr="007455B3">
              <w:rPr>
                <w:rFonts w:ascii="標楷體" w:eastAsia="標楷體" w:hAnsi="標楷體" w:hint="eastAsia"/>
                <w:sz w:val="20"/>
                <w:szCs w:val="20"/>
              </w:rPr>
              <w:t>。</w:t>
            </w:r>
          </w:p>
          <w:p w14:paraId="59BF60B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5-2-1-2 </w:t>
            </w:r>
            <w:r w:rsidRPr="007455B3">
              <w:rPr>
                <w:rFonts w:ascii="標楷體" w:eastAsia="標楷體" w:hAnsi="標楷體"/>
                <w:sz w:val="20"/>
                <w:szCs w:val="20"/>
              </w:rPr>
              <w:t>能由探討活動獲得發現和新的認知，培養出信心及樂趣</w:t>
            </w:r>
            <w:r w:rsidRPr="007455B3">
              <w:rPr>
                <w:rFonts w:ascii="標楷體" w:eastAsia="標楷體" w:hAnsi="標楷體" w:hint="eastAsia"/>
                <w:sz w:val="20"/>
                <w:szCs w:val="20"/>
              </w:rPr>
              <w:t>。</w:t>
            </w:r>
          </w:p>
          <w:p w14:paraId="1DEE2A1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54D0A2F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6-2-3-2 </w:t>
            </w:r>
            <w:r w:rsidRPr="007455B3">
              <w:rPr>
                <w:rFonts w:ascii="標楷體" w:eastAsia="標楷體" w:hAnsi="標楷體"/>
                <w:sz w:val="20"/>
                <w:szCs w:val="20"/>
              </w:rPr>
              <w:t>養成遇到問題時，先試著確定問題性質，再加以實地處理的習慣</w:t>
            </w:r>
            <w:r w:rsidRPr="007455B3">
              <w:rPr>
                <w:rFonts w:ascii="標楷體" w:eastAsia="標楷體" w:hAnsi="標楷體" w:hint="eastAsia"/>
                <w:sz w:val="20"/>
                <w:szCs w:val="20"/>
              </w:rPr>
              <w:t>。</w:t>
            </w:r>
          </w:p>
          <w:p w14:paraId="6309DBC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0C41B55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【資訊教育】</w:t>
            </w:r>
          </w:p>
          <w:p w14:paraId="4FD6A61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1-2-1</w:t>
            </w:r>
            <w:r w:rsidRPr="007455B3">
              <w:rPr>
                <w:rFonts w:ascii="標楷體" w:eastAsia="標楷體" w:hAnsi="標楷體" w:hint="eastAsia"/>
                <w:sz w:val="20"/>
                <w:szCs w:val="20"/>
              </w:rPr>
              <w:t>能瞭解資訊科技在日常生活之應用。</w:t>
            </w:r>
          </w:p>
          <w:p w14:paraId="78AEB83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61DEEDF9"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cs="標楷體-WinCharSetFFFF-H" w:hint="eastAsia"/>
                <w:kern w:val="0"/>
                <w:sz w:val="20"/>
                <w:szCs w:val="20"/>
              </w:rPr>
              <w:t>3-2-2學習如何解決問題及做決定。</w:t>
            </w:r>
          </w:p>
          <w:p w14:paraId="405C665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【海洋教育】</w:t>
            </w:r>
          </w:p>
          <w:p w14:paraId="33CFCFC2" w14:textId="77777777" w:rsidR="00CB0F71" w:rsidRPr="007455B3" w:rsidRDefault="00CB0F71" w:rsidP="005B1CA3">
            <w:pPr>
              <w:spacing w:line="260" w:lineRule="exact"/>
              <w:rPr>
                <w:rFonts w:ascii="標楷體" w:eastAsia="標楷體" w:hAnsi="標楷體" w:cs="標楷體"/>
                <w:sz w:val="20"/>
                <w:szCs w:val="20"/>
              </w:rPr>
            </w:pPr>
            <w:r w:rsidRPr="007455B3">
              <w:rPr>
                <w:rFonts w:ascii="標楷體" w:eastAsia="標楷體" w:hAnsi="標楷體"/>
                <w:sz w:val="20"/>
                <w:szCs w:val="20"/>
              </w:rPr>
              <w:t xml:space="preserve">4-2-1 </w:t>
            </w:r>
            <w:r w:rsidRPr="007455B3">
              <w:rPr>
                <w:rFonts w:ascii="標楷體" w:eastAsia="標楷體" w:hAnsi="標楷體" w:cs="標楷體" w:hint="eastAsia"/>
                <w:sz w:val="20"/>
                <w:szCs w:val="20"/>
              </w:rPr>
              <w:t>認識水的性質與其重要性。</w:t>
            </w:r>
          </w:p>
          <w:p w14:paraId="46621460"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sz w:val="20"/>
                <w:szCs w:val="20"/>
              </w:rPr>
              <w:t xml:space="preserve">4-2-2 </w:t>
            </w:r>
            <w:r w:rsidRPr="007455B3">
              <w:rPr>
                <w:rFonts w:ascii="標楷體" w:eastAsia="標楷體" w:hAnsi="標楷體" w:cs="標楷體" w:hint="eastAsia"/>
                <w:sz w:val="20"/>
                <w:szCs w:val="20"/>
              </w:rPr>
              <w:t>說明水與日常生活的關係及其重要性。</w:t>
            </w:r>
          </w:p>
        </w:tc>
        <w:tc>
          <w:tcPr>
            <w:tcW w:w="3420" w:type="dxa"/>
          </w:tcPr>
          <w:p w14:paraId="3BB48AFB"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二、水的移動</w:t>
            </w:r>
          </w:p>
          <w:p w14:paraId="18448C7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虹吸現象</w:t>
            </w:r>
          </w:p>
          <w:p w14:paraId="18CC629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【活動2-1】怎樣讓水流出來</w:t>
            </w:r>
          </w:p>
          <w:p w14:paraId="73EEA2F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1.藉由生活經驗，舉出幫水族箱換水的各種方法，並能比較其優缺點。</w:t>
            </w:r>
          </w:p>
          <w:p w14:paraId="24EE46A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2.操作虹吸原理試驗，察覺虹吸現象的產生需要特定條件。</w:t>
            </w:r>
          </w:p>
          <w:p w14:paraId="6419509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3.認識虹吸現象的定義，並能熟悉虹吸現象的操作。</w:t>
            </w:r>
          </w:p>
          <w:p w14:paraId="3A361F47"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495ABFE2"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398019D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康軒版教科書第二單元「水的移動」</w:t>
            </w:r>
          </w:p>
        </w:tc>
        <w:tc>
          <w:tcPr>
            <w:tcW w:w="1998" w:type="dxa"/>
          </w:tcPr>
          <w:p w14:paraId="026B432B"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67FC6CB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59E4574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27F4BCE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73006ED1"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72A833E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39DBCEA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4093BD40" w14:textId="77777777" w:rsidR="00CB0F71" w:rsidRPr="00A21746" w:rsidRDefault="00CB0F71" w:rsidP="005B1CA3">
            <w:pPr>
              <w:rPr>
                <w:rFonts w:ascii="標楷體" w:eastAsia="標楷體" w:hAnsi="標楷體"/>
              </w:rPr>
            </w:pPr>
          </w:p>
        </w:tc>
      </w:tr>
      <w:tr w:rsidR="00CB0F71" w:rsidRPr="00A21746" w14:paraId="0EF3D5A5" w14:textId="77777777" w:rsidTr="005B1CA3">
        <w:trPr>
          <w:cantSplit/>
          <w:trHeight w:val="1826"/>
        </w:trPr>
        <w:tc>
          <w:tcPr>
            <w:tcW w:w="1108" w:type="dxa"/>
            <w:textDirection w:val="tbRlV"/>
            <w:vAlign w:val="center"/>
          </w:tcPr>
          <w:p w14:paraId="114C0D1B" w14:textId="77777777" w:rsidR="00CB0F71" w:rsidRPr="00ED142C" w:rsidRDefault="00CB0F71" w:rsidP="005B1CA3">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2D9F8E7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1-2-2-2 </w:t>
            </w:r>
            <w:r w:rsidRPr="007455B3">
              <w:rPr>
                <w:rFonts w:ascii="標楷體" w:eastAsia="標楷體" w:hAnsi="標楷體"/>
                <w:sz w:val="20"/>
                <w:szCs w:val="20"/>
              </w:rPr>
              <w:t>能權宜的運用自訂的標準或自設的工具去度量</w:t>
            </w:r>
            <w:r w:rsidRPr="007455B3">
              <w:rPr>
                <w:rFonts w:ascii="標楷體" w:eastAsia="標楷體" w:hAnsi="標楷體" w:hint="eastAsia"/>
                <w:sz w:val="20"/>
                <w:szCs w:val="20"/>
              </w:rPr>
              <w:t>。</w:t>
            </w:r>
          </w:p>
          <w:p w14:paraId="5D2933E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10B952D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3-2-0-3 </w:t>
            </w:r>
            <w:r w:rsidRPr="007455B3">
              <w:rPr>
                <w:rFonts w:ascii="標楷體" w:eastAsia="標楷體" w:hAnsi="標楷體"/>
                <w:sz w:val="20"/>
                <w:szCs w:val="20"/>
              </w:rPr>
              <w:t>相信現象的變化，都是由某些變因的改變所促成的</w:t>
            </w:r>
            <w:r w:rsidRPr="007455B3">
              <w:rPr>
                <w:rFonts w:ascii="標楷體" w:eastAsia="標楷體" w:hAnsi="標楷體" w:hint="eastAsia"/>
                <w:sz w:val="20"/>
                <w:szCs w:val="20"/>
              </w:rPr>
              <w:t>。</w:t>
            </w:r>
          </w:p>
          <w:p w14:paraId="30AB590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3883E68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6-2-1-1 </w:t>
            </w:r>
            <w:r w:rsidRPr="007455B3">
              <w:rPr>
                <w:rFonts w:ascii="標楷體" w:eastAsia="標楷體" w:hAnsi="標楷體"/>
                <w:sz w:val="20"/>
                <w:szCs w:val="20"/>
              </w:rPr>
              <w:t>能由「這是什麼？」、「怎麼會這樣？」等角度詢問，提出可探討的問題</w:t>
            </w:r>
            <w:r w:rsidRPr="007455B3">
              <w:rPr>
                <w:rFonts w:ascii="標楷體" w:eastAsia="標楷體" w:hAnsi="標楷體" w:hint="eastAsia"/>
                <w:sz w:val="20"/>
                <w:szCs w:val="20"/>
              </w:rPr>
              <w:t>。</w:t>
            </w:r>
          </w:p>
          <w:p w14:paraId="372F48E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6-2-3-2 </w:t>
            </w:r>
            <w:r w:rsidRPr="007455B3">
              <w:rPr>
                <w:rFonts w:ascii="標楷體" w:eastAsia="標楷體" w:hAnsi="標楷體"/>
                <w:sz w:val="20"/>
                <w:szCs w:val="20"/>
              </w:rPr>
              <w:t>養成遇到問題時，先試著確定問題性質，再加以實地處理的習慣</w:t>
            </w:r>
            <w:r w:rsidRPr="007455B3">
              <w:rPr>
                <w:rFonts w:ascii="標楷體" w:eastAsia="標楷體" w:hAnsi="標楷體" w:hint="eastAsia"/>
                <w:sz w:val="20"/>
                <w:szCs w:val="20"/>
              </w:rPr>
              <w:t>。</w:t>
            </w:r>
          </w:p>
          <w:p w14:paraId="2C0C451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6DC383A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【性別平等教育】</w:t>
            </w:r>
          </w:p>
          <w:p w14:paraId="009DB67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2-2-2尊重不同性別者做決定的自主權。</w:t>
            </w:r>
          </w:p>
          <w:p w14:paraId="3D6ED51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【海洋教育】</w:t>
            </w:r>
          </w:p>
          <w:p w14:paraId="5FF2B577" w14:textId="77777777" w:rsidR="00CB0F71" w:rsidRPr="007455B3" w:rsidRDefault="00CB0F71" w:rsidP="005B1CA3">
            <w:pPr>
              <w:spacing w:line="260" w:lineRule="exact"/>
              <w:rPr>
                <w:rFonts w:ascii="標楷體" w:eastAsia="標楷體" w:hAnsi="標楷體" w:cs="標楷體"/>
                <w:sz w:val="20"/>
                <w:szCs w:val="20"/>
              </w:rPr>
            </w:pPr>
            <w:r w:rsidRPr="007455B3">
              <w:rPr>
                <w:rFonts w:ascii="標楷體" w:eastAsia="標楷體" w:hAnsi="標楷體"/>
                <w:sz w:val="20"/>
                <w:szCs w:val="20"/>
              </w:rPr>
              <w:t xml:space="preserve">4-2-1 </w:t>
            </w:r>
            <w:r w:rsidRPr="007455B3">
              <w:rPr>
                <w:rFonts w:ascii="標楷體" w:eastAsia="標楷體" w:hAnsi="標楷體" w:cs="標楷體" w:hint="eastAsia"/>
                <w:sz w:val="20"/>
                <w:szCs w:val="20"/>
              </w:rPr>
              <w:t>認識水的性質與其重要性。</w:t>
            </w:r>
          </w:p>
          <w:p w14:paraId="7D288C2A"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sz w:val="20"/>
                <w:szCs w:val="20"/>
              </w:rPr>
              <w:t xml:space="preserve">4-2-2 </w:t>
            </w:r>
            <w:r w:rsidRPr="007455B3">
              <w:rPr>
                <w:rFonts w:ascii="標楷體" w:eastAsia="標楷體" w:hAnsi="標楷體" w:cs="標楷體" w:hint="eastAsia"/>
                <w:sz w:val="20"/>
                <w:szCs w:val="20"/>
              </w:rPr>
              <w:t>說明水與日常生活的關係及其重要性。</w:t>
            </w:r>
          </w:p>
        </w:tc>
        <w:tc>
          <w:tcPr>
            <w:tcW w:w="3420" w:type="dxa"/>
          </w:tcPr>
          <w:p w14:paraId="179623B7"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二、水的移動</w:t>
            </w:r>
          </w:p>
          <w:p w14:paraId="75E4F21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虹吸現象</w:t>
            </w:r>
          </w:p>
          <w:p w14:paraId="6B27D7D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【活動2-1】怎樣讓水流出來</w:t>
            </w:r>
          </w:p>
          <w:p w14:paraId="7290F0A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1.藉由利用可彎吸管製造虹吸現象的遊戲，調整虹吸管兩端水位的高低，察覺虹吸現象會因兩端水平面相同而停止。</w:t>
            </w:r>
          </w:p>
          <w:p w14:paraId="3D6D3FDD" w14:textId="77777777" w:rsidR="00CB0F71" w:rsidRPr="007455B3" w:rsidRDefault="00CB0F71" w:rsidP="005B1CA3">
            <w:pPr>
              <w:spacing w:line="260" w:lineRule="exact"/>
              <w:rPr>
                <w:rFonts w:ascii="標楷體" w:eastAsia="標楷體" w:hAnsi="標楷體"/>
                <w:sz w:val="20"/>
                <w:szCs w:val="20"/>
              </w:rPr>
            </w:pPr>
          </w:p>
          <w:p w14:paraId="2337CB3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認識連通管</w:t>
            </w:r>
          </w:p>
          <w:p w14:paraId="2E7CC7B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【活動3-1】奇妙的連通管</w:t>
            </w:r>
          </w:p>
          <w:p w14:paraId="0406882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1.透過實際操作與試驗，察覺不管怎麼改變水管兩端的高度，兩端的水面仍然一樣高；如果有一端特別低，水則會從低的那端流出來。</w:t>
            </w:r>
          </w:p>
        </w:tc>
        <w:tc>
          <w:tcPr>
            <w:tcW w:w="540" w:type="dxa"/>
            <w:vAlign w:val="center"/>
          </w:tcPr>
          <w:p w14:paraId="09A3183E"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50E5B99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康軒版教科書第二單元「水的移動」</w:t>
            </w:r>
          </w:p>
        </w:tc>
        <w:tc>
          <w:tcPr>
            <w:tcW w:w="1998" w:type="dxa"/>
          </w:tcPr>
          <w:p w14:paraId="180DE978"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68C24DA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0128D356"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1640466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3AD9FE8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5805E12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749BC3E6"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16B73EE0" w14:textId="77777777" w:rsidR="00CB0F71" w:rsidRPr="00A21746" w:rsidRDefault="00CB0F71" w:rsidP="005B1CA3">
            <w:pPr>
              <w:rPr>
                <w:rFonts w:ascii="標楷體" w:eastAsia="標楷體" w:hAnsi="標楷體"/>
              </w:rPr>
            </w:pPr>
          </w:p>
        </w:tc>
      </w:tr>
      <w:tr w:rsidR="00CB0F71" w:rsidRPr="00A21746" w14:paraId="66F97DC3" w14:textId="77777777" w:rsidTr="005B1CA3">
        <w:trPr>
          <w:cantSplit/>
          <w:trHeight w:val="1827"/>
        </w:trPr>
        <w:tc>
          <w:tcPr>
            <w:tcW w:w="1108" w:type="dxa"/>
            <w:textDirection w:val="tbRlV"/>
            <w:vAlign w:val="center"/>
          </w:tcPr>
          <w:p w14:paraId="3B57CC3F" w14:textId="77777777" w:rsidR="00CB0F71" w:rsidRPr="00ED142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3243544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5C059F0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2-2-3-2 </w:t>
            </w:r>
            <w:r w:rsidRPr="007455B3">
              <w:rPr>
                <w:rFonts w:ascii="標楷體" w:eastAsia="標楷體" w:hAnsi="標楷體"/>
                <w:sz w:val="20"/>
                <w:szCs w:val="20"/>
              </w:rPr>
              <w:t>認識水的性質與其重要性</w:t>
            </w:r>
            <w:r w:rsidRPr="007455B3">
              <w:rPr>
                <w:rFonts w:ascii="標楷體" w:eastAsia="標楷體" w:hAnsi="標楷體" w:hint="eastAsia"/>
                <w:sz w:val="20"/>
                <w:szCs w:val="20"/>
              </w:rPr>
              <w:t>。</w:t>
            </w:r>
          </w:p>
          <w:p w14:paraId="5EB3C5C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3-2-0-3 </w:t>
            </w:r>
            <w:r w:rsidRPr="007455B3">
              <w:rPr>
                <w:rFonts w:ascii="標楷體" w:eastAsia="標楷體" w:hAnsi="標楷體"/>
                <w:sz w:val="20"/>
                <w:szCs w:val="20"/>
              </w:rPr>
              <w:t>相信現象的變化，都是由某些變因的改變所促成的</w:t>
            </w:r>
            <w:r w:rsidRPr="007455B3">
              <w:rPr>
                <w:rFonts w:ascii="標楷體" w:eastAsia="標楷體" w:hAnsi="標楷體" w:hint="eastAsia"/>
                <w:sz w:val="20"/>
                <w:szCs w:val="20"/>
              </w:rPr>
              <w:t>。</w:t>
            </w:r>
          </w:p>
          <w:p w14:paraId="31B87B5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0D610DC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5F5A5C3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28908A6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6-2-3-1 養成主動參與工作的習慣。</w:t>
            </w:r>
          </w:p>
          <w:p w14:paraId="4C1AD59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3C807D2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【資訊教育】</w:t>
            </w:r>
          </w:p>
          <w:p w14:paraId="284D708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1-2-1</w:t>
            </w:r>
            <w:r w:rsidRPr="007455B3">
              <w:rPr>
                <w:rFonts w:ascii="標楷體" w:eastAsia="標楷體" w:hAnsi="標楷體" w:hint="eastAsia"/>
                <w:sz w:val="20"/>
                <w:szCs w:val="20"/>
              </w:rPr>
              <w:t>能瞭解資訊科技在日常生活之應用。</w:t>
            </w:r>
          </w:p>
          <w:p w14:paraId="3DE3739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【性別平等教育】</w:t>
            </w:r>
          </w:p>
          <w:p w14:paraId="59D7362F"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sz w:val="20"/>
                <w:szCs w:val="20"/>
              </w:rPr>
              <w:t>2-2-1</w:t>
            </w:r>
            <w:r w:rsidRPr="007455B3">
              <w:rPr>
                <w:rFonts w:ascii="標楷體" w:eastAsia="標楷體" w:hAnsi="標楷體" w:hint="eastAsia"/>
                <w:sz w:val="20"/>
                <w:szCs w:val="20"/>
              </w:rPr>
              <w:t>瞭解不同性別者在團體中均扮演重要的角色。</w:t>
            </w:r>
          </w:p>
          <w:p w14:paraId="30469559"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hint="eastAsia"/>
                <w:sz w:val="20"/>
                <w:szCs w:val="20"/>
              </w:rPr>
              <w:t>【環境教育】</w:t>
            </w:r>
          </w:p>
          <w:p w14:paraId="1EDC3CD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5-2-2</w:t>
            </w:r>
            <w:r w:rsidRPr="007455B3">
              <w:rPr>
                <w:rFonts w:ascii="標楷體" w:eastAsia="標楷體" w:hAnsi="標楷體" w:hint="eastAsia"/>
                <w:sz w:val="20"/>
                <w:szCs w:val="20"/>
              </w:rPr>
              <w:t>具有參與調查生活周遭環境問題的經驗。</w:t>
            </w:r>
          </w:p>
          <w:p w14:paraId="0217D9B5" w14:textId="77777777" w:rsidR="00CB0F71" w:rsidRPr="007455B3" w:rsidRDefault="00CB0F71" w:rsidP="005B1CA3">
            <w:pPr>
              <w:spacing w:line="260" w:lineRule="exact"/>
              <w:rPr>
                <w:rFonts w:ascii="標楷體" w:eastAsia="標楷體" w:hAnsi="標楷體" w:cs="標楷體-WinCharSetFFFF-H"/>
                <w:kern w:val="0"/>
                <w:sz w:val="20"/>
                <w:szCs w:val="20"/>
              </w:rPr>
            </w:pPr>
            <w:r w:rsidRPr="007455B3">
              <w:rPr>
                <w:rFonts w:ascii="標楷體" w:eastAsia="標楷體" w:hAnsi="標楷體" w:hint="eastAsia"/>
                <w:sz w:val="20"/>
                <w:szCs w:val="20"/>
              </w:rPr>
              <w:t>【生涯發展教育】</w:t>
            </w:r>
          </w:p>
          <w:p w14:paraId="6807AC0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cs="TimesNewRoman"/>
                <w:kern w:val="0"/>
                <w:sz w:val="20"/>
                <w:szCs w:val="20"/>
              </w:rPr>
              <w:t xml:space="preserve">2-2-1 </w:t>
            </w:r>
            <w:r w:rsidRPr="007455B3">
              <w:rPr>
                <w:rFonts w:ascii="標楷體" w:eastAsia="標楷體" w:hAnsi="標楷體" w:cs="標楷體-WinCharSetFFFF-H" w:hint="eastAsia"/>
                <w:kern w:val="0"/>
                <w:sz w:val="20"/>
                <w:szCs w:val="20"/>
              </w:rPr>
              <w:t>培養良好的人際互動能力。</w:t>
            </w:r>
          </w:p>
        </w:tc>
        <w:tc>
          <w:tcPr>
            <w:tcW w:w="3420" w:type="dxa"/>
          </w:tcPr>
          <w:p w14:paraId="09604A8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二、水的移動</w:t>
            </w:r>
          </w:p>
          <w:p w14:paraId="4E1761A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認識連通管</w:t>
            </w:r>
          </w:p>
          <w:p w14:paraId="72090F6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【活動3-1】奇妙的連通管</w:t>
            </w:r>
          </w:p>
          <w:p w14:paraId="60A0481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1.操作水管連接容器的試驗，認識連通管原理。</w:t>
            </w:r>
          </w:p>
          <w:p w14:paraId="7FFB8A2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2.能應用連通管原理，利用裝了水的水管測量水平。</w:t>
            </w:r>
          </w:p>
          <w:p w14:paraId="6FF0D40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3.知道連通管原理在生活上的應用。</w:t>
            </w:r>
          </w:p>
          <w:p w14:paraId="0503487F" w14:textId="77777777" w:rsidR="00CB0F71" w:rsidRPr="007455B3" w:rsidRDefault="00CB0F71" w:rsidP="005B1CA3">
            <w:pPr>
              <w:spacing w:line="260" w:lineRule="exact"/>
              <w:rPr>
                <w:rFonts w:ascii="標楷體" w:eastAsia="標楷體" w:hAnsi="標楷體"/>
                <w:sz w:val="20"/>
                <w:szCs w:val="20"/>
              </w:rPr>
            </w:pPr>
          </w:p>
          <w:p w14:paraId="6A00E0E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【科學閱讀】自來水怎麼來</w:t>
            </w:r>
          </w:p>
          <w:p w14:paraId="3EC1545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藉由生活實例，讓學生了解連通管在自來水運輸過程中的應用。</w:t>
            </w:r>
          </w:p>
          <w:p w14:paraId="19CE4815" w14:textId="77777777" w:rsidR="00CB0F71" w:rsidRPr="007455B3" w:rsidRDefault="00CB0F71" w:rsidP="005B1CA3">
            <w:pPr>
              <w:spacing w:line="260" w:lineRule="exact"/>
              <w:rPr>
                <w:rFonts w:ascii="標楷體" w:eastAsia="標楷體" w:hAnsi="標楷體"/>
                <w:sz w:val="20"/>
                <w:szCs w:val="20"/>
              </w:rPr>
            </w:pPr>
          </w:p>
          <w:p w14:paraId="19B00E5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【科學漫畫】倒不滿的酒杯</w:t>
            </w:r>
          </w:p>
          <w:p w14:paraId="1224039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透過圖像呈現古人發明九龍杯的過程及杯中的構造，了解古人的智慧。</w:t>
            </w:r>
          </w:p>
        </w:tc>
        <w:tc>
          <w:tcPr>
            <w:tcW w:w="540" w:type="dxa"/>
            <w:vAlign w:val="center"/>
          </w:tcPr>
          <w:p w14:paraId="0AAA90B9" w14:textId="77777777" w:rsidR="00CB0F71" w:rsidRPr="007455B3" w:rsidRDefault="00CB0F71" w:rsidP="005B1CA3">
            <w:pPr>
              <w:ind w:left="57" w:right="57"/>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4C7ECD0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康軒版教科書第二單元「水的移動」</w:t>
            </w:r>
          </w:p>
        </w:tc>
        <w:tc>
          <w:tcPr>
            <w:tcW w:w="1998" w:type="dxa"/>
          </w:tcPr>
          <w:p w14:paraId="378BFB0E"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102B1172"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5F48EF3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0C0E290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164820A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68184701"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0668EA0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01E5C66A" w14:textId="77777777" w:rsidR="00CB0F71" w:rsidRPr="00A21746" w:rsidRDefault="00CB0F71" w:rsidP="005B1CA3">
            <w:pPr>
              <w:rPr>
                <w:rFonts w:ascii="標楷體" w:eastAsia="標楷體" w:hAnsi="標楷體"/>
              </w:rPr>
            </w:pPr>
          </w:p>
        </w:tc>
      </w:tr>
      <w:tr w:rsidR="00CB0F71" w:rsidRPr="00A21746" w14:paraId="02861F93" w14:textId="77777777" w:rsidTr="005B1CA3">
        <w:trPr>
          <w:cantSplit/>
          <w:trHeight w:val="2125"/>
        </w:trPr>
        <w:tc>
          <w:tcPr>
            <w:tcW w:w="1108" w:type="dxa"/>
            <w:textDirection w:val="tbRlV"/>
            <w:vAlign w:val="center"/>
          </w:tcPr>
          <w:p w14:paraId="0C5A96F5" w14:textId="77777777" w:rsidR="00CB0F71" w:rsidRPr="00ED142C"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0A5DFBD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529226F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1-2-2-4 </w:t>
            </w:r>
            <w:r w:rsidRPr="007455B3">
              <w:rPr>
                <w:rFonts w:ascii="標楷體" w:eastAsia="標楷體" w:hAnsi="標楷體"/>
                <w:sz w:val="20"/>
                <w:szCs w:val="20"/>
              </w:rPr>
              <w:t>知道依目的（或屬性）不同，可作不同的分類</w:t>
            </w:r>
            <w:r w:rsidRPr="007455B3">
              <w:rPr>
                <w:rFonts w:ascii="標楷體" w:eastAsia="標楷體" w:hAnsi="標楷體" w:hint="eastAsia"/>
                <w:sz w:val="20"/>
                <w:szCs w:val="20"/>
              </w:rPr>
              <w:t>。</w:t>
            </w:r>
          </w:p>
          <w:p w14:paraId="4BEE9C3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2-2-2-2 </w:t>
            </w:r>
            <w:r w:rsidRPr="007455B3">
              <w:rPr>
                <w:rFonts w:ascii="標楷體" w:eastAsia="標楷體" w:hAnsi="標楷體"/>
                <w:sz w:val="20"/>
                <w:szCs w:val="20"/>
              </w:rPr>
              <w:t>知道陸生（或水生）動物外形特徵、運動方式，注意到如何去改善生活環境、調節飲食，來維護牠的健康</w:t>
            </w:r>
            <w:r w:rsidRPr="007455B3">
              <w:rPr>
                <w:rFonts w:ascii="標楷體" w:eastAsia="標楷體" w:hAnsi="標楷體" w:hint="eastAsia"/>
                <w:sz w:val="20"/>
                <w:szCs w:val="20"/>
              </w:rPr>
              <w:t>。</w:t>
            </w:r>
          </w:p>
          <w:p w14:paraId="1BECB25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6281A55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22AFF0B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6-2-3-1 養成主動參與工作的習慣。</w:t>
            </w:r>
          </w:p>
          <w:p w14:paraId="52B3541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44AE7AA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【性別平等教育】</w:t>
            </w:r>
          </w:p>
          <w:p w14:paraId="74A4599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2-2-1</w:t>
            </w:r>
            <w:r w:rsidRPr="007455B3">
              <w:rPr>
                <w:rFonts w:ascii="標楷體" w:eastAsia="標楷體" w:hAnsi="標楷體" w:hint="eastAsia"/>
                <w:sz w:val="20"/>
                <w:szCs w:val="20"/>
              </w:rPr>
              <w:t>瞭解不同性別者在團體中均扮演重要的角色。</w:t>
            </w:r>
          </w:p>
          <w:p w14:paraId="600EF36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389C19D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1-2-2</w:t>
            </w:r>
            <w:r w:rsidRPr="007455B3">
              <w:rPr>
                <w:rFonts w:ascii="標楷體" w:eastAsia="標楷體" w:hAnsi="標楷體" w:hint="eastAsia"/>
                <w:sz w:val="20"/>
                <w:szCs w:val="20"/>
              </w:rPr>
              <w:t>能藉由感官接觸環境中的動、植物和景觀，欣賞自然之美，並能以多元的方式表達內心感受。</w:t>
            </w:r>
          </w:p>
          <w:p w14:paraId="579951F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3-2-1</w:t>
            </w:r>
            <w:r w:rsidRPr="007455B3">
              <w:rPr>
                <w:rFonts w:ascii="標楷體" w:eastAsia="標楷體" w:hAnsi="標楷體" w:hint="eastAsia"/>
                <w:sz w:val="20"/>
                <w:szCs w:val="20"/>
              </w:rPr>
              <w:t>思考生物與非生物在環境中存在的價值。</w:t>
            </w:r>
          </w:p>
          <w:p w14:paraId="2FEAFF7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5-2-2</w:t>
            </w:r>
            <w:r w:rsidRPr="007455B3">
              <w:rPr>
                <w:rFonts w:ascii="標楷體" w:eastAsia="標楷體" w:hAnsi="標楷體" w:hint="eastAsia"/>
                <w:sz w:val="20"/>
                <w:szCs w:val="20"/>
              </w:rPr>
              <w:t>具有參與調查生活周遭環境問題的經驗。</w:t>
            </w:r>
          </w:p>
          <w:p w14:paraId="65569C8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46BF679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cs="TimesNewRoman"/>
                <w:kern w:val="0"/>
                <w:sz w:val="20"/>
                <w:szCs w:val="20"/>
              </w:rPr>
              <w:t xml:space="preserve">2-2-1 </w:t>
            </w:r>
            <w:r w:rsidRPr="007455B3">
              <w:rPr>
                <w:rFonts w:ascii="標楷體" w:eastAsia="標楷體" w:hAnsi="標楷體" w:cs="標楷體-WinCharSetFFFF-H" w:hint="eastAsia"/>
                <w:kern w:val="0"/>
                <w:sz w:val="20"/>
                <w:szCs w:val="20"/>
              </w:rPr>
              <w:t>培養良好的人際互動能力。</w:t>
            </w:r>
            <w:r w:rsidRPr="007455B3">
              <w:rPr>
                <w:rFonts w:ascii="標楷體" w:eastAsia="標楷體" w:hAnsi="標楷體" w:hint="eastAsia"/>
                <w:sz w:val="20"/>
                <w:szCs w:val="20"/>
              </w:rPr>
              <w:t>3-2-2 學習如何解決問題及做決定。</w:t>
            </w:r>
          </w:p>
        </w:tc>
        <w:tc>
          <w:tcPr>
            <w:tcW w:w="3420" w:type="dxa"/>
          </w:tcPr>
          <w:p w14:paraId="37F509E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三、昆蟲家族</w:t>
            </w:r>
          </w:p>
          <w:p w14:paraId="4E8ACAA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noProof/>
                <w:sz w:val="20"/>
                <w:szCs w:val="20"/>
              </w:rPr>
              <w:t>認識昆蟲</w:t>
            </w:r>
          </w:p>
          <w:p w14:paraId="3D8D1E5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【活動1-1】昆蟲的特徵</w:t>
            </w:r>
          </w:p>
          <w:p w14:paraId="69D0E55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1.藉由觀察圖片或生活經驗，了解昆蟲的共同特徵、外形特徵和特殊構造。</w:t>
            </w:r>
          </w:p>
          <w:p w14:paraId="0DFBF5C2" w14:textId="77777777" w:rsidR="00CB0F71" w:rsidRPr="007455B3" w:rsidRDefault="00CB0F71" w:rsidP="005B1CA3">
            <w:pPr>
              <w:spacing w:line="260" w:lineRule="exact"/>
              <w:rPr>
                <w:rFonts w:ascii="標楷體" w:eastAsia="標楷體" w:hAnsi="標楷體"/>
                <w:sz w:val="20"/>
                <w:szCs w:val="20"/>
              </w:rPr>
            </w:pPr>
          </w:p>
          <w:p w14:paraId="160FC63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【活動1-2】拜訪校園裡的昆蟲</w:t>
            </w:r>
          </w:p>
          <w:p w14:paraId="7633919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1.透過討論，了解觀察昆蟲的方法與注意事項。</w:t>
            </w:r>
          </w:p>
        </w:tc>
        <w:tc>
          <w:tcPr>
            <w:tcW w:w="540" w:type="dxa"/>
            <w:vAlign w:val="center"/>
          </w:tcPr>
          <w:p w14:paraId="3365C38C"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620B9C6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康軒版教科書第三單元「昆蟲家族」</w:t>
            </w:r>
          </w:p>
          <w:p w14:paraId="727C5E14"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283221B9"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264484CF"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資料蒐集</w:t>
            </w:r>
          </w:p>
          <w:p w14:paraId="2DA7C16E"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觀察記錄</w:t>
            </w:r>
          </w:p>
          <w:p w14:paraId="17B476B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分組報告</w:t>
            </w:r>
          </w:p>
          <w:p w14:paraId="013A6D6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參與討論</w:t>
            </w:r>
          </w:p>
          <w:p w14:paraId="39848B2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w:t>
            </w:r>
            <w:r w:rsidRPr="007455B3">
              <w:rPr>
                <w:rFonts w:ascii="標楷體" w:eastAsia="標楷體" w:hAnsi="標楷體"/>
                <w:color w:val="000000"/>
                <w:sz w:val="20"/>
                <w:szCs w:val="20"/>
              </w:rPr>
              <w:t>課堂問答</w:t>
            </w:r>
          </w:p>
          <w:p w14:paraId="2CDAEC2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7.實務操作</w:t>
            </w:r>
          </w:p>
          <w:p w14:paraId="65A24DB6"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8.習作評量</w:t>
            </w:r>
          </w:p>
        </w:tc>
        <w:tc>
          <w:tcPr>
            <w:tcW w:w="2700" w:type="dxa"/>
          </w:tcPr>
          <w:p w14:paraId="1E8C2C24" w14:textId="77777777" w:rsidR="00CB0F71" w:rsidRPr="00A21746" w:rsidRDefault="00CB0F71" w:rsidP="005B1CA3">
            <w:pPr>
              <w:rPr>
                <w:rFonts w:ascii="標楷體" w:eastAsia="標楷體" w:hAnsi="標楷體"/>
              </w:rPr>
            </w:pPr>
          </w:p>
        </w:tc>
      </w:tr>
      <w:tr w:rsidR="00CB0F71" w:rsidRPr="00A21746" w14:paraId="04CBB968" w14:textId="77777777" w:rsidTr="005B1CA3">
        <w:trPr>
          <w:cantSplit/>
          <w:trHeight w:val="1973"/>
        </w:trPr>
        <w:tc>
          <w:tcPr>
            <w:tcW w:w="1108" w:type="dxa"/>
            <w:textDirection w:val="tbRlV"/>
            <w:vAlign w:val="center"/>
          </w:tcPr>
          <w:p w14:paraId="6E75EA3F" w14:textId="77777777" w:rsidR="00CB0F71" w:rsidRPr="00584AC2"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3CA8544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20B6B74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1-2-2-4 </w:t>
            </w:r>
            <w:r w:rsidRPr="007455B3">
              <w:rPr>
                <w:rFonts w:ascii="標楷體" w:eastAsia="標楷體" w:hAnsi="標楷體"/>
                <w:sz w:val="20"/>
                <w:szCs w:val="20"/>
              </w:rPr>
              <w:t>知道依目的（或屬性）不同，可作不同的分類</w:t>
            </w:r>
            <w:r w:rsidRPr="007455B3">
              <w:rPr>
                <w:rFonts w:ascii="標楷體" w:eastAsia="標楷體" w:hAnsi="標楷體" w:hint="eastAsia"/>
                <w:sz w:val="20"/>
                <w:szCs w:val="20"/>
              </w:rPr>
              <w:t>。</w:t>
            </w:r>
          </w:p>
          <w:p w14:paraId="1CA13C0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1-2-5-2 能傾聽別人的報告，並能清楚的表達自己的意思。</w:t>
            </w:r>
          </w:p>
          <w:p w14:paraId="7089160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2-2-2-2 </w:t>
            </w:r>
            <w:r w:rsidRPr="007455B3">
              <w:rPr>
                <w:rFonts w:ascii="標楷體" w:eastAsia="標楷體" w:hAnsi="標楷體"/>
                <w:sz w:val="20"/>
                <w:szCs w:val="20"/>
              </w:rPr>
              <w:t>知道陸生（或水生）動物外形特徵、運動方式，注意到如何去改善生活環境、調節飲食，來維護牠的健康</w:t>
            </w:r>
            <w:r w:rsidRPr="007455B3">
              <w:rPr>
                <w:rFonts w:ascii="標楷體" w:eastAsia="標楷體" w:hAnsi="標楷體" w:hint="eastAsia"/>
                <w:sz w:val="20"/>
                <w:szCs w:val="20"/>
              </w:rPr>
              <w:t>。</w:t>
            </w:r>
          </w:p>
          <w:p w14:paraId="561F3F4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07CB186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1573F53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6-2-2-1 能常自問「怎麼做？」，遇事先自行思考解決的辦法。</w:t>
            </w:r>
          </w:p>
          <w:p w14:paraId="1C92477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6-2-3-1 養成主動參與工作的習慣。</w:t>
            </w:r>
          </w:p>
          <w:p w14:paraId="32CCAB4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70D4613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1EA3712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3-2-1</w:t>
            </w:r>
            <w:r w:rsidRPr="007455B3">
              <w:rPr>
                <w:rFonts w:ascii="標楷體" w:eastAsia="標楷體" w:hAnsi="標楷體" w:hint="eastAsia"/>
                <w:sz w:val="20"/>
                <w:szCs w:val="20"/>
              </w:rPr>
              <w:t>思考生物與非生物在環境中存在的價值。</w:t>
            </w:r>
          </w:p>
          <w:p w14:paraId="7F39835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5-2-2</w:t>
            </w:r>
            <w:r w:rsidRPr="007455B3">
              <w:rPr>
                <w:rFonts w:ascii="標楷體" w:eastAsia="標楷體" w:hAnsi="標楷體" w:hint="eastAsia"/>
                <w:sz w:val="20"/>
                <w:szCs w:val="20"/>
              </w:rPr>
              <w:t>具有參與調查生活周遭環境問題的經驗。</w:t>
            </w:r>
          </w:p>
          <w:p w14:paraId="5C6FAE9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4388B92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cs="TimesNewRoman"/>
                <w:kern w:val="0"/>
                <w:sz w:val="20"/>
                <w:szCs w:val="20"/>
              </w:rPr>
              <w:t xml:space="preserve">2-2-1 </w:t>
            </w:r>
            <w:r w:rsidRPr="007455B3">
              <w:rPr>
                <w:rFonts w:ascii="標楷體" w:eastAsia="標楷體" w:hAnsi="標楷體" w:cs="標楷體-WinCharSetFFFF-H" w:hint="eastAsia"/>
                <w:kern w:val="0"/>
                <w:sz w:val="20"/>
                <w:szCs w:val="20"/>
              </w:rPr>
              <w:t>培養良好的人際互動能力。</w:t>
            </w:r>
            <w:r w:rsidRPr="007455B3">
              <w:rPr>
                <w:rFonts w:ascii="標楷體" w:eastAsia="標楷體" w:hAnsi="標楷體" w:hint="eastAsia"/>
                <w:sz w:val="20"/>
                <w:szCs w:val="20"/>
              </w:rPr>
              <w:t>3-2-2 學習如何解決問題及做決定。</w:t>
            </w:r>
          </w:p>
          <w:p w14:paraId="6F3319A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【性別平等教育】</w:t>
            </w:r>
          </w:p>
          <w:p w14:paraId="166B0BE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2-2-1</w:t>
            </w:r>
            <w:r w:rsidRPr="007455B3">
              <w:rPr>
                <w:rFonts w:ascii="標楷體" w:eastAsia="標楷體" w:hAnsi="標楷體" w:hint="eastAsia"/>
                <w:sz w:val="20"/>
                <w:szCs w:val="20"/>
              </w:rPr>
              <w:t>瞭解不同性別者在團體中均扮演重要的角色。</w:t>
            </w:r>
          </w:p>
        </w:tc>
        <w:tc>
          <w:tcPr>
            <w:tcW w:w="3420" w:type="dxa"/>
          </w:tcPr>
          <w:p w14:paraId="23B3A137"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三、昆蟲家族</w:t>
            </w:r>
          </w:p>
          <w:p w14:paraId="3D3C72B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noProof/>
                <w:sz w:val="20"/>
                <w:szCs w:val="20"/>
              </w:rPr>
              <w:t>認識昆蟲</w:t>
            </w:r>
          </w:p>
          <w:p w14:paraId="530A28C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【活動1-2】拜訪校園裡的昆蟲</w:t>
            </w:r>
          </w:p>
          <w:p w14:paraId="47CC3B8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1.透過觀察與討論，發現昆蟲有不同的運動方式，通常用以運動的構造會比較發達。</w:t>
            </w:r>
          </w:p>
          <w:p w14:paraId="0113A77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2.透過觀察，發現有些昆蟲幼蟲和成蟲的食性不一樣。</w:t>
            </w:r>
          </w:p>
          <w:p w14:paraId="6A0B833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3.透過討論與觀察，察覺昆蟲還有許多有趣的生態行為，值得仔細研究。</w:t>
            </w:r>
          </w:p>
          <w:p w14:paraId="56B708F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4.透過觀察或自身經驗，知道有些昆蟲的幼蟲和成蟲長得不一樣。</w:t>
            </w:r>
          </w:p>
          <w:p w14:paraId="46E0B5F0" w14:textId="77777777" w:rsidR="00CB0F71" w:rsidRPr="007455B3" w:rsidRDefault="00CB0F71" w:rsidP="005B1CA3">
            <w:pPr>
              <w:spacing w:line="260" w:lineRule="exact"/>
              <w:rPr>
                <w:rFonts w:ascii="標楷體" w:eastAsia="標楷體" w:hAnsi="標楷體"/>
                <w:sz w:val="20"/>
                <w:szCs w:val="20"/>
              </w:rPr>
            </w:pPr>
          </w:p>
          <w:p w14:paraId="35B0A4D6"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昆蟲的一生</w:t>
            </w:r>
          </w:p>
          <w:p w14:paraId="54B067C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【活動2-1】飼養昆蟲的準備</w:t>
            </w:r>
          </w:p>
          <w:p w14:paraId="0E8931E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1.能藉由討論與查資料，依據自己的能力，決定要飼養的昆蟲種類，並且擬定適當的昆蟲飼養計畫。</w:t>
            </w:r>
          </w:p>
          <w:p w14:paraId="404D30A2"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6C4F8107" w14:textId="77777777" w:rsidR="00CB0F71" w:rsidRPr="007455B3" w:rsidRDefault="00CB0F71" w:rsidP="005B1CA3">
            <w:pPr>
              <w:pStyle w:val="3"/>
              <w:tabs>
                <w:tab w:val="clear" w:pos="624"/>
                <w:tab w:val="left" w:pos="527"/>
              </w:tabs>
              <w:ind w:left="57" w:firstLine="0"/>
              <w:jc w:val="center"/>
              <w:rPr>
                <w:rFonts w:ascii="標楷體" w:eastAsia="標楷體" w:hAnsi="標楷體"/>
                <w:w w:val="120"/>
                <w:sz w:val="20"/>
              </w:rPr>
            </w:pPr>
            <w:r w:rsidRPr="007455B3">
              <w:rPr>
                <w:rFonts w:ascii="標楷體" w:eastAsia="標楷體" w:hAnsi="標楷體" w:hint="eastAsia"/>
                <w:sz w:val="20"/>
              </w:rPr>
              <w:t>3</w:t>
            </w:r>
          </w:p>
        </w:tc>
        <w:tc>
          <w:tcPr>
            <w:tcW w:w="2340" w:type="dxa"/>
          </w:tcPr>
          <w:p w14:paraId="4115E30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康軒版教科書第三單元「昆蟲家族」</w:t>
            </w:r>
          </w:p>
        </w:tc>
        <w:tc>
          <w:tcPr>
            <w:tcW w:w="1998" w:type="dxa"/>
          </w:tcPr>
          <w:p w14:paraId="7FB261C5"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795DBC8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資料蒐集</w:t>
            </w:r>
          </w:p>
          <w:p w14:paraId="1C173BF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觀察記錄</w:t>
            </w:r>
          </w:p>
          <w:p w14:paraId="426495B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分組報告</w:t>
            </w:r>
          </w:p>
          <w:p w14:paraId="27CFD07E"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參與討論</w:t>
            </w:r>
          </w:p>
          <w:p w14:paraId="6A7E2ACB"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w:t>
            </w:r>
            <w:r w:rsidRPr="007455B3">
              <w:rPr>
                <w:rFonts w:ascii="標楷體" w:eastAsia="標楷體" w:hAnsi="標楷體"/>
                <w:color w:val="000000"/>
                <w:sz w:val="20"/>
                <w:szCs w:val="20"/>
              </w:rPr>
              <w:t>課堂問答</w:t>
            </w:r>
          </w:p>
          <w:p w14:paraId="053C905B"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7.實務操作</w:t>
            </w:r>
          </w:p>
          <w:p w14:paraId="7F7AA80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8.習作評量</w:t>
            </w:r>
          </w:p>
        </w:tc>
        <w:tc>
          <w:tcPr>
            <w:tcW w:w="2700" w:type="dxa"/>
          </w:tcPr>
          <w:p w14:paraId="1F8D24DB" w14:textId="77777777" w:rsidR="00CB0F71" w:rsidRPr="00A21746" w:rsidRDefault="00CB0F71" w:rsidP="005B1CA3">
            <w:pPr>
              <w:rPr>
                <w:rFonts w:ascii="標楷體" w:eastAsia="標楷體" w:hAnsi="標楷體"/>
              </w:rPr>
            </w:pPr>
          </w:p>
        </w:tc>
      </w:tr>
      <w:tr w:rsidR="00CB0F71" w:rsidRPr="00A21746" w14:paraId="08220077" w14:textId="77777777" w:rsidTr="005B1CA3">
        <w:trPr>
          <w:cantSplit/>
          <w:trHeight w:val="1840"/>
        </w:trPr>
        <w:tc>
          <w:tcPr>
            <w:tcW w:w="1108" w:type="dxa"/>
            <w:textDirection w:val="tbRlV"/>
            <w:vAlign w:val="center"/>
          </w:tcPr>
          <w:p w14:paraId="16948813" w14:textId="77777777" w:rsidR="00CB0F71" w:rsidRPr="00584AC2" w:rsidRDefault="00CB0F71" w:rsidP="005B1CA3">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5B350AB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1-2-5-1 能運用表格、圖表（如解讀資料及登錄資料）。</w:t>
            </w:r>
          </w:p>
          <w:p w14:paraId="1CE8986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2-2-2-1 </w:t>
            </w:r>
            <w:r w:rsidRPr="007455B3">
              <w:rPr>
                <w:rFonts w:ascii="標楷體" w:eastAsia="標楷體" w:hAnsi="標楷體"/>
                <w:sz w:val="20"/>
                <w:szCs w:val="20"/>
              </w:rPr>
              <w:t>實地種植一種植物，飼養一種小動物，並彼此交換經驗。藉此栽種知道植物各有其特殊的構造，學習安排日照、提供水份、溶製肥料、選擇土壤等種植的技術</w:t>
            </w:r>
            <w:r w:rsidRPr="007455B3">
              <w:rPr>
                <w:rFonts w:ascii="標楷體" w:eastAsia="標楷體" w:hAnsi="標楷體" w:hint="eastAsia"/>
                <w:sz w:val="20"/>
                <w:szCs w:val="20"/>
              </w:rPr>
              <w:t>。</w:t>
            </w:r>
          </w:p>
          <w:p w14:paraId="222A4D7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2-2-2-2 </w:t>
            </w:r>
            <w:r w:rsidRPr="007455B3">
              <w:rPr>
                <w:rFonts w:ascii="標楷體" w:eastAsia="標楷體" w:hAnsi="標楷體"/>
                <w:sz w:val="20"/>
                <w:szCs w:val="20"/>
              </w:rPr>
              <w:t>知道陸生（或水生）動物外形特徵、運動方式，注意到如何去改善生活環境、調節飲食，來維護牠的健康</w:t>
            </w:r>
            <w:r w:rsidRPr="007455B3">
              <w:rPr>
                <w:rFonts w:ascii="標楷體" w:eastAsia="標楷體" w:hAnsi="標楷體" w:hint="eastAsia"/>
                <w:sz w:val="20"/>
                <w:szCs w:val="20"/>
              </w:rPr>
              <w:t>。</w:t>
            </w:r>
          </w:p>
          <w:p w14:paraId="4BEA25E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70BD8CD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32D150E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6-2-2-1 能常自問「怎麼做？」，遇事先自行思考解決的辦法。</w:t>
            </w:r>
          </w:p>
          <w:p w14:paraId="231A63C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4671737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0966CD2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47DA45B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1-2-4</w:t>
            </w:r>
            <w:r w:rsidRPr="007455B3">
              <w:rPr>
                <w:rFonts w:ascii="標楷體" w:eastAsia="標楷體" w:hAnsi="標楷體" w:hint="eastAsia"/>
                <w:sz w:val="20"/>
                <w:szCs w:val="20"/>
              </w:rPr>
              <w:t>覺知自己的生活方式對環境的影響。</w:t>
            </w:r>
          </w:p>
          <w:p w14:paraId="1BB1357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3-2-1</w:t>
            </w:r>
            <w:r w:rsidRPr="007455B3">
              <w:rPr>
                <w:rFonts w:ascii="標楷體" w:eastAsia="標楷體" w:hAnsi="標楷體" w:hint="eastAsia"/>
                <w:sz w:val="20"/>
                <w:szCs w:val="20"/>
              </w:rPr>
              <w:t>思考生物與非生物在環境中存在的價值。</w:t>
            </w:r>
          </w:p>
          <w:p w14:paraId="785C70E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0D64AFA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cs="TimesNewRoman"/>
                <w:kern w:val="0"/>
                <w:sz w:val="20"/>
                <w:szCs w:val="20"/>
              </w:rPr>
              <w:t xml:space="preserve">2-2-1 </w:t>
            </w:r>
            <w:r w:rsidRPr="007455B3">
              <w:rPr>
                <w:rFonts w:ascii="標楷體" w:eastAsia="標楷體" w:hAnsi="標楷體" w:cs="標楷體-WinCharSetFFFF-H" w:hint="eastAsia"/>
                <w:kern w:val="0"/>
                <w:sz w:val="20"/>
                <w:szCs w:val="20"/>
              </w:rPr>
              <w:t>培養良好的人際互動能力。</w:t>
            </w:r>
          </w:p>
        </w:tc>
        <w:tc>
          <w:tcPr>
            <w:tcW w:w="3420" w:type="dxa"/>
          </w:tcPr>
          <w:p w14:paraId="6AB464A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三、昆蟲家族</w:t>
            </w:r>
          </w:p>
          <w:p w14:paraId="258533BB"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昆蟲的一生</w:t>
            </w:r>
          </w:p>
          <w:p w14:paraId="021E4C1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【活動2-1】飼養昆蟲的準備</w:t>
            </w:r>
          </w:p>
          <w:p w14:paraId="5F5A39A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1.引導學生思考想要共同飼養什麼昆蟲，以及飼養昆蟲需要準備的物品。</w:t>
            </w:r>
          </w:p>
          <w:p w14:paraId="23622B4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2.依據飼養計畫，布置飼養昆蟲的環境，並知道飼養昆蟲應注意的事項，以維持昆蟲的健康。</w:t>
            </w:r>
          </w:p>
          <w:p w14:paraId="08227C4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3.引導學生提出飼養過程中所發現的問題，並思考如何解決這些問題。</w:t>
            </w:r>
          </w:p>
          <w:p w14:paraId="2E06D948" w14:textId="77777777" w:rsidR="00CB0F71" w:rsidRPr="007455B3" w:rsidRDefault="00CB0F71" w:rsidP="005B1CA3">
            <w:pPr>
              <w:spacing w:line="260" w:lineRule="exact"/>
              <w:rPr>
                <w:rFonts w:ascii="標楷體" w:eastAsia="標楷體" w:hAnsi="標楷體"/>
                <w:sz w:val="20"/>
                <w:szCs w:val="20"/>
              </w:rPr>
            </w:pPr>
          </w:p>
          <w:p w14:paraId="57CA740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【活動2-2】昆蟲保母日記</w:t>
            </w:r>
          </w:p>
          <w:p w14:paraId="0CD2E8D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1.透過實際飼養，了解觀察和記錄的重點。</w:t>
            </w:r>
          </w:p>
          <w:p w14:paraId="123B834F"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10292334"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1538298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康軒版教科書第三單元「昆蟲家族」</w:t>
            </w:r>
          </w:p>
        </w:tc>
        <w:tc>
          <w:tcPr>
            <w:tcW w:w="1998" w:type="dxa"/>
          </w:tcPr>
          <w:p w14:paraId="269DFD41"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16097EF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0558366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242BC62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3E5D19D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14B40606"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5957D64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19C3D07D" w14:textId="77777777" w:rsidR="00CB0F71" w:rsidRPr="00A21746" w:rsidRDefault="00CB0F71" w:rsidP="005B1CA3">
            <w:pPr>
              <w:rPr>
                <w:rFonts w:ascii="標楷體" w:eastAsia="標楷體" w:hAnsi="標楷體"/>
              </w:rPr>
            </w:pPr>
          </w:p>
        </w:tc>
      </w:tr>
      <w:tr w:rsidR="00CB0F71" w:rsidRPr="00A21746" w14:paraId="0FC3F36E" w14:textId="77777777" w:rsidTr="005B1CA3">
        <w:trPr>
          <w:cantSplit/>
          <w:trHeight w:val="1979"/>
        </w:trPr>
        <w:tc>
          <w:tcPr>
            <w:tcW w:w="1108" w:type="dxa"/>
            <w:textDirection w:val="tbRlV"/>
            <w:vAlign w:val="center"/>
          </w:tcPr>
          <w:p w14:paraId="1B78796C"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77D6F3C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1-2-5-1 能運用表格、圖表（如解讀資料及登錄資料）。</w:t>
            </w:r>
          </w:p>
          <w:p w14:paraId="0C54224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1-2-5-2 能傾聽別人的報告，並能清楚的表達自己的意思。</w:t>
            </w:r>
          </w:p>
          <w:p w14:paraId="12B465D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2-2-2-1 </w:t>
            </w:r>
            <w:r w:rsidRPr="007455B3">
              <w:rPr>
                <w:rFonts w:ascii="標楷體" w:eastAsia="標楷體" w:hAnsi="標楷體"/>
                <w:sz w:val="20"/>
                <w:szCs w:val="20"/>
              </w:rPr>
              <w:t>實地種植一種植物，飼養一種小動物，並彼此交換經驗。藉此栽種知道植物各有其特殊的構造，學習安排日照、提供水份、溶製肥料、選擇土壤等種植的技術</w:t>
            </w:r>
            <w:r w:rsidRPr="007455B3">
              <w:rPr>
                <w:rFonts w:ascii="標楷體" w:eastAsia="標楷體" w:hAnsi="標楷體" w:hint="eastAsia"/>
                <w:sz w:val="20"/>
                <w:szCs w:val="20"/>
              </w:rPr>
              <w:t>。</w:t>
            </w:r>
          </w:p>
          <w:p w14:paraId="2DB3FE1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2-2-2-2 </w:t>
            </w:r>
            <w:r w:rsidRPr="007455B3">
              <w:rPr>
                <w:rFonts w:ascii="標楷體" w:eastAsia="標楷體" w:hAnsi="標楷體"/>
                <w:sz w:val="20"/>
                <w:szCs w:val="20"/>
              </w:rPr>
              <w:t>知道陸生（或水生）動物外形特徵、運動方式，注意到如何去改善生活環境、調節飲食，來維護牠的健康</w:t>
            </w:r>
            <w:r w:rsidRPr="007455B3">
              <w:rPr>
                <w:rFonts w:ascii="標楷體" w:eastAsia="標楷體" w:hAnsi="標楷體" w:hint="eastAsia"/>
                <w:sz w:val="20"/>
                <w:szCs w:val="20"/>
              </w:rPr>
              <w:t>。</w:t>
            </w:r>
          </w:p>
          <w:p w14:paraId="6D26898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7A77A29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5AA64A7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6-2-2-1 能常自問「怎麼做？」，遇事先自行思考解決的辦法。</w:t>
            </w:r>
          </w:p>
          <w:p w14:paraId="38835A3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22290FE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7-2-0-2 做事時，能運用科學探究的精神和方法。</w:t>
            </w:r>
          </w:p>
          <w:p w14:paraId="1C52F60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【環境教育】</w:t>
            </w:r>
          </w:p>
          <w:p w14:paraId="35B5CC8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1-2-4</w:t>
            </w:r>
            <w:r w:rsidRPr="007455B3">
              <w:rPr>
                <w:rFonts w:ascii="標楷體" w:eastAsia="標楷體" w:hAnsi="標楷體" w:hint="eastAsia"/>
                <w:sz w:val="20"/>
                <w:szCs w:val="20"/>
              </w:rPr>
              <w:t>覺知自己的生活方式對環境的影響。</w:t>
            </w:r>
          </w:p>
          <w:p w14:paraId="1A742A4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3-2-1</w:t>
            </w:r>
            <w:r w:rsidRPr="007455B3">
              <w:rPr>
                <w:rFonts w:ascii="標楷體" w:eastAsia="標楷體" w:hAnsi="標楷體" w:hint="eastAsia"/>
                <w:sz w:val="20"/>
                <w:szCs w:val="20"/>
              </w:rPr>
              <w:t>思考生物與非生物在環境中存在的價值。</w:t>
            </w:r>
          </w:p>
          <w:p w14:paraId="75872B2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5D8F61F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cs="TimesNewRoman"/>
                <w:kern w:val="0"/>
                <w:sz w:val="20"/>
                <w:szCs w:val="20"/>
              </w:rPr>
              <w:t xml:space="preserve">2-2-1 </w:t>
            </w:r>
            <w:r w:rsidRPr="007455B3">
              <w:rPr>
                <w:rFonts w:ascii="標楷體" w:eastAsia="標楷體" w:hAnsi="標楷體" w:cs="標楷體-WinCharSetFFFF-H" w:hint="eastAsia"/>
                <w:kern w:val="0"/>
                <w:sz w:val="20"/>
                <w:szCs w:val="20"/>
              </w:rPr>
              <w:t>培養良好的人際互動能力。</w:t>
            </w:r>
          </w:p>
        </w:tc>
        <w:tc>
          <w:tcPr>
            <w:tcW w:w="3420" w:type="dxa"/>
          </w:tcPr>
          <w:p w14:paraId="60AD2E3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三、昆蟲家族</w:t>
            </w:r>
          </w:p>
          <w:p w14:paraId="6ED3FC9A"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昆蟲的一生</w:t>
            </w:r>
          </w:p>
          <w:p w14:paraId="558E985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【活動2-2】昆蟲保母日記</w:t>
            </w:r>
          </w:p>
          <w:p w14:paraId="5A77B10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1.能思考記錄昆蟲成長需包含的項目，設計適當的飼養紀錄表。</w:t>
            </w:r>
          </w:p>
          <w:p w14:paraId="3CCE33F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2.透過實際飼養與觀察，發現飼養過程中的問題，並能提出解決方法。</w:t>
            </w:r>
          </w:p>
          <w:p w14:paraId="4DABE12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3.透過閱讀，知道有些昆蟲有蛻皮化蛹的行為，作為日後觀察昆蟲生長變化的參考資料。</w:t>
            </w:r>
          </w:p>
          <w:p w14:paraId="55E9298C" w14:textId="77777777" w:rsidR="00CB0F71" w:rsidRPr="007455B3" w:rsidRDefault="00CB0F71" w:rsidP="005B1CA3">
            <w:pPr>
              <w:spacing w:line="260" w:lineRule="exact"/>
              <w:rPr>
                <w:rFonts w:ascii="標楷體" w:eastAsia="標楷體" w:hAnsi="標楷體"/>
                <w:sz w:val="20"/>
                <w:szCs w:val="20"/>
              </w:rPr>
            </w:pPr>
          </w:p>
        </w:tc>
        <w:tc>
          <w:tcPr>
            <w:tcW w:w="540" w:type="dxa"/>
            <w:vAlign w:val="center"/>
          </w:tcPr>
          <w:p w14:paraId="6CEBC948"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2C95BEC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康軒版教科書第三單元「昆蟲家族」</w:t>
            </w:r>
          </w:p>
        </w:tc>
        <w:tc>
          <w:tcPr>
            <w:tcW w:w="1998" w:type="dxa"/>
          </w:tcPr>
          <w:p w14:paraId="07C58AD4"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406B9E0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7B99BF5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544F50A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01D6699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199DABE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50D8CC42"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2820DCD1" w14:textId="77777777" w:rsidR="00CB0F71" w:rsidRPr="00A21746" w:rsidRDefault="00CB0F71" w:rsidP="005B1CA3">
            <w:pPr>
              <w:rPr>
                <w:rFonts w:ascii="標楷體" w:eastAsia="標楷體" w:hAnsi="標楷體"/>
              </w:rPr>
            </w:pPr>
          </w:p>
        </w:tc>
      </w:tr>
      <w:tr w:rsidR="00CB0F71" w:rsidRPr="00A21746" w14:paraId="67D44C97" w14:textId="77777777" w:rsidTr="005B1CA3">
        <w:trPr>
          <w:cantSplit/>
          <w:trHeight w:val="1824"/>
        </w:trPr>
        <w:tc>
          <w:tcPr>
            <w:tcW w:w="1108" w:type="dxa"/>
            <w:textDirection w:val="tbRlV"/>
            <w:vAlign w:val="center"/>
          </w:tcPr>
          <w:p w14:paraId="6B5E6A98" w14:textId="77777777" w:rsidR="00CB0F71" w:rsidRPr="00384E2E"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202C4CC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5E8AE01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1-2-5-1 能運用表格、圖表（如解讀資料及登錄資料）。</w:t>
            </w:r>
          </w:p>
          <w:p w14:paraId="10C38BC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1-2-5-2 能傾聽別人的報告，並能清楚的表達自己的意思。</w:t>
            </w:r>
          </w:p>
          <w:p w14:paraId="38D523D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2-2-2-2 </w:t>
            </w:r>
            <w:r w:rsidRPr="007455B3">
              <w:rPr>
                <w:rFonts w:ascii="標楷體" w:eastAsia="標楷體" w:hAnsi="標楷體"/>
                <w:sz w:val="20"/>
                <w:szCs w:val="20"/>
              </w:rPr>
              <w:t>知道陸生（或水生）動物外形特徵、運動方式，注意到如何去改善生活環境、調節飲食，來維護牠的健康</w:t>
            </w:r>
            <w:r w:rsidRPr="007455B3">
              <w:rPr>
                <w:rFonts w:ascii="標楷體" w:eastAsia="標楷體" w:hAnsi="標楷體" w:hint="eastAsia"/>
                <w:sz w:val="20"/>
                <w:szCs w:val="20"/>
              </w:rPr>
              <w:t>。</w:t>
            </w:r>
          </w:p>
          <w:p w14:paraId="63CC8F7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5-2-1-2 能由探討活動獲得發現和新的認知，培養出信心及樂趣。</w:t>
            </w:r>
          </w:p>
          <w:p w14:paraId="39A900C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238FBAB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5BFBECC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6AB8763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419D3FC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三、昆蟲家族</w:t>
            </w:r>
          </w:p>
          <w:p w14:paraId="48A59169"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昆蟲的一生</w:t>
            </w:r>
          </w:p>
          <w:p w14:paraId="12C83F3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【活動2-3】昆蟲的成長變化</w:t>
            </w:r>
          </w:p>
          <w:p w14:paraId="272ED5B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1.透過飼養活動與觀察記錄，知道昆蟲一生的成長變化。</w:t>
            </w:r>
          </w:p>
          <w:p w14:paraId="4AC8823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2.知道昆蟲的成長變化很多樣，不是每一種昆蟲都會有一樣的成長過程。</w:t>
            </w:r>
          </w:p>
          <w:p w14:paraId="0937C063" w14:textId="77777777" w:rsidR="00CB0F71" w:rsidRPr="007455B3" w:rsidRDefault="00CB0F71" w:rsidP="005B1CA3">
            <w:pPr>
              <w:spacing w:line="260" w:lineRule="exact"/>
              <w:rPr>
                <w:rFonts w:ascii="標楷體" w:eastAsia="標楷體" w:hAnsi="標楷體"/>
                <w:sz w:val="20"/>
                <w:szCs w:val="20"/>
              </w:rPr>
            </w:pPr>
          </w:p>
          <w:p w14:paraId="3ADC51FC"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昆蟲與環境</w:t>
            </w:r>
          </w:p>
          <w:p w14:paraId="3141F6F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【活動3-1】愛護昆蟲</w:t>
            </w:r>
          </w:p>
          <w:p w14:paraId="4AACCB2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1.透過討論與分享生活經驗，了解昆蟲與其他生物及環境間的關係。</w:t>
            </w:r>
          </w:p>
          <w:p w14:paraId="61F9A9E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2.透過討論與思考，知道昆蟲對生態的重要性，以及目前所遭受的危機，培養尊重生命、愛護環境的情操。</w:t>
            </w:r>
          </w:p>
          <w:p w14:paraId="41F8A304" w14:textId="77777777" w:rsidR="00CB0F71" w:rsidRPr="007455B3" w:rsidRDefault="00CB0F71" w:rsidP="005B1CA3">
            <w:pPr>
              <w:spacing w:line="260" w:lineRule="exact"/>
              <w:rPr>
                <w:rFonts w:ascii="標楷體" w:eastAsia="標楷體" w:hAnsi="標楷體"/>
                <w:sz w:val="20"/>
                <w:szCs w:val="20"/>
              </w:rPr>
            </w:pPr>
          </w:p>
          <w:p w14:paraId="7A92B9F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【科學閱讀】</w:t>
            </w:r>
          </w:p>
          <w:p w14:paraId="69F495E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以法布爾的故事，培養學生尊重生命以及實事求是的精神。</w:t>
            </w:r>
          </w:p>
          <w:p w14:paraId="672713FB" w14:textId="77777777" w:rsidR="00CB0F71" w:rsidRPr="007455B3" w:rsidRDefault="00CB0F71" w:rsidP="005B1CA3">
            <w:pPr>
              <w:spacing w:line="260" w:lineRule="exact"/>
              <w:rPr>
                <w:rFonts w:ascii="標楷體" w:eastAsia="標楷體" w:hAnsi="標楷體"/>
                <w:sz w:val="20"/>
                <w:szCs w:val="20"/>
              </w:rPr>
            </w:pPr>
          </w:p>
          <w:p w14:paraId="6136815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【科學漫畫】糞金龜的便當</w:t>
            </w:r>
          </w:p>
          <w:p w14:paraId="030BC0F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以圖像方式呈現糞金龜以糞便為食的特性，了解每一種生物對地球的生態都扮演重要的角色。</w:t>
            </w:r>
          </w:p>
          <w:p w14:paraId="74F5A016" w14:textId="77777777" w:rsidR="00CB0F71" w:rsidRPr="007455B3" w:rsidRDefault="00CB0F71" w:rsidP="005B1CA3">
            <w:pPr>
              <w:spacing w:line="260" w:lineRule="exact"/>
              <w:rPr>
                <w:rFonts w:ascii="標楷體" w:eastAsia="標楷體" w:hAnsi="標楷體"/>
                <w:sz w:val="20"/>
                <w:szCs w:val="20"/>
              </w:rPr>
            </w:pPr>
          </w:p>
          <w:p w14:paraId="0E0B513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四、奇妙的電路</w:t>
            </w:r>
          </w:p>
          <w:p w14:paraId="6337D165"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燈炮亮了</w:t>
            </w:r>
          </w:p>
          <w:p w14:paraId="6F68F9C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【活動1-1】讓燈泡發亮</w:t>
            </w:r>
          </w:p>
          <w:p w14:paraId="29439C0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1.透過觀察，認識電池、電線、燈泡的特徵。</w:t>
            </w:r>
          </w:p>
        </w:tc>
        <w:tc>
          <w:tcPr>
            <w:tcW w:w="540" w:type="dxa"/>
            <w:vAlign w:val="center"/>
          </w:tcPr>
          <w:p w14:paraId="21C51302"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2076E72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tc>
        <w:tc>
          <w:tcPr>
            <w:tcW w:w="1998" w:type="dxa"/>
          </w:tcPr>
          <w:p w14:paraId="0C8DA7B2"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31670ED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觀察記錄</w:t>
            </w:r>
          </w:p>
          <w:p w14:paraId="59B00F6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分組報告</w:t>
            </w:r>
          </w:p>
          <w:p w14:paraId="524C24C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參與討論</w:t>
            </w:r>
          </w:p>
          <w:p w14:paraId="4E2BED3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w:t>
            </w:r>
            <w:r w:rsidRPr="007455B3">
              <w:rPr>
                <w:rFonts w:ascii="標楷體" w:eastAsia="標楷體" w:hAnsi="標楷體"/>
                <w:color w:val="000000"/>
                <w:sz w:val="20"/>
                <w:szCs w:val="20"/>
              </w:rPr>
              <w:t>課堂問答</w:t>
            </w:r>
          </w:p>
          <w:p w14:paraId="06391C2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6.實務操作</w:t>
            </w:r>
          </w:p>
          <w:p w14:paraId="57FA83BF"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7.習作評量</w:t>
            </w:r>
          </w:p>
        </w:tc>
        <w:tc>
          <w:tcPr>
            <w:tcW w:w="2700" w:type="dxa"/>
          </w:tcPr>
          <w:p w14:paraId="409D2654" w14:textId="77777777" w:rsidR="00CB0F71" w:rsidRPr="00A21746" w:rsidRDefault="00CB0F71" w:rsidP="005B1CA3">
            <w:pPr>
              <w:rPr>
                <w:rFonts w:ascii="標楷體" w:eastAsia="標楷體" w:hAnsi="標楷體"/>
              </w:rPr>
            </w:pPr>
          </w:p>
        </w:tc>
      </w:tr>
      <w:tr w:rsidR="00CB0F71" w:rsidRPr="00A21746" w14:paraId="375EDAE2" w14:textId="77777777" w:rsidTr="005B1CA3">
        <w:trPr>
          <w:cantSplit/>
          <w:trHeight w:val="1835"/>
        </w:trPr>
        <w:tc>
          <w:tcPr>
            <w:tcW w:w="1108" w:type="dxa"/>
            <w:textDirection w:val="tbRlV"/>
            <w:vAlign w:val="center"/>
          </w:tcPr>
          <w:p w14:paraId="568B2228" w14:textId="77777777" w:rsidR="00CB0F71" w:rsidRPr="00384E2E" w:rsidRDefault="00CB0F71" w:rsidP="005B1CA3">
            <w:pPr>
              <w:ind w:left="113" w:right="113"/>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32AA488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49AE11E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1-2-3-2 </w:t>
            </w:r>
            <w:r w:rsidRPr="007455B3">
              <w:rPr>
                <w:rFonts w:ascii="標楷體" w:eastAsia="標楷體" w:hAnsi="標楷體"/>
                <w:sz w:val="20"/>
                <w:szCs w:val="20"/>
              </w:rPr>
              <w:t>能形成預測式的假設（例如這球一定跳得高，因…）</w:t>
            </w:r>
            <w:r w:rsidRPr="007455B3">
              <w:rPr>
                <w:rFonts w:ascii="標楷體" w:eastAsia="標楷體" w:hAnsi="標楷體" w:hint="eastAsia"/>
                <w:sz w:val="20"/>
                <w:szCs w:val="20"/>
              </w:rPr>
              <w:t>。</w:t>
            </w:r>
          </w:p>
          <w:p w14:paraId="35F1AC1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13642B7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04E4AC7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53B9B74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16B8513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3811917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7-2-0-3 </w:t>
            </w:r>
            <w:r w:rsidRPr="007455B3">
              <w:rPr>
                <w:rFonts w:ascii="標楷體" w:eastAsia="標楷體" w:hAnsi="標楷體"/>
                <w:sz w:val="20"/>
                <w:szCs w:val="20"/>
              </w:rPr>
              <w:t>能安全妥善的使用日常生活中的器具</w:t>
            </w:r>
            <w:r w:rsidRPr="007455B3">
              <w:rPr>
                <w:rFonts w:ascii="標楷體" w:eastAsia="標楷體" w:hAnsi="標楷體" w:hint="eastAsia"/>
                <w:sz w:val="20"/>
                <w:szCs w:val="20"/>
              </w:rPr>
              <w:t>。</w:t>
            </w:r>
          </w:p>
          <w:p w14:paraId="15054E5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079AC1C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57090A9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四、奇妙的電路</w:t>
            </w:r>
          </w:p>
          <w:p w14:paraId="10E93DFF"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燈炮亮了</w:t>
            </w:r>
          </w:p>
          <w:p w14:paraId="5EFC170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【活動1-1】讓燈泡發亮</w:t>
            </w:r>
          </w:p>
          <w:p w14:paraId="080B8A7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1.透過實際操作，認識通路和斷路的觀念。</w:t>
            </w:r>
          </w:p>
          <w:p w14:paraId="3DCC79F5" w14:textId="77777777" w:rsidR="00CB0F71" w:rsidRPr="007455B3" w:rsidRDefault="00CB0F71" w:rsidP="005B1CA3">
            <w:pPr>
              <w:spacing w:line="260" w:lineRule="exact"/>
              <w:rPr>
                <w:rFonts w:ascii="標楷體" w:eastAsia="標楷體" w:hAnsi="標楷體"/>
                <w:sz w:val="20"/>
                <w:szCs w:val="20"/>
              </w:rPr>
            </w:pPr>
          </w:p>
          <w:p w14:paraId="686F8DB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【活動1-2】電路的串聯與並聯</w:t>
            </w:r>
          </w:p>
          <w:p w14:paraId="1A9C539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1.認識燈泡的串聯、並聯方式。</w:t>
            </w:r>
          </w:p>
          <w:p w14:paraId="7A3E89F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2.透過實際操作，試驗燈泡的串聯與並聯的接法。</w:t>
            </w:r>
          </w:p>
          <w:p w14:paraId="4C407E1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3.透過不同的電路接法，解決讓燈泡更亮的問題；以及培養運用器材完成作品的能力。</w:t>
            </w:r>
          </w:p>
        </w:tc>
        <w:tc>
          <w:tcPr>
            <w:tcW w:w="540" w:type="dxa"/>
            <w:vAlign w:val="center"/>
          </w:tcPr>
          <w:p w14:paraId="6132D1DC"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75A9CF0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tc>
        <w:tc>
          <w:tcPr>
            <w:tcW w:w="1998" w:type="dxa"/>
          </w:tcPr>
          <w:p w14:paraId="0E77D474"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261E0D5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69F22947"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0A2679D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011DCA7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6EEBD22C"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67EAD79F" w14:textId="77777777" w:rsidR="00CB0F71" w:rsidRPr="00A21746" w:rsidRDefault="00CB0F71" w:rsidP="005B1CA3">
            <w:pPr>
              <w:rPr>
                <w:rFonts w:ascii="標楷體" w:eastAsia="標楷體" w:hAnsi="標楷體"/>
              </w:rPr>
            </w:pPr>
          </w:p>
        </w:tc>
      </w:tr>
      <w:tr w:rsidR="00CB0F71" w:rsidRPr="00A21746" w14:paraId="7088CEA5" w14:textId="77777777" w:rsidTr="005B1CA3">
        <w:trPr>
          <w:cantSplit/>
          <w:trHeight w:val="1833"/>
        </w:trPr>
        <w:tc>
          <w:tcPr>
            <w:tcW w:w="1108" w:type="dxa"/>
            <w:textDirection w:val="tbRlV"/>
            <w:vAlign w:val="center"/>
          </w:tcPr>
          <w:p w14:paraId="4CFFEE10" w14:textId="77777777" w:rsidR="00CB0F71" w:rsidRPr="006216A3" w:rsidRDefault="00CB0F71" w:rsidP="005B1CA3">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115CAD1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2B69E81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1-2-3-2 </w:t>
            </w:r>
            <w:r w:rsidRPr="007455B3">
              <w:rPr>
                <w:rFonts w:ascii="標楷體" w:eastAsia="標楷體" w:hAnsi="標楷體"/>
                <w:sz w:val="20"/>
                <w:szCs w:val="20"/>
              </w:rPr>
              <w:t>能形成預測式的假設（例如這球一定跳得高，因…）</w:t>
            </w:r>
            <w:r w:rsidRPr="007455B3">
              <w:rPr>
                <w:rFonts w:ascii="標楷體" w:eastAsia="標楷體" w:hAnsi="標楷體" w:hint="eastAsia"/>
                <w:sz w:val="20"/>
                <w:szCs w:val="20"/>
              </w:rPr>
              <w:t>。</w:t>
            </w:r>
          </w:p>
          <w:p w14:paraId="18F9507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1-2-4-1 </w:t>
            </w:r>
            <w:r w:rsidRPr="007455B3">
              <w:rPr>
                <w:rFonts w:ascii="標楷體" w:eastAsia="標楷體" w:hAnsi="標楷體"/>
                <w:sz w:val="20"/>
                <w:szCs w:val="20"/>
              </w:rPr>
              <w:t>由實驗的資料中整理出規則，提出結果</w:t>
            </w:r>
            <w:r w:rsidRPr="007455B3">
              <w:rPr>
                <w:rFonts w:ascii="標楷體" w:eastAsia="標楷體" w:hAnsi="標楷體" w:hint="eastAsia"/>
                <w:sz w:val="20"/>
                <w:szCs w:val="20"/>
              </w:rPr>
              <w:t>。</w:t>
            </w:r>
          </w:p>
          <w:p w14:paraId="2F9088B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2-2-3-1 </w:t>
            </w:r>
            <w:r w:rsidRPr="007455B3">
              <w:rPr>
                <w:rFonts w:ascii="標楷體" w:eastAsia="標楷體" w:hAnsi="標楷體"/>
                <w:sz w:val="20"/>
                <w:szCs w:val="20"/>
              </w:rPr>
              <w:t>認識物質除了外表特徵之外，亦有性質的不同，例如溶解性質、磁性、導電性等。並應用這些性質來分離或結合它們。知道物質可因燃燒、氧化、發酵而改變，這些改變和溫度、水、空氣可能都有關</w:t>
            </w:r>
            <w:r w:rsidRPr="007455B3">
              <w:rPr>
                <w:rFonts w:ascii="標楷體" w:eastAsia="標楷體" w:hAnsi="標楷體" w:hint="eastAsia"/>
                <w:sz w:val="20"/>
                <w:szCs w:val="20"/>
              </w:rPr>
              <w:t>。</w:t>
            </w:r>
          </w:p>
          <w:p w14:paraId="56DAE4F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268EF94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55FDE3F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081E9BE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194E958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【生涯發展教育】</w:t>
            </w:r>
          </w:p>
          <w:p w14:paraId="76CA2105"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3-2-2 學習如何解決問題及做決定。</w:t>
            </w:r>
          </w:p>
        </w:tc>
        <w:tc>
          <w:tcPr>
            <w:tcW w:w="3420" w:type="dxa"/>
          </w:tcPr>
          <w:p w14:paraId="4361AEA2"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四、奇妙的電路</w:t>
            </w:r>
          </w:p>
          <w:p w14:paraId="15755366"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燈炮亮了</w:t>
            </w:r>
          </w:p>
          <w:p w14:paraId="510D1BA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【活動1-2】電路的串聯與並聯</w:t>
            </w:r>
          </w:p>
          <w:p w14:paraId="7EEB17A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1.認識電池的串聯、並聯方式。</w:t>
            </w:r>
          </w:p>
          <w:p w14:paraId="1BF76C2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2.透過實際操作，比較電池的串聯與並聯燈泡亮度的差異。</w:t>
            </w:r>
          </w:p>
          <w:p w14:paraId="7DFC47F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3.透過不同的電路接法，解決讓燈泡更亮的問題。</w:t>
            </w:r>
          </w:p>
          <w:p w14:paraId="5261B2FC" w14:textId="77777777" w:rsidR="00CB0F71" w:rsidRPr="007455B3" w:rsidRDefault="00CB0F71" w:rsidP="005B1CA3">
            <w:pPr>
              <w:spacing w:line="260" w:lineRule="exact"/>
              <w:rPr>
                <w:rFonts w:ascii="標楷體" w:eastAsia="標楷體" w:hAnsi="標楷體"/>
                <w:sz w:val="20"/>
                <w:szCs w:val="20"/>
              </w:rPr>
            </w:pPr>
          </w:p>
          <w:p w14:paraId="091C48E3"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電路與開關</w:t>
            </w:r>
          </w:p>
          <w:p w14:paraId="1D24F00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【活動2-1】哪些物品會導電</w:t>
            </w:r>
          </w:p>
          <w:p w14:paraId="2D19F66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1.透過實際操作，認識導電和不導電的物品。</w:t>
            </w:r>
          </w:p>
          <w:p w14:paraId="580F3C9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2.透過操作試驗，培養正確連接電路的能力。</w:t>
            </w:r>
          </w:p>
          <w:p w14:paraId="5B943EE7" w14:textId="77777777" w:rsidR="00CB0F71" w:rsidRPr="007455B3" w:rsidRDefault="00CB0F71" w:rsidP="005B1CA3">
            <w:pPr>
              <w:spacing w:line="260" w:lineRule="exact"/>
              <w:rPr>
                <w:rFonts w:ascii="標楷體" w:eastAsia="標楷體" w:hAnsi="標楷體"/>
                <w:sz w:val="20"/>
                <w:szCs w:val="20"/>
              </w:rPr>
            </w:pPr>
          </w:p>
          <w:p w14:paraId="613DF9C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【活動2-2】設計簡易開關</w:t>
            </w:r>
          </w:p>
          <w:p w14:paraId="21A4740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1.學習製作開關，控制電路的通路和斷路。</w:t>
            </w:r>
          </w:p>
          <w:p w14:paraId="3D0317F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2.認識生活中各種物品的開關。</w:t>
            </w:r>
          </w:p>
        </w:tc>
        <w:tc>
          <w:tcPr>
            <w:tcW w:w="540" w:type="dxa"/>
            <w:vAlign w:val="center"/>
          </w:tcPr>
          <w:p w14:paraId="3ABC25A5" w14:textId="77777777" w:rsidR="00CB0F71" w:rsidRPr="007455B3" w:rsidRDefault="00CB0F71" w:rsidP="005B1CA3">
            <w:pPr>
              <w:jc w:val="center"/>
              <w:rPr>
                <w:rFonts w:ascii="標楷體" w:eastAsia="標楷體" w:hAnsi="標楷體"/>
                <w:w w:val="120"/>
                <w:sz w:val="20"/>
                <w:szCs w:val="20"/>
              </w:rPr>
            </w:pPr>
            <w:r w:rsidRPr="007455B3">
              <w:rPr>
                <w:rFonts w:ascii="標楷體" w:eastAsia="標楷體" w:hAnsi="標楷體" w:hint="eastAsia"/>
                <w:sz w:val="20"/>
                <w:szCs w:val="20"/>
              </w:rPr>
              <w:t>3</w:t>
            </w:r>
          </w:p>
        </w:tc>
        <w:tc>
          <w:tcPr>
            <w:tcW w:w="2340" w:type="dxa"/>
          </w:tcPr>
          <w:p w14:paraId="5EFCF18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p w14:paraId="28CA7F91" w14:textId="77777777" w:rsidR="00CB0F71" w:rsidRPr="007455B3" w:rsidRDefault="00CB0F71" w:rsidP="005B1CA3">
            <w:pPr>
              <w:spacing w:line="260" w:lineRule="exact"/>
              <w:rPr>
                <w:rFonts w:ascii="標楷體" w:eastAsia="標楷體" w:hAnsi="標楷體"/>
                <w:sz w:val="20"/>
                <w:szCs w:val="20"/>
              </w:rPr>
            </w:pPr>
          </w:p>
          <w:p w14:paraId="7B8CA800"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5E160F65"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0F59783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7665F713"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40C481F9"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4DBB00DA"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1A1C8B6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541CD0F3" w14:textId="77777777" w:rsidR="00CB0F71" w:rsidRPr="00A21746" w:rsidRDefault="00CB0F71" w:rsidP="005B1CA3">
            <w:pPr>
              <w:rPr>
                <w:rFonts w:ascii="標楷體" w:eastAsia="標楷體" w:hAnsi="標楷體"/>
              </w:rPr>
            </w:pPr>
          </w:p>
        </w:tc>
      </w:tr>
      <w:tr w:rsidR="00CB0F71" w:rsidRPr="00A21746" w14:paraId="4C5047F3" w14:textId="77777777" w:rsidTr="005B1CA3">
        <w:trPr>
          <w:cantSplit/>
          <w:trHeight w:val="707"/>
        </w:trPr>
        <w:tc>
          <w:tcPr>
            <w:tcW w:w="1108" w:type="dxa"/>
            <w:textDirection w:val="tbRlV"/>
            <w:vAlign w:val="center"/>
          </w:tcPr>
          <w:p w14:paraId="4B6C7E03"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1C2B0C7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1-2-1-1 </w:t>
            </w:r>
            <w:r w:rsidRPr="007455B3">
              <w:rPr>
                <w:rFonts w:ascii="標楷體" w:eastAsia="標楷體" w:hAnsi="標楷體"/>
                <w:sz w:val="20"/>
                <w:szCs w:val="20"/>
              </w:rPr>
              <w:t>察覺事物具有可辨識的特徵和屬性</w:t>
            </w:r>
            <w:r w:rsidRPr="007455B3">
              <w:rPr>
                <w:rFonts w:ascii="標楷體" w:eastAsia="標楷體" w:hAnsi="標楷體" w:hint="eastAsia"/>
                <w:sz w:val="20"/>
                <w:szCs w:val="20"/>
              </w:rPr>
              <w:t>。</w:t>
            </w:r>
          </w:p>
          <w:p w14:paraId="3A8AD14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1-2-3-2 </w:t>
            </w:r>
            <w:r w:rsidRPr="007455B3">
              <w:rPr>
                <w:rFonts w:ascii="標楷體" w:eastAsia="標楷體" w:hAnsi="標楷體"/>
                <w:sz w:val="20"/>
                <w:szCs w:val="20"/>
              </w:rPr>
              <w:t>能形成預測式的假設（例如這球一定跳得高，因…）</w:t>
            </w:r>
            <w:r w:rsidRPr="007455B3">
              <w:rPr>
                <w:rFonts w:ascii="標楷體" w:eastAsia="標楷體" w:hAnsi="標楷體" w:hint="eastAsia"/>
                <w:sz w:val="20"/>
                <w:szCs w:val="20"/>
              </w:rPr>
              <w:t>。</w:t>
            </w:r>
          </w:p>
          <w:p w14:paraId="7A8A8D2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2-2-5-1 </w:t>
            </w:r>
            <w:r w:rsidRPr="007455B3">
              <w:rPr>
                <w:rFonts w:ascii="標楷體" w:eastAsia="標楷體" w:hAnsi="標楷體"/>
                <w:sz w:val="20"/>
                <w:szCs w:val="20"/>
              </w:rPr>
              <w:t>利用折射、色散，電池、電線、燈泡、小馬達，空氣或水的流動等來設計各種玩具，在想辦法改良玩具時，研討變化的原因，獲得對物質性質的瞭解，再藉此了解來著手改進</w:t>
            </w:r>
            <w:r w:rsidRPr="007455B3">
              <w:rPr>
                <w:rFonts w:ascii="標楷體" w:eastAsia="標楷體" w:hAnsi="標楷體" w:hint="eastAsia"/>
                <w:sz w:val="20"/>
                <w:szCs w:val="20"/>
              </w:rPr>
              <w:t>。</w:t>
            </w:r>
          </w:p>
          <w:p w14:paraId="305598D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5ED42B6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0C92892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6CA387F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58A4B5F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【家政教育】</w:t>
            </w:r>
          </w:p>
          <w:p w14:paraId="41E4F83B"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3-2-7 製作簡易創意點心與生活用品。</w:t>
            </w:r>
          </w:p>
        </w:tc>
        <w:tc>
          <w:tcPr>
            <w:tcW w:w="3420" w:type="dxa"/>
          </w:tcPr>
          <w:p w14:paraId="0813B7D1"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四、奇妙的電路</w:t>
            </w:r>
          </w:p>
          <w:p w14:paraId="777F923B"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電的應用</w:t>
            </w:r>
          </w:p>
          <w:p w14:paraId="7419E24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【活動3-1】通電的小馬達</w:t>
            </w:r>
          </w:p>
          <w:p w14:paraId="200BDAB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1.能連接電池、電線和小馬達的電路，使小馬達轉動。</w:t>
            </w:r>
          </w:p>
          <w:p w14:paraId="01D2C5F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2.透過操作，察覺當電池反裝時，小馬達的轉動方向也會改變，並能提出清楚觀察小馬達轉動方向的方法。</w:t>
            </w:r>
          </w:p>
        </w:tc>
        <w:tc>
          <w:tcPr>
            <w:tcW w:w="540" w:type="dxa"/>
            <w:vAlign w:val="center"/>
          </w:tcPr>
          <w:p w14:paraId="0E00AD7C" w14:textId="77777777" w:rsidR="00CB0F71" w:rsidRPr="007455B3" w:rsidRDefault="00CB0F71" w:rsidP="005B1CA3">
            <w:pPr>
              <w:pStyle w:val="3"/>
              <w:tabs>
                <w:tab w:val="clear" w:pos="624"/>
                <w:tab w:val="left" w:pos="527"/>
              </w:tabs>
              <w:ind w:left="57" w:firstLine="0"/>
              <w:jc w:val="center"/>
              <w:rPr>
                <w:rFonts w:ascii="標楷體" w:eastAsia="標楷體" w:hAnsi="標楷體"/>
                <w:sz w:val="20"/>
              </w:rPr>
            </w:pPr>
            <w:r w:rsidRPr="007455B3">
              <w:rPr>
                <w:rFonts w:ascii="標楷體" w:eastAsia="標楷體" w:hAnsi="標楷體" w:hint="eastAsia"/>
                <w:sz w:val="20"/>
              </w:rPr>
              <w:t>3</w:t>
            </w:r>
          </w:p>
        </w:tc>
        <w:tc>
          <w:tcPr>
            <w:tcW w:w="2340" w:type="dxa"/>
          </w:tcPr>
          <w:p w14:paraId="4B0C15F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p w14:paraId="29B44E46" w14:textId="77777777" w:rsidR="00CB0F71" w:rsidRPr="007455B3" w:rsidRDefault="00CB0F71" w:rsidP="005B1CA3">
            <w:pPr>
              <w:spacing w:line="260" w:lineRule="exact"/>
              <w:rPr>
                <w:rFonts w:ascii="標楷體" w:eastAsia="標楷體" w:hAnsi="標楷體"/>
                <w:sz w:val="20"/>
                <w:szCs w:val="20"/>
              </w:rPr>
            </w:pPr>
          </w:p>
          <w:p w14:paraId="052B9239"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7395506C"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423B368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74A76CBF"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5603D2D2"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6BBBB0CE"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1A7ACBF8"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73EFA9C1" w14:textId="77777777" w:rsidR="00CB0F71" w:rsidRPr="00A21746" w:rsidRDefault="00CB0F71" w:rsidP="005B1CA3">
            <w:pPr>
              <w:rPr>
                <w:rFonts w:ascii="標楷體" w:eastAsia="標楷體" w:hAnsi="標楷體"/>
              </w:rPr>
            </w:pPr>
          </w:p>
        </w:tc>
      </w:tr>
      <w:tr w:rsidR="00CB0F71" w:rsidRPr="00A21746" w14:paraId="3464D0C6" w14:textId="77777777" w:rsidTr="005B1CA3">
        <w:trPr>
          <w:cantSplit/>
          <w:trHeight w:val="2124"/>
        </w:trPr>
        <w:tc>
          <w:tcPr>
            <w:tcW w:w="1108" w:type="dxa"/>
            <w:textDirection w:val="tbRlV"/>
            <w:vAlign w:val="center"/>
          </w:tcPr>
          <w:p w14:paraId="3EE5126A"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75003DE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2-2-5-1 </w:t>
            </w:r>
            <w:r w:rsidRPr="007455B3">
              <w:rPr>
                <w:rFonts w:ascii="標楷體" w:eastAsia="標楷體" w:hAnsi="標楷體"/>
                <w:sz w:val="20"/>
                <w:szCs w:val="20"/>
              </w:rPr>
              <w:t>利用折射、色散，電池、電線、燈泡、小馬達，空氣或水的流動等來設計各種玩具，在想辦法改良玩具時，研討變化的原因，獲得對物質性質的瞭解，再藉此了解來著手改進</w:t>
            </w:r>
            <w:r w:rsidRPr="007455B3">
              <w:rPr>
                <w:rFonts w:ascii="標楷體" w:eastAsia="標楷體" w:hAnsi="標楷體" w:hint="eastAsia"/>
                <w:sz w:val="20"/>
                <w:szCs w:val="20"/>
              </w:rPr>
              <w:t>。</w:t>
            </w:r>
          </w:p>
          <w:p w14:paraId="2552C49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4-2-1-1 </w:t>
            </w:r>
            <w:r w:rsidRPr="007455B3">
              <w:rPr>
                <w:rFonts w:ascii="標楷體" w:eastAsia="標楷體" w:hAnsi="標楷體"/>
                <w:sz w:val="20"/>
                <w:szCs w:val="20"/>
              </w:rPr>
              <w:t>了解科技在生活中的重要性。</w:t>
            </w:r>
          </w:p>
          <w:p w14:paraId="734DC02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4-2-2-1 </w:t>
            </w:r>
            <w:r w:rsidRPr="007455B3">
              <w:rPr>
                <w:rFonts w:ascii="標楷體" w:eastAsia="標楷體" w:hAnsi="標楷體"/>
                <w:sz w:val="20"/>
                <w:szCs w:val="20"/>
              </w:rPr>
              <w:t>體會個人生活與科技的互動關係。</w:t>
            </w:r>
          </w:p>
          <w:p w14:paraId="08D29C4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4-2-2-3 </w:t>
            </w:r>
            <w:r w:rsidRPr="007455B3">
              <w:rPr>
                <w:rFonts w:ascii="標楷體" w:eastAsia="標楷體" w:hAnsi="標楷體"/>
                <w:sz w:val="20"/>
                <w:szCs w:val="20"/>
              </w:rPr>
              <w:t>體會科技與家庭生活的互動關係。</w:t>
            </w:r>
          </w:p>
          <w:p w14:paraId="12C2E58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59ED392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6-2-2-1 </w:t>
            </w:r>
            <w:r w:rsidRPr="007455B3">
              <w:rPr>
                <w:rFonts w:ascii="標楷體" w:eastAsia="標楷體" w:hAnsi="標楷體"/>
                <w:sz w:val="20"/>
                <w:szCs w:val="20"/>
              </w:rPr>
              <w:t>能常自問「怎麼做？」，遇事先自行思考解決的辦法</w:t>
            </w:r>
            <w:r w:rsidRPr="007455B3">
              <w:rPr>
                <w:rFonts w:ascii="標楷體" w:eastAsia="標楷體" w:hAnsi="標楷體" w:hint="eastAsia"/>
                <w:sz w:val="20"/>
                <w:szCs w:val="20"/>
              </w:rPr>
              <w:t>。</w:t>
            </w:r>
          </w:p>
          <w:p w14:paraId="7CB73CD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6-2-2-2 </w:t>
            </w:r>
            <w:r w:rsidRPr="007455B3">
              <w:rPr>
                <w:rFonts w:ascii="標楷體" w:eastAsia="標楷體" w:hAnsi="標楷體"/>
                <w:sz w:val="20"/>
                <w:szCs w:val="20"/>
              </w:rPr>
              <w:t>養成運用相關器材、設備來完成自己構想作品的習慣</w:t>
            </w:r>
            <w:r w:rsidRPr="007455B3">
              <w:rPr>
                <w:rFonts w:ascii="標楷體" w:eastAsia="標楷體" w:hAnsi="標楷體" w:hint="eastAsia"/>
                <w:sz w:val="20"/>
                <w:szCs w:val="20"/>
              </w:rPr>
              <w:t>。</w:t>
            </w:r>
          </w:p>
          <w:p w14:paraId="1CA6584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34966B6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7-2-0-3 </w:t>
            </w:r>
            <w:r w:rsidRPr="007455B3">
              <w:rPr>
                <w:rFonts w:ascii="標楷體" w:eastAsia="標楷體" w:hAnsi="標楷體"/>
                <w:sz w:val="20"/>
                <w:szCs w:val="20"/>
              </w:rPr>
              <w:t>能安全妥善的使用日常生活中的器具</w:t>
            </w:r>
            <w:r w:rsidRPr="007455B3">
              <w:rPr>
                <w:rFonts w:ascii="標楷體" w:eastAsia="標楷體" w:hAnsi="標楷體" w:hint="eastAsia"/>
                <w:sz w:val="20"/>
                <w:szCs w:val="20"/>
              </w:rPr>
              <w:t>。</w:t>
            </w:r>
          </w:p>
          <w:p w14:paraId="09A2F15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【家政教育】</w:t>
            </w:r>
          </w:p>
          <w:p w14:paraId="4B113C7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3-2-7 製作簡易創意點心與生活用品。</w:t>
            </w:r>
          </w:p>
          <w:p w14:paraId="6F48B0D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【資訊教育】</w:t>
            </w:r>
          </w:p>
          <w:p w14:paraId="52B4F04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1-2-1</w:t>
            </w:r>
            <w:r w:rsidRPr="007455B3">
              <w:rPr>
                <w:rFonts w:ascii="標楷體" w:eastAsia="標楷體" w:hAnsi="標楷體" w:hint="eastAsia"/>
                <w:sz w:val="20"/>
                <w:szCs w:val="20"/>
              </w:rPr>
              <w:t>能瞭解資訊科技在日常生活之應用。</w:t>
            </w:r>
          </w:p>
          <w:p w14:paraId="0272113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【性別平等教育】</w:t>
            </w:r>
          </w:p>
          <w:p w14:paraId="6D09FF8E"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3-2-1</w:t>
            </w:r>
            <w:r w:rsidRPr="007455B3">
              <w:rPr>
                <w:rFonts w:ascii="標楷體" w:eastAsia="標楷體" w:hAnsi="標楷體" w:hint="eastAsia"/>
                <w:sz w:val="20"/>
                <w:szCs w:val="20"/>
              </w:rPr>
              <w:t>運用科技與媒體資源，不因性別而有差異。</w:t>
            </w:r>
          </w:p>
        </w:tc>
        <w:tc>
          <w:tcPr>
            <w:tcW w:w="3420" w:type="dxa"/>
          </w:tcPr>
          <w:p w14:paraId="339DCF5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四、奇妙的電路</w:t>
            </w:r>
          </w:p>
          <w:p w14:paraId="48291F64"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電的應用</w:t>
            </w:r>
          </w:p>
          <w:p w14:paraId="6CA61BCA"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【活動3-2】製作通電玩具</w:t>
            </w:r>
          </w:p>
          <w:p w14:paraId="3B84F3C4"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1.用電池、電線、燈泡製作玩具。</w:t>
            </w:r>
          </w:p>
          <w:p w14:paraId="768888E1"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2.透過製作玩具，培養正確連接電路的能力，及運用器材完成作品的習慣。</w:t>
            </w:r>
          </w:p>
          <w:p w14:paraId="6EF82868"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3.教師引導說明，利用小馬達連接通路，可以製作小型電風扇。</w:t>
            </w:r>
          </w:p>
          <w:p w14:paraId="4133039C"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4.透過操作，使用電池、電線和小馬達設計通電玩具。</w:t>
            </w:r>
          </w:p>
          <w:p w14:paraId="5D1E4BD1" w14:textId="77777777" w:rsidR="00CB0F71" w:rsidRPr="007455B3" w:rsidRDefault="00CB0F71" w:rsidP="005B1CA3">
            <w:pPr>
              <w:spacing w:line="260" w:lineRule="exact"/>
              <w:rPr>
                <w:rFonts w:ascii="標楷體" w:eastAsia="標楷體" w:hAnsi="標楷體"/>
                <w:sz w:val="20"/>
                <w:szCs w:val="20"/>
              </w:rPr>
            </w:pPr>
          </w:p>
          <w:p w14:paraId="6E4F6A1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【活動3-3】有電真方便</w:t>
            </w:r>
          </w:p>
          <w:p w14:paraId="77A5D40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1.能說出有電池的電器及其用途。</w:t>
            </w:r>
          </w:p>
          <w:p w14:paraId="2FC45BD3"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2.能察覺廢電池處理方法。</w:t>
            </w:r>
          </w:p>
          <w:p w14:paraId="1B037F8D"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3.透過討論與分享生活經驗，了解電在日常生活中的重要性。</w:t>
            </w:r>
          </w:p>
          <w:p w14:paraId="70410C2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4.察覺有些電器不需要電池，而是使用電力公司送過來的電而運作。</w:t>
            </w:r>
          </w:p>
          <w:p w14:paraId="0A7C1C66"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5.透過討論與分享，了解科技與生活間的關係，並能知道用電的注意事項及建立節約用電的概念。</w:t>
            </w:r>
          </w:p>
        </w:tc>
        <w:tc>
          <w:tcPr>
            <w:tcW w:w="540" w:type="dxa"/>
            <w:vAlign w:val="center"/>
          </w:tcPr>
          <w:p w14:paraId="565A1BA4" w14:textId="77777777" w:rsidR="00CB0F71" w:rsidRPr="007455B3" w:rsidRDefault="00CB0F71" w:rsidP="005B1CA3">
            <w:pPr>
              <w:ind w:left="57" w:right="57"/>
              <w:jc w:val="center"/>
              <w:rPr>
                <w:rFonts w:ascii="標楷體" w:eastAsia="標楷體" w:hAnsi="標楷體"/>
                <w:sz w:val="20"/>
                <w:szCs w:val="20"/>
              </w:rPr>
            </w:pPr>
            <w:r w:rsidRPr="007455B3">
              <w:rPr>
                <w:rFonts w:ascii="標楷體" w:eastAsia="標楷體" w:hAnsi="標楷體" w:hint="eastAsia"/>
                <w:sz w:val="20"/>
                <w:szCs w:val="20"/>
              </w:rPr>
              <w:t>3</w:t>
            </w:r>
          </w:p>
        </w:tc>
        <w:tc>
          <w:tcPr>
            <w:tcW w:w="2340" w:type="dxa"/>
          </w:tcPr>
          <w:p w14:paraId="59E35152"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p w14:paraId="00B3A277"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066C6362"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w:t>
            </w:r>
            <w:r w:rsidRPr="007455B3">
              <w:rPr>
                <w:rFonts w:ascii="標楷體" w:eastAsia="標楷體" w:hAnsi="標楷體"/>
                <w:color w:val="000000"/>
                <w:sz w:val="20"/>
                <w:szCs w:val="20"/>
              </w:rPr>
              <w:t>紙筆測驗</w:t>
            </w:r>
          </w:p>
          <w:p w14:paraId="072D6A44"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2.</w:t>
            </w:r>
            <w:r w:rsidRPr="007455B3">
              <w:rPr>
                <w:rFonts w:ascii="標楷體" w:eastAsia="標楷體" w:hAnsi="標楷體"/>
                <w:color w:val="000000"/>
                <w:sz w:val="20"/>
                <w:szCs w:val="20"/>
              </w:rPr>
              <w:t>分組報告</w:t>
            </w:r>
          </w:p>
          <w:p w14:paraId="7452727F"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3.</w:t>
            </w:r>
            <w:r w:rsidRPr="007455B3">
              <w:rPr>
                <w:rFonts w:ascii="標楷體" w:eastAsia="標楷體" w:hAnsi="標楷體"/>
                <w:color w:val="000000"/>
                <w:sz w:val="20"/>
                <w:szCs w:val="20"/>
              </w:rPr>
              <w:t>參與討論</w:t>
            </w:r>
          </w:p>
          <w:p w14:paraId="19FF7120"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4.</w:t>
            </w:r>
            <w:r w:rsidRPr="007455B3">
              <w:rPr>
                <w:rFonts w:ascii="標楷體" w:eastAsia="標楷體" w:hAnsi="標楷體"/>
                <w:color w:val="000000"/>
                <w:sz w:val="20"/>
                <w:szCs w:val="20"/>
              </w:rPr>
              <w:t>課堂問答</w:t>
            </w:r>
          </w:p>
          <w:p w14:paraId="77A38F65"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5.實務操作</w:t>
            </w:r>
          </w:p>
          <w:p w14:paraId="58C10D6D" w14:textId="77777777" w:rsidR="00CB0F71" w:rsidRPr="007455B3" w:rsidRDefault="00CB0F71" w:rsidP="005B1CA3">
            <w:pPr>
              <w:snapToGrid w:val="0"/>
              <w:spacing w:line="240" w:lineRule="exact"/>
              <w:ind w:leftChars="10" w:left="24" w:right="10"/>
              <w:jc w:val="both"/>
              <w:rPr>
                <w:rFonts w:ascii="標楷體" w:eastAsia="標楷體" w:hAnsi="標楷體"/>
                <w:color w:val="000000"/>
                <w:sz w:val="20"/>
                <w:szCs w:val="20"/>
              </w:rPr>
            </w:pPr>
            <w:r w:rsidRPr="007455B3">
              <w:rPr>
                <w:rFonts w:ascii="標楷體" w:eastAsia="標楷體" w:hAnsi="標楷體" w:hint="eastAsia"/>
                <w:color w:val="000000"/>
                <w:sz w:val="20"/>
                <w:szCs w:val="20"/>
              </w:rPr>
              <w:t>6.習作評量</w:t>
            </w:r>
          </w:p>
        </w:tc>
        <w:tc>
          <w:tcPr>
            <w:tcW w:w="2700" w:type="dxa"/>
          </w:tcPr>
          <w:p w14:paraId="012CF2A2" w14:textId="77777777" w:rsidR="00CB0F71" w:rsidRPr="00A21746" w:rsidRDefault="00CB0F71" w:rsidP="005B1CA3">
            <w:pPr>
              <w:rPr>
                <w:rFonts w:ascii="標楷體" w:eastAsia="標楷體" w:hAnsi="標楷體"/>
              </w:rPr>
            </w:pPr>
          </w:p>
        </w:tc>
      </w:tr>
      <w:tr w:rsidR="00CB0F71" w:rsidRPr="00A21746" w14:paraId="38C382B8" w14:textId="77777777" w:rsidTr="005B1CA3">
        <w:trPr>
          <w:cantSplit/>
          <w:trHeight w:val="2124"/>
        </w:trPr>
        <w:tc>
          <w:tcPr>
            <w:tcW w:w="1108" w:type="dxa"/>
            <w:textDirection w:val="tbRlV"/>
            <w:vAlign w:val="center"/>
          </w:tcPr>
          <w:p w14:paraId="1AA9FDF2" w14:textId="77777777" w:rsidR="00CB0F71" w:rsidRPr="006216A3" w:rsidRDefault="00CB0F71" w:rsidP="005B1CA3">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067FECD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1-2-5-3</w:t>
            </w:r>
            <w:r w:rsidRPr="007455B3">
              <w:rPr>
                <w:rFonts w:ascii="標楷體" w:eastAsia="標楷體" w:hAnsi="標楷體" w:hint="eastAsia"/>
                <w:sz w:val="20"/>
                <w:szCs w:val="20"/>
              </w:rPr>
              <w:t xml:space="preserve"> </w:t>
            </w:r>
            <w:r w:rsidRPr="007455B3">
              <w:rPr>
                <w:rFonts w:ascii="標楷體" w:eastAsia="標楷體" w:hAnsi="標楷體"/>
                <w:sz w:val="20"/>
                <w:szCs w:val="20"/>
              </w:rPr>
              <w:t>能由電話、報紙、圖書、網路與媒體獲得資訊</w:t>
            </w:r>
            <w:r w:rsidRPr="007455B3">
              <w:rPr>
                <w:rFonts w:ascii="標楷體" w:eastAsia="標楷體" w:hAnsi="標楷體" w:hint="eastAsia"/>
                <w:sz w:val="20"/>
                <w:szCs w:val="20"/>
              </w:rPr>
              <w:t>。</w:t>
            </w:r>
          </w:p>
          <w:p w14:paraId="74AEC877"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sz w:val="20"/>
                <w:szCs w:val="20"/>
              </w:rPr>
              <w:t>4-2-1-1</w:t>
            </w:r>
            <w:r w:rsidRPr="007455B3">
              <w:rPr>
                <w:rFonts w:ascii="標楷體" w:eastAsia="標楷體" w:hAnsi="標楷體" w:hint="eastAsia"/>
                <w:sz w:val="20"/>
                <w:szCs w:val="20"/>
              </w:rPr>
              <w:t xml:space="preserve"> </w:t>
            </w:r>
            <w:r w:rsidRPr="007455B3">
              <w:rPr>
                <w:rFonts w:ascii="標楷體" w:eastAsia="標楷體" w:hAnsi="標楷體"/>
                <w:sz w:val="20"/>
                <w:szCs w:val="20"/>
              </w:rPr>
              <w:t>瞭解科技在生活中的重要性。</w:t>
            </w:r>
          </w:p>
          <w:p w14:paraId="704D6E2F"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5-2-1-1 </w:t>
            </w:r>
            <w:r w:rsidRPr="007455B3">
              <w:rPr>
                <w:rFonts w:ascii="標楷體" w:eastAsia="標楷體" w:hAnsi="標楷體"/>
                <w:sz w:val="20"/>
                <w:szCs w:val="20"/>
              </w:rPr>
              <w:t>相信細心的觀察和多一層的詢問，常會有許多的新發現</w:t>
            </w:r>
            <w:r w:rsidRPr="007455B3">
              <w:rPr>
                <w:rFonts w:ascii="標楷體" w:eastAsia="標楷體" w:hAnsi="標楷體" w:hint="eastAsia"/>
                <w:sz w:val="20"/>
                <w:szCs w:val="20"/>
              </w:rPr>
              <w:t>。</w:t>
            </w:r>
          </w:p>
          <w:p w14:paraId="6588E75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 xml:space="preserve">7-2-0-2 </w:t>
            </w:r>
            <w:r w:rsidRPr="007455B3">
              <w:rPr>
                <w:rFonts w:ascii="標楷體" w:eastAsia="標楷體" w:hAnsi="標楷體"/>
                <w:sz w:val="20"/>
                <w:szCs w:val="20"/>
              </w:rPr>
              <w:t>做事時，能運用科學探究的精神和方法</w:t>
            </w:r>
            <w:r w:rsidRPr="007455B3">
              <w:rPr>
                <w:rFonts w:ascii="標楷體" w:eastAsia="標楷體" w:hAnsi="標楷體" w:hint="eastAsia"/>
                <w:sz w:val="20"/>
                <w:szCs w:val="20"/>
              </w:rPr>
              <w:t>。</w:t>
            </w:r>
          </w:p>
          <w:p w14:paraId="50203F49" w14:textId="77777777" w:rsidR="00CB0F71" w:rsidRPr="007455B3" w:rsidRDefault="00CB0F71" w:rsidP="005B1CA3">
            <w:pPr>
              <w:spacing w:line="260" w:lineRule="exact"/>
              <w:rPr>
                <w:rFonts w:ascii="標楷體" w:eastAsia="標楷體" w:hAnsi="標楷體"/>
                <w:bCs/>
                <w:sz w:val="20"/>
                <w:szCs w:val="20"/>
              </w:rPr>
            </w:pPr>
            <w:r w:rsidRPr="007455B3">
              <w:rPr>
                <w:rFonts w:ascii="標楷體" w:eastAsia="標楷體" w:hAnsi="標楷體" w:hint="eastAsia"/>
                <w:bCs/>
                <w:sz w:val="20"/>
                <w:szCs w:val="20"/>
              </w:rPr>
              <w:t>【資訊教育】</w:t>
            </w:r>
          </w:p>
          <w:p w14:paraId="0028BA53" w14:textId="77777777" w:rsidR="00CB0F71" w:rsidRPr="007455B3" w:rsidRDefault="00CB0F71" w:rsidP="005B1CA3">
            <w:pPr>
              <w:spacing w:line="260" w:lineRule="exact"/>
              <w:rPr>
                <w:rFonts w:ascii="標楷體" w:eastAsia="標楷體" w:hAnsi="標楷體"/>
                <w:bCs/>
                <w:sz w:val="20"/>
                <w:szCs w:val="20"/>
              </w:rPr>
            </w:pPr>
            <w:r w:rsidRPr="007455B3">
              <w:rPr>
                <w:rFonts w:ascii="標楷體" w:eastAsia="標楷體" w:hAnsi="標楷體" w:hint="eastAsia"/>
                <w:bCs/>
                <w:sz w:val="20"/>
                <w:szCs w:val="20"/>
              </w:rPr>
              <w:t>1-2-1能瞭解資訊科技在日常生活之應用。</w:t>
            </w:r>
          </w:p>
          <w:p w14:paraId="3580BDB9"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bCs/>
                <w:sz w:val="20"/>
                <w:szCs w:val="20"/>
              </w:rPr>
              <w:t>4-2-1能操作常用瀏覽器的基本功能。</w:t>
            </w:r>
          </w:p>
        </w:tc>
        <w:tc>
          <w:tcPr>
            <w:tcW w:w="3420" w:type="dxa"/>
          </w:tcPr>
          <w:p w14:paraId="26FB2532"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四、奇妙的電路</w:t>
            </w:r>
          </w:p>
          <w:p w14:paraId="0BCEBFDE"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電的應用</w:t>
            </w:r>
          </w:p>
          <w:p w14:paraId="15A34CD1"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【科學閱讀】</w:t>
            </w:r>
          </w:p>
          <w:p w14:paraId="34C6A500" w14:textId="77777777" w:rsidR="00CB0F71" w:rsidRPr="007455B3" w:rsidRDefault="00CB0F71" w:rsidP="005B1CA3">
            <w:pPr>
              <w:spacing w:line="260" w:lineRule="exact"/>
              <w:rPr>
                <w:rFonts w:ascii="標楷體" w:eastAsia="標楷體" w:hAnsi="標楷體"/>
                <w:noProof/>
                <w:sz w:val="20"/>
                <w:szCs w:val="20"/>
              </w:rPr>
            </w:pPr>
            <w:r w:rsidRPr="007455B3">
              <w:rPr>
                <w:rFonts w:ascii="標楷體" w:eastAsia="標楷體" w:hAnsi="標楷體" w:hint="eastAsia"/>
                <w:noProof/>
                <w:sz w:val="20"/>
                <w:szCs w:val="20"/>
              </w:rPr>
              <w:t>1.藉由閱讀愛迪生的故事，啟發學生對於創新發明的研究，並讓學生了解愛迪生對於科學研究的努力及永不放棄的精神。</w:t>
            </w:r>
          </w:p>
        </w:tc>
        <w:tc>
          <w:tcPr>
            <w:tcW w:w="540" w:type="dxa"/>
            <w:vAlign w:val="center"/>
          </w:tcPr>
          <w:p w14:paraId="43B4B7E2" w14:textId="77777777" w:rsidR="00CB0F71" w:rsidRPr="007455B3" w:rsidRDefault="00CB0F71" w:rsidP="005B1CA3">
            <w:pPr>
              <w:jc w:val="center"/>
              <w:rPr>
                <w:rFonts w:ascii="標楷體" w:eastAsia="標楷體" w:hAnsi="標楷體"/>
                <w:w w:val="120"/>
                <w:sz w:val="20"/>
                <w:szCs w:val="20"/>
              </w:rPr>
            </w:pPr>
            <w:r w:rsidRPr="007455B3">
              <w:rPr>
                <w:rFonts w:ascii="標楷體" w:eastAsia="標楷體" w:hAnsi="標楷體" w:hint="eastAsia"/>
                <w:sz w:val="20"/>
                <w:szCs w:val="20"/>
              </w:rPr>
              <w:t>3</w:t>
            </w:r>
          </w:p>
        </w:tc>
        <w:tc>
          <w:tcPr>
            <w:tcW w:w="2340" w:type="dxa"/>
          </w:tcPr>
          <w:p w14:paraId="06FF2C80" w14:textId="77777777" w:rsidR="00CB0F71" w:rsidRPr="007455B3" w:rsidRDefault="00CB0F71" w:rsidP="005B1CA3">
            <w:pPr>
              <w:spacing w:line="260" w:lineRule="exact"/>
              <w:rPr>
                <w:rFonts w:ascii="標楷體" w:eastAsia="標楷體" w:hAnsi="標楷體"/>
                <w:sz w:val="20"/>
                <w:szCs w:val="20"/>
              </w:rPr>
            </w:pPr>
            <w:r w:rsidRPr="007455B3">
              <w:rPr>
                <w:rFonts w:ascii="標楷體" w:eastAsia="標楷體" w:hAnsi="標楷體" w:hint="eastAsia"/>
                <w:sz w:val="20"/>
                <w:szCs w:val="20"/>
              </w:rPr>
              <w:t>康軒版教科書第四單元「奇妙的電路」</w:t>
            </w:r>
          </w:p>
          <w:p w14:paraId="065AE459" w14:textId="77777777" w:rsidR="00CB0F71" w:rsidRPr="007455B3" w:rsidRDefault="00CB0F71" w:rsidP="005B1CA3">
            <w:pPr>
              <w:spacing w:line="260" w:lineRule="exact"/>
              <w:rPr>
                <w:rFonts w:ascii="標楷體" w:eastAsia="標楷體" w:hAnsi="標楷體"/>
                <w:sz w:val="20"/>
                <w:szCs w:val="20"/>
              </w:rPr>
            </w:pPr>
          </w:p>
        </w:tc>
        <w:tc>
          <w:tcPr>
            <w:tcW w:w="1998" w:type="dxa"/>
          </w:tcPr>
          <w:p w14:paraId="67F6E67F" w14:textId="77777777" w:rsidR="00CB0F71" w:rsidRPr="007455B3" w:rsidRDefault="00CB0F71" w:rsidP="005B1CA3">
            <w:pPr>
              <w:snapToGrid w:val="0"/>
              <w:spacing w:line="240" w:lineRule="exact"/>
              <w:ind w:right="10" w:firstLineChars="7" w:firstLine="14"/>
              <w:jc w:val="both"/>
              <w:rPr>
                <w:rFonts w:ascii="標楷體" w:eastAsia="標楷體" w:hAnsi="標楷體"/>
                <w:color w:val="000000"/>
                <w:sz w:val="20"/>
                <w:szCs w:val="20"/>
              </w:rPr>
            </w:pPr>
            <w:r w:rsidRPr="007455B3">
              <w:rPr>
                <w:rFonts w:ascii="標楷體" w:eastAsia="標楷體" w:hAnsi="標楷體" w:hint="eastAsia"/>
                <w:color w:val="000000"/>
                <w:sz w:val="20"/>
                <w:szCs w:val="20"/>
              </w:rPr>
              <w:t>1.課堂問答</w:t>
            </w:r>
          </w:p>
        </w:tc>
        <w:tc>
          <w:tcPr>
            <w:tcW w:w="2700" w:type="dxa"/>
          </w:tcPr>
          <w:p w14:paraId="05F590E0" w14:textId="77777777" w:rsidR="00CB0F71" w:rsidRPr="00A21746" w:rsidRDefault="00CB0F71" w:rsidP="005B1CA3">
            <w:pPr>
              <w:rPr>
                <w:rFonts w:ascii="標楷體" w:eastAsia="標楷體" w:hAnsi="標楷體"/>
              </w:rPr>
            </w:pPr>
          </w:p>
        </w:tc>
      </w:tr>
    </w:tbl>
    <w:p w14:paraId="3F7AA02A" w14:textId="77777777" w:rsidR="00CB0F71" w:rsidRPr="00A21746" w:rsidRDefault="00CB0F71" w:rsidP="00CB0F71">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E5F447F" w14:textId="77777777" w:rsidR="00CB0F71" w:rsidRPr="003B44C5" w:rsidRDefault="00CB0F71" w:rsidP="00CB0F71"/>
    <w:p w14:paraId="07D3A2CB" w14:textId="77777777" w:rsidR="00CB0F71" w:rsidRPr="00144A91" w:rsidRDefault="00CB0F71" w:rsidP="00CB0F71"/>
    <w:p w14:paraId="5D18F360" w14:textId="77777777" w:rsidR="00CB0F71" w:rsidRPr="003B44C5" w:rsidRDefault="00CB0F71" w:rsidP="00CB0F71"/>
    <w:p w14:paraId="151BE318" w14:textId="5426C420" w:rsidR="00CB0F71" w:rsidRPr="00CB0F71" w:rsidRDefault="00CB0F71" w:rsidP="00CB0F71">
      <w:pPr>
        <w:spacing w:beforeLines="50" w:before="180" w:line="400" w:lineRule="exact"/>
      </w:pPr>
    </w:p>
    <w:p w14:paraId="6E3EE945" w14:textId="7E88009C" w:rsidR="00CB0F71" w:rsidRDefault="00CB0F71" w:rsidP="00CB0F71">
      <w:pPr>
        <w:spacing w:beforeLines="50" w:before="180" w:line="400" w:lineRule="exact"/>
      </w:pPr>
    </w:p>
    <w:p w14:paraId="428C6D50" w14:textId="204A6DA8" w:rsidR="00CB0F71" w:rsidRDefault="00CB0F71" w:rsidP="00CB0F71">
      <w:pPr>
        <w:spacing w:beforeLines="50" w:before="180" w:line="400" w:lineRule="exact"/>
      </w:pPr>
    </w:p>
    <w:p w14:paraId="625D8678" w14:textId="38FC8B87" w:rsidR="00CB0F71" w:rsidRDefault="00CB0F71" w:rsidP="00CB0F71">
      <w:pPr>
        <w:spacing w:beforeLines="50" w:before="180" w:line="400" w:lineRule="exact"/>
      </w:pPr>
    </w:p>
    <w:p w14:paraId="4B817D07" w14:textId="41A65E38" w:rsidR="00CB0F71" w:rsidRDefault="00CB0F71" w:rsidP="00CB0F71">
      <w:pPr>
        <w:spacing w:beforeLines="50" w:before="180" w:line="400" w:lineRule="exact"/>
      </w:pPr>
    </w:p>
    <w:p w14:paraId="26795AAB" w14:textId="1898212C" w:rsidR="00CB0F71" w:rsidRDefault="00CB0F71" w:rsidP="00CB0F71">
      <w:pPr>
        <w:spacing w:beforeLines="50" w:before="180" w:line="400" w:lineRule="exact"/>
      </w:pPr>
    </w:p>
    <w:p w14:paraId="1F3D60AA" w14:textId="10B21EC5" w:rsidR="00CB0F71" w:rsidRDefault="00CB0F71" w:rsidP="00CB0F71">
      <w:pPr>
        <w:spacing w:beforeLines="50" w:before="180" w:line="400" w:lineRule="exact"/>
      </w:pPr>
    </w:p>
    <w:p w14:paraId="1C532A35" w14:textId="3D870766" w:rsidR="00CB0F71" w:rsidRDefault="00CB0F71" w:rsidP="00CB0F71">
      <w:pPr>
        <w:spacing w:beforeLines="50" w:before="180" w:line="400" w:lineRule="exact"/>
      </w:pPr>
    </w:p>
    <w:p w14:paraId="15374C34" w14:textId="77777777" w:rsidR="00CB0F71" w:rsidRPr="00CA772B" w:rsidRDefault="00CB0F71" w:rsidP="00CB0F71">
      <w:pPr>
        <w:jc w:val="both"/>
        <w:rPr>
          <w:rFonts w:ascii="標楷體" w:eastAsia="標楷體" w:hAnsi="標楷體"/>
        </w:rPr>
      </w:pPr>
      <w:r w:rsidRPr="00CA772B">
        <w:rPr>
          <w:rFonts w:ascii="標楷體" w:eastAsia="標楷體" w:hAnsi="標楷體" w:hint="eastAsia"/>
        </w:rPr>
        <w:lastRenderedPageBreak/>
        <w:t>學習領域課程計畫</w:t>
      </w:r>
    </w:p>
    <w:p w14:paraId="05732C81" w14:textId="77777777" w:rsidR="00CB0F71" w:rsidRPr="00CA772B" w:rsidRDefault="00CB0F71" w:rsidP="00CB0F71">
      <w:pPr>
        <w:rPr>
          <w:rFonts w:ascii="標楷體" w:eastAsia="標楷體" w:hAnsi="標楷體"/>
          <w:b/>
        </w:rPr>
      </w:pPr>
      <w:r w:rsidRPr="00CA772B">
        <w:rPr>
          <w:rFonts w:ascii="標楷體" w:eastAsia="標楷體" w:hAnsi="標楷體" w:hint="eastAsia"/>
          <w:b/>
        </w:rPr>
        <w:t>新竹市</w:t>
      </w:r>
      <w:r w:rsidRPr="00CA772B">
        <w:rPr>
          <w:rFonts w:ascii="標楷體" w:eastAsia="標楷體" w:hAnsi="標楷體"/>
          <w:b/>
          <w:u w:val="single"/>
        </w:rPr>
        <w:t xml:space="preserve">   </w:t>
      </w:r>
      <w:r w:rsidRPr="00CA772B">
        <w:rPr>
          <w:rFonts w:ascii="標楷體" w:eastAsia="標楷體" w:hAnsi="標楷體" w:hint="eastAsia"/>
          <w:b/>
          <w:u w:val="single"/>
        </w:rPr>
        <w:t>內湖</w:t>
      </w:r>
      <w:r w:rsidRPr="00CA772B">
        <w:rPr>
          <w:rFonts w:ascii="標楷體" w:eastAsia="標楷體" w:hAnsi="標楷體"/>
          <w:b/>
          <w:u w:val="single"/>
        </w:rPr>
        <w:t xml:space="preserve">  </w:t>
      </w:r>
      <w:r w:rsidRPr="00CA772B">
        <w:rPr>
          <w:rFonts w:ascii="標楷體" w:eastAsia="標楷體" w:hAnsi="標楷體"/>
          <w:b/>
        </w:rPr>
        <w:t>國民小學</w:t>
      </w:r>
      <w:r w:rsidRPr="00CA772B">
        <w:rPr>
          <w:rFonts w:ascii="標楷體" w:eastAsia="標楷體" w:hAnsi="標楷體"/>
          <w:b/>
          <w:u w:val="single"/>
        </w:rPr>
        <w:t xml:space="preserve"> </w:t>
      </w:r>
      <w:r w:rsidRPr="00CA772B">
        <w:rPr>
          <w:rFonts w:ascii="標楷體" w:eastAsia="標楷體" w:hAnsi="標楷體" w:hint="eastAsia"/>
          <w:b/>
          <w:u w:val="single"/>
        </w:rPr>
        <w:t xml:space="preserve"> 10</w:t>
      </w:r>
      <w:r>
        <w:rPr>
          <w:rFonts w:ascii="標楷體" w:eastAsia="標楷體" w:hAnsi="標楷體" w:hint="eastAsia"/>
          <w:b/>
          <w:u w:val="single"/>
        </w:rPr>
        <w:t>9</w:t>
      </w:r>
      <w:r w:rsidRPr="00CA772B">
        <w:rPr>
          <w:rFonts w:ascii="標楷體" w:eastAsia="標楷體" w:hAnsi="標楷體"/>
          <w:b/>
          <w:u w:val="single"/>
        </w:rPr>
        <w:t xml:space="preserve">  </w:t>
      </w:r>
      <w:r w:rsidRPr="00CA772B">
        <w:rPr>
          <w:rFonts w:ascii="標楷體" w:eastAsia="標楷體" w:hAnsi="標楷體"/>
          <w:b/>
        </w:rPr>
        <w:t>學年度</w:t>
      </w:r>
      <w:r w:rsidRPr="00CA772B">
        <w:rPr>
          <w:rFonts w:ascii="標楷體" w:eastAsia="標楷體" w:hAnsi="標楷體" w:hint="eastAsia"/>
          <w:b/>
          <w:u w:val="single"/>
        </w:rPr>
        <w:t>五</w:t>
      </w:r>
      <w:r w:rsidRPr="00CA772B">
        <w:rPr>
          <w:rFonts w:ascii="標楷體" w:eastAsia="標楷體" w:hAnsi="標楷體"/>
          <w:b/>
        </w:rPr>
        <w:t xml:space="preserve">年級 </w:t>
      </w:r>
      <w:r w:rsidRPr="00CA772B">
        <w:rPr>
          <w:rFonts w:ascii="標楷體" w:eastAsia="標楷體" w:hAnsi="標楷體" w:hint="eastAsia"/>
          <w:b/>
        </w:rPr>
        <w:t xml:space="preserve">第 </w:t>
      </w:r>
      <w:r w:rsidRPr="00CA772B">
        <w:rPr>
          <w:rFonts w:ascii="標楷體" w:eastAsia="標楷體" w:hAnsi="標楷體" w:hint="eastAsia"/>
          <w:b/>
          <w:u w:val="single"/>
        </w:rPr>
        <w:t xml:space="preserve"> </w:t>
      </w:r>
      <w:r w:rsidRPr="00CA772B">
        <w:rPr>
          <w:rFonts w:ascii="標楷體" w:eastAsia="標楷體" w:hAnsi="標楷體"/>
          <w:b/>
          <w:u w:val="single"/>
        </w:rPr>
        <w:t xml:space="preserve">1  </w:t>
      </w:r>
      <w:r w:rsidRPr="00CA772B">
        <w:rPr>
          <w:rFonts w:ascii="標楷體" w:eastAsia="標楷體" w:hAnsi="標楷體" w:hint="eastAsia"/>
          <w:b/>
        </w:rPr>
        <w:t>學期</w:t>
      </w:r>
      <w:r w:rsidRPr="00CA772B">
        <w:rPr>
          <w:rFonts w:ascii="標楷體" w:eastAsia="標楷體" w:hAnsi="標楷體" w:hint="eastAsia"/>
          <w:b/>
          <w:u w:val="single"/>
        </w:rPr>
        <w:t>自然</w:t>
      </w:r>
      <w:r w:rsidRPr="00CA772B">
        <w:rPr>
          <w:rFonts w:ascii="標楷體" w:eastAsia="標楷體" w:hAnsi="標楷體"/>
          <w:b/>
        </w:rPr>
        <w:t>領域課程計畫</w:t>
      </w:r>
      <w:r>
        <w:rPr>
          <w:rFonts w:ascii="標楷體" w:eastAsia="標楷體" w:hAnsi="標楷體" w:hint="eastAsia"/>
          <w:b/>
        </w:rPr>
        <w:t xml:space="preserve"> </w:t>
      </w:r>
      <w:r w:rsidRPr="00CA772B">
        <w:rPr>
          <w:rFonts w:ascii="標楷體" w:eastAsia="標楷體" w:hAnsi="標楷體" w:hint="eastAsia"/>
        </w:rPr>
        <w:t xml:space="preserve">     </w:t>
      </w:r>
      <w:r>
        <w:rPr>
          <w:rFonts w:ascii="標楷體" w:eastAsia="標楷體" w:hAnsi="標楷體" w:hint="eastAsia"/>
        </w:rPr>
        <w:t xml:space="preserve">           </w:t>
      </w:r>
      <w:r w:rsidRPr="00CA772B">
        <w:rPr>
          <w:rFonts w:ascii="標楷體" w:eastAsia="標楷體" w:hAnsi="標楷體" w:hint="eastAsia"/>
        </w:rPr>
        <w:t xml:space="preserve">  </w:t>
      </w:r>
      <w:r w:rsidRPr="00CA772B">
        <w:rPr>
          <w:rFonts w:ascii="標楷體" w:eastAsia="標楷體" w:hAnsi="標楷體" w:hint="eastAsia"/>
          <w:b/>
        </w:rPr>
        <w:t xml:space="preserve"> </w:t>
      </w:r>
      <w:r w:rsidRPr="00CA772B">
        <w:rPr>
          <w:rFonts w:ascii="標楷體" w:eastAsia="標楷體" w:hAnsi="標楷體"/>
          <w:b/>
        </w:rPr>
        <w:t>設計者：</w:t>
      </w:r>
      <w:r w:rsidRPr="00CA772B">
        <w:rPr>
          <w:rFonts w:ascii="標楷體" w:eastAsia="標楷體" w:hAnsi="標楷體" w:hint="eastAsia"/>
          <w:b/>
          <w:u w:val="single"/>
        </w:rPr>
        <w:t>五年級教學群</w:t>
      </w:r>
      <w:r w:rsidRPr="00CA772B">
        <w:rPr>
          <w:rFonts w:ascii="標楷體" w:eastAsia="標楷體" w:hAnsi="標楷體" w:hint="eastAsia"/>
          <w:u w:val="single"/>
        </w:rPr>
        <w:t>教師</w:t>
      </w:r>
      <w:r w:rsidRPr="00447576">
        <w:rPr>
          <w:rFonts w:ascii="標楷體" w:eastAsia="標楷體" w:hAnsi="標楷體" w:hint="eastAsia"/>
        </w:rPr>
        <w:t xml:space="preserve">     </w:t>
      </w:r>
      <w:r w:rsidRPr="00CA772B">
        <w:rPr>
          <w:rFonts w:ascii="標楷體" w:eastAsia="標楷體" w:hAnsi="標楷體" w:hint="eastAsia"/>
          <w:b/>
        </w:rPr>
        <w:t>第</w:t>
      </w:r>
      <w:r w:rsidRPr="00CA772B">
        <w:rPr>
          <w:rFonts w:ascii="標楷體" w:eastAsia="標楷體" w:hAnsi="標楷體" w:hint="eastAsia"/>
          <w:b/>
          <w:u w:val="single"/>
        </w:rPr>
        <w:t xml:space="preserve"> 1 </w:t>
      </w:r>
      <w:r w:rsidRPr="00CA772B">
        <w:rPr>
          <w:rFonts w:ascii="標楷體" w:eastAsia="標楷體" w:hAnsi="標楷體" w:hint="eastAsia"/>
          <w:b/>
        </w:rPr>
        <w:t>學期</w:t>
      </w:r>
    </w:p>
    <w:p w14:paraId="2E7EFA86" w14:textId="77777777" w:rsidR="00CB0F71" w:rsidRPr="00CA772B" w:rsidRDefault="00CB0F71" w:rsidP="00CB0F71">
      <w:pPr>
        <w:numPr>
          <w:ilvl w:val="1"/>
          <w:numId w:val="1"/>
        </w:numPr>
        <w:spacing w:line="400" w:lineRule="exact"/>
        <w:jc w:val="both"/>
        <w:rPr>
          <w:rFonts w:ascii="標楷體" w:eastAsia="標楷體" w:hAnsi="標楷體"/>
        </w:rPr>
      </w:pPr>
      <w:r w:rsidRPr="00CA772B">
        <w:rPr>
          <w:rFonts w:ascii="標楷體" w:eastAsia="標楷體" w:hAnsi="標楷體" w:hint="eastAsia"/>
        </w:rPr>
        <w:t>本領域每週學習節數（3）節，銜接或補強節數﹙0﹚節，本學期共﹙6</w:t>
      </w:r>
      <w:r>
        <w:rPr>
          <w:rFonts w:ascii="標楷體" w:eastAsia="標楷體" w:hAnsi="標楷體" w:hint="eastAsia"/>
        </w:rPr>
        <w:t>3</w:t>
      </w:r>
      <w:r w:rsidRPr="00CA772B">
        <w:rPr>
          <w:rFonts w:ascii="標楷體" w:eastAsia="標楷體" w:hAnsi="標楷體" w:hint="eastAsia"/>
        </w:rPr>
        <w:t>﹚節。</w:t>
      </w:r>
    </w:p>
    <w:p w14:paraId="585DC038" w14:textId="77777777" w:rsidR="00CB0F71" w:rsidRPr="00CA772B" w:rsidRDefault="00CB0F71" w:rsidP="00CB0F71">
      <w:pPr>
        <w:numPr>
          <w:ilvl w:val="1"/>
          <w:numId w:val="1"/>
        </w:numPr>
        <w:spacing w:line="400" w:lineRule="exact"/>
        <w:jc w:val="both"/>
        <w:rPr>
          <w:rFonts w:ascii="標楷體" w:eastAsia="標楷體" w:hAnsi="標楷體"/>
        </w:rPr>
      </w:pPr>
      <w:r w:rsidRPr="00CA772B">
        <w:rPr>
          <w:rFonts w:ascii="標楷體" w:eastAsia="標楷體" w:hAnsi="標楷體"/>
        </w:rPr>
        <w:t>本學期學習目標：﹙以條列式文字敘述﹚</w:t>
      </w:r>
    </w:p>
    <w:p w14:paraId="1FA40082"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1.知道利用方位和高度角，來描述太陽在天空中的位置。</w:t>
      </w:r>
    </w:p>
    <w:p w14:paraId="71B43EBC"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2.透過實際觀測，知道太陽每天東升西落的規律變化。</w:t>
      </w:r>
    </w:p>
    <w:p w14:paraId="2AD7A563"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3.學習利用圖表和折線圖整理資料，並由觀測資料了解太陽在四季升落的位置不同。</w:t>
      </w:r>
    </w:p>
    <w:p w14:paraId="2DF0A0CE"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4.認識現代生活中太陽能的應用與古代利用太陽計時。</w:t>
      </w:r>
    </w:p>
    <w:p w14:paraId="0355D083"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5.認識植物的根、莖、葉、花、果實和種子的構造與功能。</w:t>
      </w:r>
    </w:p>
    <w:p w14:paraId="0E2CE49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6.認識植物繁殖的方式，並動手操作植物的繁殖。</w:t>
      </w:r>
    </w:p>
    <w:p w14:paraId="6B4B4F9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7.利用二分法，依據植物的特徵進行分類。</w:t>
      </w:r>
    </w:p>
    <w:p w14:paraId="433A78E1"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8.透過實際操作了解氧氣和二氧化碳的製造與其特性。</w:t>
      </w:r>
    </w:p>
    <w:p w14:paraId="353C1BCB"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9.在操作實驗的過程中，學習科學的邏輯推理模式。</w:t>
      </w:r>
    </w:p>
    <w:p w14:paraId="5E02FC3B"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10.了解物質燃燒的原理後，對消防安全有正確的認知。</w:t>
      </w:r>
    </w:p>
    <w:p w14:paraId="33935A32"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11.聽生活中常有的聲音，察覺自然界裡，不同的季節有不同的聲音。</w:t>
      </w:r>
    </w:p>
    <w:p w14:paraId="36F8062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12.觀察物體發出聲音，了解物體經由振動發聲。</w:t>
      </w:r>
    </w:p>
    <w:p w14:paraId="641200A1"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13.從生活中常見的樂器，了解聲音的大小、高低和音色。</w:t>
      </w:r>
    </w:p>
    <w:p w14:paraId="21AF0C3D"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14.能分辨並判定什麼是噪音，知道噪音產生的危害，並找出降低噪音的方法。</w:t>
      </w:r>
    </w:p>
    <w:p w14:paraId="53753B47" w14:textId="77777777" w:rsidR="00CB0F71"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15.在生活中取材，依據發聲原理，設計並製作樂器。</w:t>
      </w:r>
    </w:p>
    <w:p w14:paraId="536FF8B2" w14:textId="77777777" w:rsidR="00CB0F71" w:rsidRPr="00CA772B" w:rsidRDefault="00CB0F71" w:rsidP="00CB0F71">
      <w:pPr>
        <w:spacing w:line="400" w:lineRule="exact"/>
        <w:ind w:left="425"/>
        <w:jc w:val="both"/>
        <w:rPr>
          <w:rFonts w:ascii="標楷體" w:eastAsia="標楷體" w:hAnsi="標楷體"/>
        </w:rPr>
      </w:pPr>
    </w:p>
    <w:p w14:paraId="09A49FB5" w14:textId="77777777" w:rsidR="00CB0F71" w:rsidRDefault="00CB0F71" w:rsidP="00CB0F71">
      <w:pPr>
        <w:widowControl/>
        <w:rPr>
          <w:rFonts w:ascii="標楷體" w:eastAsia="標楷體" w:hAnsi="標楷體"/>
        </w:rPr>
      </w:pPr>
      <w:r>
        <w:rPr>
          <w:rFonts w:ascii="標楷體" w:eastAsia="標楷體" w:hAnsi="標楷體"/>
        </w:rPr>
        <w:br w:type="page"/>
      </w:r>
    </w:p>
    <w:p w14:paraId="0B8F8A78" w14:textId="77777777" w:rsidR="00CB0F71" w:rsidRPr="00CA772B" w:rsidRDefault="00CB0F71" w:rsidP="00CB0F71">
      <w:pPr>
        <w:numPr>
          <w:ilvl w:val="1"/>
          <w:numId w:val="1"/>
        </w:numPr>
        <w:spacing w:line="400" w:lineRule="exact"/>
        <w:jc w:val="both"/>
        <w:rPr>
          <w:rFonts w:ascii="標楷體" w:eastAsia="標楷體" w:hAnsi="標楷體"/>
        </w:rPr>
      </w:pPr>
      <w:r w:rsidRPr="00CA772B">
        <w:rPr>
          <w:rFonts w:ascii="標楷體" w:eastAsia="標楷體" w:hAnsi="標楷體"/>
        </w:rPr>
        <w:lastRenderedPageBreak/>
        <w:t>本學期課程架構：﹙各校自行視需要決定是否呈現﹚</w:t>
      </w:r>
    </w:p>
    <w:p w14:paraId="1CBFDB69" w14:textId="77777777" w:rsidR="00CB0F71" w:rsidRPr="00CA772B" w:rsidRDefault="00CB0F71" w:rsidP="00CB0F71">
      <w:pPr>
        <w:spacing w:line="400" w:lineRule="exact"/>
        <w:ind w:left="425"/>
        <w:jc w:val="both"/>
        <w:rPr>
          <w:rFonts w:ascii="標楷體" w:eastAsia="標楷體" w:hAnsi="標楷體"/>
        </w:rPr>
      </w:pPr>
    </w:p>
    <w:p w14:paraId="07511F5E" w14:textId="77777777" w:rsidR="00CB0F71" w:rsidRPr="00CA772B" w:rsidRDefault="00CB0F71" w:rsidP="00CB0F71">
      <w:pPr>
        <w:spacing w:line="400" w:lineRule="exact"/>
        <w:ind w:left="425"/>
        <w:jc w:val="both"/>
        <w:rPr>
          <w:rFonts w:ascii="標楷體" w:eastAsia="標楷體" w:hAnsi="標楷體"/>
        </w:rPr>
      </w:pPr>
    </w:p>
    <w:p w14:paraId="4E2D12EB"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noProof/>
        </w:rPr>
        <mc:AlternateContent>
          <mc:Choice Requires="wpg">
            <w:drawing>
              <wp:anchor distT="0" distB="0" distL="114300" distR="114300" simplePos="0" relativeHeight="251664384" behindDoc="0" locked="0" layoutInCell="1" allowOverlap="1" wp14:anchorId="42C76AD2" wp14:editId="7759C058">
                <wp:simplePos x="0" y="0"/>
                <wp:positionH relativeFrom="column">
                  <wp:posOffset>1811655</wp:posOffset>
                </wp:positionH>
                <wp:positionV relativeFrom="paragraph">
                  <wp:posOffset>63500</wp:posOffset>
                </wp:positionV>
                <wp:extent cx="5327015" cy="5002530"/>
                <wp:effectExtent l="2540" t="6350" r="13970" b="10795"/>
                <wp:wrapNone/>
                <wp:docPr id="43" name="群組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7015" cy="5002530"/>
                          <a:chOff x="1491" y="2933"/>
                          <a:chExt cx="8389" cy="7878"/>
                        </a:xfrm>
                      </wpg:grpSpPr>
                      <wps:wsp>
                        <wps:cNvPr id="44" name="Text Box 3"/>
                        <wps:cNvSpPr txBox="1">
                          <a:spLocks noChangeArrowheads="1"/>
                        </wps:cNvSpPr>
                        <wps:spPr bwMode="auto">
                          <a:xfrm>
                            <a:off x="1491" y="4517"/>
                            <a:ext cx="1020" cy="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BAC50" w14:textId="77777777" w:rsidR="00CB0F71" w:rsidRPr="00D23508" w:rsidRDefault="00CB0F71" w:rsidP="00CB0F71">
                              <w:pPr>
                                <w:rPr>
                                  <w:rFonts w:eastAsia="標楷體"/>
                                  <w:sz w:val="32"/>
                                </w:rPr>
                              </w:pPr>
                              <w:r w:rsidRPr="00D23508">
                                <w:rPr>
                                  <w:rFonts w:eastAsia="標楷體" w:hint="eastAsia"/>
                                  <w:sz w:val="32"/>
                                </w:rPr>
                                <w:t>自然與生活科技</w:t>
                              </w:r>
                              <w:r>
                                <w:rPr>
                                  <w:rFonts w:eastAsia="標楷體" w:hint="eastAsia"/>
                                  <w:sz w:val="32"/>
                                </w:rPr>
                                <w:t>五</w:t>
                              </w:r>
                              <w:r w:rsidRPr="00D23508">
                                <w:rPr>
                                  <w:rFonts w:eastAsia="標楷體" w:hint="eastAsia"/>
                                  <w:sz w:val="32"/>
                                </w:rPr>
                                <w:t>年級</w:t>
                              </w:r>
                              <w:r>
                                <w:rPr>
                                  <w:rFonts w:eastAsia="標楷體" w:hint="eastAsia"/>
                                  <w:sz w:val="32"/>
                                </w:rPr>
                                <w:t>上</w:t>
                              </w:r>
                              <w:r w:rsidRPr="00D23508">
                                <w:rPr>
                                  <w:rFonts w:eastAsia="標楷體" w:hint="eastAsia"/>
                                  <w:sz w:val="32"/>
                                </w:rPr>
                                <w:t>學期</w:t>
                              </w:r>
                            </w:p>
                          </w:txbxContent>
                        </wps:txbx>
                        <wps:bodyPr rot="0" vert="eaVert" wrap="square" lIns="91440" tIns="45720" rIns="91440" bIns="45720" anchor="t" anchorCtr="0" upright="1">
                          <a:noAutofit/>
                        </wps:bodyPr>
                      </wps:wsp>
                      <wps:wsp>
                        <wps:cNvPr id="45" name="Line 4"/>
                        <wps:cNvCnPr>
                          <a:cxnSpLocks noChangeShapeType="1"/>
                        </wps:cNvCnPr>
                        <wps:spPr bwMode="auto">
                          <a:xfrm>
                            <a:off x="2746" y="3565"/>
                            <a:ext cx="0" cy="6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5"/>
                        <wps:cNvCnPr>
                          <a:cxnSpLocks noChangeShapeType="1"/>
                        </wps:cNvCnPr>
                        <wps:spPr bwMode="auto">
                          <a:xfrm>
                            <a:off x="2762" y="3565"/>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6"/>
                        <wps:cNvCnPr>
                          <a:cxnSpLocks noChangeShapeType="1"/>
                        </wps:cNvCnPr>
                        <wps:spPr bwMode="auto">
                          <a:xfrm>
                            <a:off x="2746" y="5655"/>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7"/>
                        <wps:cNvCnPr>
                          <a:cxnSpLocks noChangeShapeType="1"/>
                        </wps:cNvCnPr>
                        <wps:spPr bwMode="auto">
                          <a:xfrm>
                            <a:off x="2762" y="7745"/>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8"/>
                        <wps:cNvCnPr>
                          <a:cxnSpLocks noChangeShapeType="1"/>
                        </wps:cNvCnPr>
                        <wps:spPr bwMode="auto">
                          <a:xfrm>
                            <a:off x="2746" y="9836"/>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Text Box 9"/>
                        <wps:cNvSpPr txBox="1">
                          <a:spLocks noChangeArrowheads="1"/>
                        </wps:cNvSpPr>
                        <wps:spPr bwMode="auto">
                          <a:xfrm>
                            <a:off x="3562" y="3340"/>
                            <a:ext cx="2268" cy="510"/>
                          </a:xfrm>
                          <a:prstGeom prst="rect">
                            <a:avLst/>
                          </a:prstGeom>
                          <a:solidFill>
                            <a:srgbClr val="FFFFFF"/>
                          </a:solidFill>
                          <a:ln w="9525">
                            <a:solidFill>
                              <a:srgbClr val="000000"/>
                            </a:solidFill>
                            <a:miter lim="800000"/>
                            <a:headEnd/>
                            <a:tailEnd/>
                          </a:ln>
                        </wps:spPr>
                        <wps:txbx>
                          <w:txbxContent>
                            <w:p w14:paraId="0F9F8463" w14:textId="77777777" w:rsidR="00CB0F71" w:rsidRPr="00D23508" w:rsidRDefault="00CB0F71" w:rsidP="00CB0F71">
                              <w:pPr>
                                <w:jc w:val="center"/>
                                <w:rPr>
                                  <w:rFonts w:eastAsia="標楷體" w:hAnsi="新細明體"/>
                                </w:rPr>
                              </w:pPr>
                              <w:r>
                                <w:rPr>
                                  <w:rFonts w:eastAsia="標楷體" w:hAnsi="新細明體" w:hint="eastAsia"/>
                                </w:rPr>
                                <w:t>一、太陽</w:t>
                              </w:r>
                            </w:p>
                          </w:txbxContent>
                        </wps:txbx>
                        <wps:bodyPr rot="0" vert="horz" wrap="square" lIns="91440" tIns="45720" rIns="91440" bIns="45720" anchor="t" anchorCtr="0" upright="1">
                          <a:noAutofit/>
                        </wps:bodyPr>
                      </wps:wsp>
                      <wps:wsp>
                        <wps:cNvPr id="51" name="Text Box 10"/>
                        <wps:cNvSpPr txBox="1">
                          <a:spLocks noChangeArrowheads="1"/>
                        </wps:cNvSpPr>
                        <wps:spPr bwMode="auto">
                          <a:xfrm>
                            <a:off x="3562" y="5394"/>
                            <a:ext cx="2570" cy="510"/>
                          </a:xfrm>
                          <a:prstGeom prst="rect">
                            <a:avLst/>
                          </a:prstGeom>
                          <a:solidFill>
                            <a:srgbClr val="FFFFFF"/>
                          </a:solidFill>
                          <a:ln w="9525">
                            <a:solidFill>
                              <a:srgbClr val="000000"/>
                            </a:solidFill>
                            <a:miter lim="800000"/>
                            <a:headEnd/>
                            <a:tailEnd/>
                          </a:ln>
                        </wps:spPr>
                        <wps:txbx>
                          <w:txbxContent>
                            <w:p w14:paraId="0EA8AF6B" w14:textId="77777777" w:rsidR="00CB0F71" w:rsidRPr="00D23508" w:rsidRDefault="00CB0F71" w:rsidP="00CB0F71">
                              <w:pPr>
                                <w:jc w:val="center"/>
                                <w:rPr>
                                  <w:rFonts w:eastAsia="標楷體" w:hAnsi="新細明體"/>
                                </w:rPr>
                              </w:pPr>
                              <w:r>
                                <w:rPr>
                                  <w:rFonts w:eastAsia="標楷體" w:hAnsi="新細明體" w:hint="eastAsia"/>
                                </w:rPr>
                                <w:t>二、植物世界</w:t>
                              </w:r>
                            </w:p>
                          </w:txbxContent>
                        </wps:txbx>
                        <wps:bodyPr rot="0" vert="horz" wrap="square" lIns="91440" tIns="45720" rIns="91440" bIns="45720" anchor="t" anchorCtr="0" upright="1">
                          <a:noAutofit/>
                        </wps:bodyPr>
                      </wps:wsp>
                      <wps:wsp>
                        <wps:cNvPr id="52" name="Text Box 11"/>
                        <wps:cNvSpPr txBox="1">
                          <a:spLocks noChangeArrowheads="1"/>
                        </wps:cNvSpPr>
                        <wps:spPr bwMode="auto">
                          <a:xfrm>
                            <a:off x="3562" y="7497"/>
                            <a:ext cx="2268" cy="510"/>
                          </a:xfrm>
                          <a:prstGeom prst="rect">
                            <a:avLst/>
                          </a:prstGeom>
                          <a:solidFill>
                            <a:srgbClr val="FFFFFF"/>
                          </a:solidFill>
                          <a:ln w="9525">
                            <a:solidFill>
                              <a:srgbClr val="000000"/>
                            </a:solidFill>
                            <a:miter lim="800000"/>
                            <a:headEnd/>
                            <a:tailEnd/>
                          </a:ln>
                        </wps:spPr>
                        <wps:txbx>
                          <w:txbxContent>
                            <w:p w14:paraId="5378EDA0" w14:textId="77777777" w:rsidR="00CB0F71" w:rsidRPr="00D23508" w:rsidRDefault="00CB0F71" w:rsidP="00CB0F71">
                              <w:pPr>
                                <w:jc w:val="center"/>
                                <w:rPr>
                                  <w:rFonts w:eastAsia="標楷體" w:hAnsi="新細明體"/>
                                </w:rPr>
                              </w:pPr>
                              <w:r>
                                <w:rPr>
                                  <w:rFonts w:eastAsia="標楷體" w:hAnsi="新細明體" w:hint="eastAsia"/>
                                </w:rPr>
                                <w:t>三、空氣與燃燒</w:t>
                              </w:r>
                            </w:p>
                          </w:txbxContent>
                        </wps:txbx>
                        <wps:bodyPr rot="0" vert="horz" wrap="square" lIns="54000" tIns="45720" rIns="54000" bIns="45720" anchor="t" anchorCtr="0" upright="1">
                          <a:noAutofit/>
                        </wps:bodyPr>
                      </wps:wsp>
                      <wps:wsp>
                        <wps:cNvPr id="53" name="Text Box 12"/>
                        <wps:cNvSpPr txBox="1">
                          <a:spLocks noChangeArrowheads="1"/>
                        </wps:cNvSpPr>
                        <wps:spPr bwMode="auto">
                          <a:xfrm>
                            <a:off x="3562" y="9580"/>
                            <a:ext cx="2268" cy="510"/>
                          </a:xfrm>
                          <a:prstGeom prst="rect">
                            <a:avLst/>
                          </a:prstGeom>
                          <a:solidFill>
                            <a:srgbClr val="FFFFFF"/>
                          </a:solidFill>
                          <a:ln w="9525">
                            <a:solidFill>
                              <a:srgbClr val="000000"/>
                            </a:solidFill>
                            <a:miter lim="800000"/>
                            <a:headEnd/>
                            <a:tailEnd/>
                          </a:ln>
                        </wps:spPr>
                        <wps:txbx>
                          <w:txbxContent>
                            <w:p w14:paraId="1575F2E2" w14:textId="77777777" w:rsidR="00CB0F71" w:rsidRPr="00D23508" w:rsidRDefault="00CB0F71" w:rsidP="00CB0F71">
                              <w:pPr>
                                <w:jc w:val="center"/>
                                <w:rPr>
                                  <w:rFonts w:eastAsia="標楷體" w:hAnsi="新細明體"/>
                                </w:rPr>
                              </w:pPr>
                              <w:r>
                                <w:rPr>
                                  <w:rFonts w:eastAsia="標楷體" w:hAnsi="新細明體" w:hint="eastAsia"/>
                                </w:rPr>
                                <w:t>四、聲音的探討</w:t>
                              </w:r>
                            </w:p>
                          </w:txbxContent>
                        </wps:txbx>
                        <wps:bodyPr rot="0" vert="horz" wrap="square" lIns="91440" tIns="45720" rIns="91440" bIns="45720" anchor="t" anchorCtr="0" upright="1">
                          <a:noAutofit/>
                        </wps:bodyPr>
                      </wps:wsp>
                      <wps:wsp>
                        <wps:cNvPr id="54" name="Text Box 13"/>
                        <wps:cNvSpPr txBox="1">
                          <a:spLocks noChangeArrowheads="1"/>
                        </wps:cNvSpPr>
                        <wps:spPr bwMode="auto">
                          <a:xfrm>
                            <a:off x="6705" y="2933"/>
                            <a:ext cx="3175" cy="1587"/>
                          </a:xfrm>
                          <a:prstGeom prst="rect">
                            <a:avLst/>
                          </a:prstGeom>
                          <a:solidFill>
                            <a:srgbClr val="FFFFFF"/>
                          </a:solidFill>
                          <a:ln w="9525">
                            <a:solidFill>
                              <a:srgbClr val="000000"/>
                            </a:solidFill>
                            <a:miter lim="800000"/>
                            <a:headEnd/>
                            <a:tailEnd/>
                          </a:ln>
                        </wps:spPr>
                        <wps:txbx>
                          <w:txbxContent>
                            <w:p w14:paraId="6381C446"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太陽一天中的位置變化</w:t>
                              </w:r>
                            </w:p>
                            <w:p w14:paraId="0453B070"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四季日升日落的變化</w:t>
                              </w:r>
                            </w:p>
                            <w:p w14:paraId="19A46798" w14:textId="77777777" w:rsidR="00CB0F71" w:rsidRPr="00B01561" w:rsidRDefault="00CB0F71" w:rsidP="00CB0F71">
                              <w:pPr>
                                <w:jc w:val="both"/>
                                <w:rPr>
                                  <w:rFonts w:eastAsia="標楷體" w:hAnsi="新細明體"/>
                                </w:rPr>
                              </w:pPr>
                              <w:r>
                                <w:rPr>
                                  <w:rFonts w:eastAsia="標楷體" w:hAnsi="新細明體" w:hint="eastAsia"/>
                                </w:rPr>
                                <w:t>3.</w:t>
                              </w:r>
                              <w:r>
                                <w:rPr>
                                  <w:rFonts w:eastAsia="標楷體" w:hAnsi="新細明體" w:hint="eastAsia"/>
                                </w:rPr>
                                <w:t>太陽對生活的影響</w:t>
                              </w:r>
                            </w:p>
                          </w:txbxContent>
                        </wps:txbx>
                        <wps:bodyPr rot="0" vert="horz" wrap="square" lIns="91440" tIns="45720" rIns="91440" bIns="45720" anchor="t" anchorCtr="0" upright="1">
                          <a:noAutofit/>
                        </wps:bodyPr>
                      </wps:wsp>
                      <wps:wsp>
                        <wps:cNvPr id="55" name="Text Box 14"/>
                        <wps:cNvSpPr txBox="1">
                          <a:spLocks noChangeArrowheads="1"/>
                        </wps:cNvSpPr>
                        <wps:spPr bwMode="auto">
                          <a:xfrm>
                            <a:off x="6705" y="9224"/>
                            <a:ext cx="3175" cy="1587"/>
                          </a:xfrm>
                          <a:prstGeom prst="rect">
                            <a:avLst/>
                          </a:prstGeom>
                          <a:solidFill>
                            <a:srgbClr val="FFFFFF"/>
                          </a:solidFill>
                          <a:ln w="9525">
                            <a:solidFill>
                              <a:srgbClr val="000000"/>
                            </a:solidFill>
                            <a:miter lim="800000"/>
                            <a:headEnd/>
                            <a:tailEnd/>
                          </a:ln>
                        </wps:spPr>
                        <wps:txbx>
                          <w:txbxContent>
                            <w:p w14:paraId="1A574086" w14:textId="77777777" w:rsidR="00CB0F71" w:rsidRDefault="00CB0F71" w:rsidP="00CB0F71">
                              <w:pPr>
                                <w:jc w:val="both"/>
                                <w:rPr>
                                  <w:rFonts w:eastAsia="標楷體" w:hAnsi="新細明體"/>
                                </w:rPr>
                              </w:pPr>
                              <w:r>
                                <w:rPr>
                                  <w:rFonts w:eastAsia="標楷體" w:hAnsi="新細明體" w:hint="eastAsia"/>
                                </w:rPr>
                                <w:t>1.</w:t>
                              </w:r>
                              <w:r>
                                <w:rPr>
                                  <w:rFonts w:eastAsia="標楷體" w:hAnsi="新細明體" w:hint="eastAsia"/>
                                </w:rPr>
                                <w:t>有聲世界</w:t>
                              </w:r>
                            </w:p>
                            <w:p w14:paraId="20530C0E"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聲音的變化</w:t>
                              </w:r>
                            </w:p>
                            <w:p w14:paraId="2D02317B" w14:textId="77777777" w:rsidR="00CB0F71" w:rsidRPr="00D23508" w:rsidRDefault="00CB0F71" w:rsidP="00CB0F71">
                              <w:pPr>
                                <w:jc w:val="both"/>
                                <w:rPr>
                                  <w:rFonts w:eastAsia="標楷體" w:hAnsi="新細明體"/>
                                </w:rPr>
                              </w:pPr>
                              <w:r>
                                <w:rPr>
                                  <w:rFonts w:eastAsia="標楷體" w:hAnsi="新細明體" w:hint="eastAsia"/>
                                </w:rPr>
                                <w:t>3.</w:t>
                              </w:r>
                              <w:r>
                                <w:rPr>
                                  <w:rFonts w:eastAsia="標楷體" w:hAnsi="新細明體" w:hint="eastAsia"/>
                                </w:rPr>
                                <w:t>噪音對生活的影響</w:t>
                              </w:r>
                            </w:p>
                          </w:txbxContent>
                        </wps:txbx>
                        <wps:bodyPr rot="0" vert="horz" wrap="square" lIns="91440" tIns="45720" rIns="91440" bIns="45720" anchor="t" anchorCtr="0" upright="1">
                          <a:noAutofit/>
                        </wps:bodyPr>
                      </wps:wsp>
                      <wps:wsp>
                        <wps:cNvPr id="56" name="Text Box 15"/>
                        <wps:cNvSpPr txBox="1">
                          <a:spLocks noChangeArrowheads="1"/>
                        </wps:cNvSpPr>
                        <wps:spPr bwMode="auto">
                          <a:xfrm>
                            <a:off x="6705" y="5008"/>
                            <a:ext cx="3175" cy="1587"/>
                          </a:xfrm>
                          <a:prstGeom prst="rect">
                            <a:avLst/>
                          </a:prstGeom>
                          <a:solidFill>
                            <a:srgbClr val="FFFFFF"/>
                          </a:solidFill>
                          <a:ln w="9525">
                            <a:solidFill>
                              <a:srgbClr val="000000"/>
                            </a:solidFill>
                            <a:miter lim="800000"/>
                            <a:headEnd/>
                            <a:tailEnd/>
                          </a:ln>
                        </wps:spPr>
                        <wps:txbx>
                          <w:txbxContent>
                            <w:p w14:paraId="1AA3EEEE"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植物的構造與功能</w:t>
                              </w:r>
                            </w:p>
                            <w:p w14:paraId="1E11CE8B"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植物的繁殖</w:t>
                              </w:r>
                            </w:p>
                            <w:p w14:paraId="2C2D792C" w14:textId="77777777" w:rsidR="00CB0F71" w:rsidRPr="00B01561" w:rsidRDefault="00CB0F71" w:rsidP="00CB0F71">
                              <w:pPr>
                                <w:jc w:val="both"/>
                                <w:rPr>
                                  <w:rFonts w:eastAsia="標楷體" w:hAnsi="新細明體"/>
                                </w:rPr>
                              </w:pPr>
                              <w:r>
                                <w:rPr>
                                  <w:rFonts w:eastAsia="標楷體" w:hAnsi="新細明體" w:hint="eastAsia"/>
                                </w:rPr>
                                <w:t>3.</w:t>
                              </w:r>
                              <w:r>
                                <w:rPr>
                                  <w:rFonts w:eastAsia="標楷體" w:hAnsi="新細明體" w:hint="eastAsia"/>
                                </w:rPr>
                                <w:t>植物的分類</w:t>
                              </w:r>
                            </w:p>
                          </w:txbxContent>
                        </wps:txbx>
                        <wps:bodyPr rot="0" vert="horz" wrap="square" lIns="91440" tIns="45720" rIns="91440" bIns="45720" anchor="t" anchorCtr="0" upright="1">
                          <a:noAutofit/>
                        </wps:bodyPr>
                      </wps:wsp>
                      <wps:wsp>
                        <wps:cNvPr id="57" name="Text Box 16"/>
                        <wps:cNvSpPr txBox="1">
                          <a:spLocks noChangeArrowheads="1"/>
                        </wps:cNvSpPr>
                        <wps:spPr bwMode="auto">
                          <a:xfrm>
                            <a:off x="6705" y="7085"/>
                            <a:ext cx="3175" cy="1587"/>
                          </a:xfrm>
                          <a:prstGeom prst="rect">
                            <a:avLst/>
                          </a:prstGeom>
                          <a:solidFill>
                            <a:srgbClr val="FFFFFF"/>
                          </a:solidFill>
                          <a:ln w="9525">
                            <a:solidFill>
                              <a:srgbClr val="000000"/>
                            </a:solidFill>
                            <a:miter lim="800000"/>
                            <a:headEnd/>
                            <a:tailEnd/>
                          </a:ln>
                        </wps:spPr>
                        <wps:txbx>
                          <w:txbxContent>
                            <w:p w14:paraId="5B7350B0"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氧氣</w:t>
                              </w:r>
                            </w:p>
                            <w:p w14:paraId="71EB5311"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二氧化碳</w:t>
                              </w:r>
                            </w:p>
                            <w:p w14:paraId="6BDE98ED" w14:textId="77777777" w:rsidR="00CB0F71" w:rsidRPr="00D2719A" w:rsidRDefault="00CB0F71" w:rsidP="00CB0F71">
                              <w:pPr>
                                <w:jc w:val="both"/>
                                <w:rPr>
                                  <w:rFonts w:eastAsia="標楷體" w:hAnsi="新細明體"/>
                                </w:rPr>
                              </w:pPr>
                              <w:r>
                                <w:rPr>
                                  <w:rFonts w:eastAsia="標楷體" w:hAnsi="新細明體" w:hint="eastAsia"/>
                                </w:rPr>
                                <w:t>3.</w:t>
                              </w:r>
                              <w:r>
                                <w:rPr>
                                  <w:rFonts w:eastAsia="標楷體" w:hAnsi="新細明體" w:hint="eastAsia"/>
                                </w:rPr>
                                <w:t>燃燒與滅火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76AD2" id="群組 43" o:spid="_x0000_s1111" style="position:absolute;left:0;text-align:left;margin-left:142.65pt;margin-top:5pt;width:419.45pt;height:393.9pt;z-index:251664384" coordorigin="1491,2933" coordsize="8389,7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">
                <v:shape id="Text Box 3" o:spid="_x0000_s1112" type="#_x0000_t202" style="position:absolute;left:1491;top:4517;width:1020;height:4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" stroked="f">
                  <v:textbox style="layout-flow:vertical-ideographic">
                    <w:txbxContent>
                      <w:p w14:paraId="75EBAC50" w14:textId="77777777" w:rsidR="00CB0F71" w:rsidRPr="00D23508" w:rsidRDefault="00CB0F71" w:rsidP="00CB0F71">
                        <w:pPr>
                          <w:rPr>
                            <w:rFonts w:eastAsia="標楷體"/>
                            <w:sz w:val="32"/>
                          </w:rPr>
                        </w:pPr>
                        <w:r w:rsidRPr="00D23508">
                          <w:rPr>
                            <w:rFonts w:eastAsia="標楷體" w:hint="eastAsia"/>
                            <w:sz w:val="32"/>
                          </w:rPr>
                          <w:t>自然與生活科技</w:t>
                        </w:r>
                        <w:r>
                          <w:rPr>
                            <w:rFonts w:eastAsia="標楷體" w:hint="eastAsia"/>
                            <w:sz w:val="32"/>
                          </w:rPr>
                          <w:t>五</w:t>
                        </w:r>
                        <w:r w:rsidRPr="00D23508">
                          <w:rPr>
                            <w:rFonts w:eastAsia="標楷體" w:hint="eastAsia"/>
                            <w:sz w:val="32"/>
                          </w:rPr>
                          <w:t>年級</w:t>
                        </w:r>
                        <w:r>
                          <w:rPr>
                            <w:rFonts w:eastAsia="標楷體" w:hint="eastAsia"/>
                            <w:sz w:val="32"/>
                          </w:rPr>
                          <w:t>上</w:t>
                        </w:r>
                        <w:r w:rsidRPr="00D23508">
                          <w:rPr>
                            <w:rFonts w:eastAsia="標楷體" w:hint="eastAsia"/>
                            <w:sz w:val="32"/>
                          </w:rPr>
                          <w:t>學期</w:t>
                        </w:r>
                      </w:p>
                    </w:txbxContent>
                  </v:textbox>
                </v:shape>
                <v:line id="Line 4" o:spid="_x0000_s1113" style="position:absolute;visibility:visible;mso-wrap-style:square" from="2746,3565" to="2746,9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Line 5" o:spid="_x0000_s1114" style="position:absolute;visibility:visible;mso-wrap-style:square" from="2762,3565" to="6960,3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6" o:spid="_x0000_s1115" style="position:absolute;visibility:visible;mso-wrap-style:square" from="2746,5655" to="6944,5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7" o:spid="_x0000_s1116" style="position:absolute;visibility:visible;mso-wrap-style:square" from="2762,7745" to="6960,7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8" o:spid="_x0000_s1117" style="position:absolute;visibility:visible;mso-wrap-style:square" from="2746,9836" to="6944,9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shape id="Text Box 9" o:spid="_x0000_s1118" type="#_x0000_t202" style="position:absolute;left:3562;top:3340;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">
                  <v:textbox>
                    <w:txbxContent>
                      <w:p w14:paraId="0F9F8463" w14:textId="77777777" w:rsidR="00CB0F71" w:rsidRPr="00D23508" w:rsidRDefault="00CB0F71" w:rsidP="00CB0F71">
                        <w:pPr>
                          <w:jc w:val="center"/>
                          <w:rPr>
                            <w:rFonts w:eastAsia="標楷體" w:hAnsi="新細明體"/>
                          </w:rPr>
                        </w:pPr>
                        <w:r>
                          <w:rPr>
                            <w:rFonts w:eastAsia="標楷體" w:hAnsi="新細明體" w:hint="eastAsia"/>
                          </w:rPr>
                          <w:t>一、太陽</w:t>
                        </w:r>
                      </w:p>
                    </w:txbxContent>
                  </v:textbox>
                </v:shape>
                <v:shape id="Text Box 10" o:spid="_x0000_s1119" type="#_x0000_t202" style="position:absolute;left:3562;top:5394;width:257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0EA8AF6B" w14:textId="77777777" w:rsidR="00CB0F71" w:rsidRPr="00D23508" w:rsidRDefault="00CB0F71" w:rsidP="00CB0F71">
                        <w:pPr>
                          <w:jc w:val="center"/>
                          <w:rPr>
                            <w:rFonts w:eastAsia="標楷體" w:hAnsi="新細明體"/>
                          </w:rPr>
                        </w:pPr>
                        <w:r>
                          <w:rPr>
                            <w:rFonts w:eastAsia="標楷體" w:hAnsi="新細明體" w:hint="eastAsia"/>
                          </w:rPr>
                          <w:t>二、植物世界</w:t>
                        </w:r>
                      </w:p>
                    </w:txbxContent>
                  </v:textbox>
                </v:shape>
                <v:shape id="Text Box 11" o:spid="_x0000_s1120" type="#_x0000_t202" style="position:absolute;left:3562;top:7497;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">
                  <v:textbox inset="1.5mm,,1.5mm">
                    <w:txbxContent>
                      <w:p w14:paraId="5378EDA0" w14:textId="77777777" w:rsidR="00CB0F71" w:rsidRPr="00D23508" w:rsidRDefault="00CB0F71" w:rsidP="00CB0F71">
                        <w:pPr>
                          <w:jc w:val="center"/>
                          <w:rPr>
                            <w:rFonts w:eastAsia="標楷體" w:hAnsi="新細明體"/>
                          </w:rPr>
                        </w:pPr>
                        <w:r>
                          <w:rPr>
                            <w:rFonts w:eastAsia="標楷體" w:hAnsi="新細明體" w:hint="eastAsia"/>
                          </w:rPr>
                          <w:t>三、空氣與燃燒</w:t>
                        </w:r>
                      </w:p>
                    </w:txbxContent>
                  </v:textbox>
                </v:shape>
                <v:shape id="Text Box 12" o:spid="_x0000_s1121" type="#_x0000_t202" style="position:absolute;left:3562;top:9580;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1575F2E2" w14:textId="77777777" w:rsidR="00CB0F71" w:rsidRPr="00D23508" w:rsidRDefault="00CB0F71" w:rsidP="00CB0F71">
                        <w:pPr>
                          <w:jc w:val="center"/>
                          <w:rPr>
                            <w:rFonts w:eastAsia="標楷體" w:hAnsi="新細明體"/>
                          </w:rPr>
                        </w:pPr>
                        <w:r>
                          <w:rPr>
                            <w:rFonts w:eastAsia="標楷體" w:hAnsi="新細明體" w:hint="eastAsia"/>
                          </w:rPr>
                          <w:t>四、聲音的探討</w:t>
                        </w:r>
                      </w:p>
                    </w:txbxContent>
                  </v:textbox>
                </v:shape>
                <v:shape id="Text Box 13" o:spid="_x0000_s1122" type="#_x0000_t202" style="position:absolute;left:6705;top:2933;width:3175;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">
                  <v:textbox>
                    <w:txbxContent>
                      <w:p w14:paraId="6381C446"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太陽一天中的位置變化</w:t>
                        </w:r>
                      </w:p>
                      <w:p w14:paraId="0453B070"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四季日升日落的變化</w:t>
                        </w:r>
                      </w:p>
                      <w:p w14:paraId="19A46798" w14:textId="77777777" w:rsidR="00CB0F71" w:rsidRPr="00B01561" w:rsidRDefault="00CB0F71" w:rsidP="00CB0F71">
                        <w:pPr>
                          <w:jc w:val="both"/>
                          <w:rPr>
                            <w:rFonts w:eastAsia="標楷體" w:hAnsi="新細明體"/>
                          </w:rPr>
                        </w:pPr>
                        <w:r>
                          <w:rPr>
                            <w:rFonts w:eastAsia="標楷體" w:hAnsi="新細明體" w:hint="eastAsia"/>
                          </w:rPr>
                          <w:t>3.</w:t>
                        </w:r>
                        <w:r>
                          <w:rPr>
                            <w:rFonts w:eastAsia="標楷體" w:hAnsi="新細明體" w:hint="eastAsia"/>
                          </w:rPr>
                          <w:t>太陽對生活的影響</w:t>
                        </w:r>
                      </w:p>
                    </w:txbxContent>
                  </v:textbox>
                </v:shape>
                <v:shape id="Text Box 14" o:spid="_x0000_s1123" type="#_x0000_t202" style="position:absolute;left:6705;top:9224;width:3175;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14:paraId="1A574086" w14:textId="77777777" w:rsidR="00CB0F71" w:rsidRDefault="00CB0F71" w:rsidP="00CB0F71">
                        <w:pPr>
                          <w:jc w:val="both"/>
                          <w:rPr>
                            <w:rFonts w:eastAsia="標楷體" w:hAnsi="新細明體"/>
                          </w:rPr>
                        </w:pPr>
                        <w:r>
                          <w:rPr>
                            <w:rFonts w:eastAsia="標楷體" w:hAnsi="新細明體" w:hint="eastAsia"/>
                          </w:rPr>
                          <w:t>1.</w:t>
                        </w:r>
                        <w:r>
                          <w:rPr>
                            <w:rFonts w:eastAsia="標楷體" w:hAnsi="新細明體" w:hint="eastAsia"/>
                          </w:rPr>
                          <w:t>有聲世界</w:t>
                        </w:r>
                      </w:p>
                      <w:p w14:paraId="20530C0E"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聲音的變化</w:t>
                        </w:r>
                      </w:p>
                      <w:p w14:paraId="2D02317B" w14:textId="77777777" w:rsidR="00CB0F71" w:rsidRPr="00D23508" w:rsidRDefault="00CB0F71" w:rsidP="00CB0F71">
                        <w:pPr>
                          <w:jc w:val="both"/>
                          <w:rPr>
                            <w:rFonts w:eastAsia="標楷體" w:hAnsi="新細明體"/>
                          </w:rPr>
                        </w:pPr>
                        <w:r>
                          <w:rPr>
                            <w:rFonts w:eastAsia="標楷體" w:hAnsi="新細明體" w:hint="eastAsia"/>
                          </w:rPr>
                          <w:t>3.</w:t>
                        </w:r>
                        <w:r>
                          <w:rPr>
                            <w:rFonts w:eastAsia="標楷體" w:hAnsi="新細明體" w:hint="eastAsia"/>
                          </w:rPr>
                          <w:t>噪音對生活的影響</w:t>
                        </w:r>
                      </w:p>
                    </w:txbxContent>
                  </v:textbox>
                </v:shape>
                <v:shape id="Text Box 15" o:spid="_x0000_s1124" type="#_x0000_t202" style="position:absolute;left:6705;top:5008;width:3175;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">
                  <v:textbox>
                    <w:txbxContent>
                      <w:p w14:paraId="1AA3EEEE"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植物的構造與功能</w:t>
                        </w:r>
                      </w:p>
                      <w:p w14:paraId="1E11CE8B"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植物的繁殖</w:t>
                        </w:r>
                      </w:p>
                      <w:p w14:paraId="2C2D792C" w14:textId="77777777" w:rsidR="00CB0F71" w:rsidRPr="00B01561" w:rsidRDefault="00CB0F71" w:rsidP="00CB0F71">
                        <w:pPr>
                          <w:jc w:val="both"/>
                          <w:rPr>
                            <w:rFonts w:eastAsia="標楷體" w:hAnsi="新細明體"/>
                          </w:rPr>
                        </w:pPr>
                        <w:r>
                          <w:rPr>
                            <w:rFonts w:eastAsia="標楷體" w:hAnsi="新細明體" w:hint="eastAsia"/>
                          </w:rPr>
                          <w:t>3.</w:t>
                        </w:r>
                        <w:r>
                          <w:rPr>
                            <w:rFonts w:eastAsia="標楷體" w:hAnsi="新細明體" w:hint="eastAsia"/>
                          </w:rPr>
                          <w:t>植物的分類</w:t>
                        </w:r>
                      </w:p>
                    </w:txbxContent>
                  </v:textbox>
                </v:shape>
                <v:shape id="Text Box 16" o:spid="_x0000_s1125" type="#_x0000_t202" style="position:absolute;left:6705;top:7085;width:3175;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">
                  <v:textbox>
                    <w:txbxContent>
                      <w:p w14:paraId="5B7350B0" w14:textId="77777777" w:rsidR="00CB0F71" w:rsidRDefault="00CB0F71" w:rsidP="00CB0F71">
                        <w:pPr>
                          <w:jc w:val="both"/>
                          <w:rPr>
                            <w:rFonts w:eastAsia="標楷體" w:hAnsi="標楷體"/>
                          </w:rPr>
                        </w:pPr>
                        <w:r>
                          <w:rPr>
                            <w:rFonts w:eastAsia="標楷體" w:hAnsi="標楷體" w:hint="eastAsia"/>
                          </w:rPr>
                          <w:t>1.</w:t>
                        </w:r>
                        <w:r>
                          <w:rPr>
                            <w:rFonts w:eastAsia="標楷體" w:hAnsi="標楷體" w:hint="eastAsia"/>
                          </w:rPr>
                          <w:t>氧氣</w:t>
                        </w:r>
                      </w:p>
                      <w:p w14:paraId="71EB5311" w14:textId="77777777" w:rsidR="00CB0F71" w:rsidRPr="00D23508" w:rsidRDefault="00CB0F71" w:rsidP="00CB0F71">
                        <w:pPr>
                          <w:jc w:val="both"/>
                          <w:rPr>
                            <w:rFonts w:eastAsia="標楷體" w:hAnsi="新細明體"/>
                          </w:rPr>
                        </w:pPr>
                        <w:r>
                          <w:rPr>
                            <w:rFonts w:eastAsia="標楷體" w:hAnsi="新細明體" w:hint="eastAsia"/>
                          </w:rPr>
                          <w:t>2.</w:t>
                        </w:r>
                        <w:r>
                          <w:rPr>
                            <w:rFonts w:eastAsia="標楷體" w:hAnsi="新細明體" w:hint="eastAsia"/>
                          </w:rPr>
                          <w:t>二氧化碳</w:t>
                        </w:r>
                      </w:p>
                      <w:p w14:paraId="6BDE98ED" w14:textId="77777777" w:rsidR="00CB0F71" w:rsidRPr="00D2719A" w:rsidRDefault="00CB0F71" w:rsidP="00CB0F71">
                        <w:pPr>
                          <w:jc w:val="both"/>
                          <w:rPr>
                            <w:rFonts w:eastAsia="標楷體" w:hAnsi="新細明體"/>
                          </w:rPr>
                        </w:pPr>
                        <w:r>
                          <w:rPr>
                            <w:rFonts w:eastAsia="標楷體" w:hAnsi="新細明體" w:hint="eastAsia"/>
                          </w:rPr>
                          <w:t>3.</w:t>
                        </w:r>
                        <w:r>
                          <w:rPr>
                            <w:rFonts w:eastAsia="標楷體" w:hAnsi="新細明體" w:hint="eastAsia"/>
                          </w:rPr>
                          <w:t>燃燒與滅火</w:t>
                        </w:r>
                      </w:p>
                    </w:txbxContent>
                  </v:textbox>
                </v:shape>
              </v:group>
            </w:pict>
          </mc:Fallback>
        </mc:AlternateContent>
      </w:r>
    </w:p>
    <w:p w14:paraId="323B9CEF" w14:textId="77777777" w:rsidR="00CB0F71" w:rsidRPr="00CA772B" w:rsidRDefault="00CB0F71" w:rsidP="00CB0F71">
      <w:pPr>
        <w:spacing w:line="400" w:lineRule="exact"/>
        <w:ind w:left="425"/>
        <w:jc w:val="both"/>
        <w:rPr>
          <w:rFonts w:ascii="標楷體" w:eastAsia="標楷體" w:hAnsi="標楷體"/>
        </w:rPr>
      </w:pPr>
    </w:p>
    <w:p w14:paraId="34005551" w14:textId="77777777" w:rsidR="00CB0F71" w:rsidRPr="00CA772B" w:rsidRDefault="00CB0F71" w:rsidP="00CB0F71">
      <w:pPr>
        <w:spacing w:line="400" w:lineRule="exact"/>
        <w:ind w:left="425"/>
        <w:jc w:val="both"/>
        <w:rPr>
          <w:rFonts w:ascii="標楷體" w:eastAsia="標楷體" w:hAnsi="標楷體"/>
        </w:rPr>
      </w:pPr>
    </w:p>
    <w:p w14:paraId="0BD5CBC3" w14:textId="77777777" w:rsidR="00CB0F71" w:rsidRPr="00CA772B" w:rsidRDefault="00CB0F71" w:rsidP="00CB0F71">
      <w:pPr>
        <w:spacing w:line="400" w:lineRule="exact"/>
        <w:ind w:left="425"/>
        <w:jc w:val="both"/>
        <w:rPr>
          <w:rFonts w:ascii="標楷體" w:eastAsia="標楷體" w:hAnsi="標楷體"/>
        </w:rPr>
      </w:pPr>
    </w:p>
    <w:p w14:paraId="23F6A852" w14:textId="77777777" w:rsidR="00CB0F71" w:rsidRPr="00CA772B" w:rsidRDefault="00CB0F71" w:rsidP="00CB0F71">
      <w:pPr>
        <w:spacing w:line="400" w:lineRule="exact"/>
        <w:ind w:left="425"/>
        <w:jc w:val="both"/>
        <w:rPr>
          <w:rFonts w:ascii="標楷體" w:eastAsia="標楷體" w:hAnsi="標楷體"/>
        </w:rPr>
      </w:pPr>
    </w:p>
    <w:p w14:paraId="48A41945" w14:textId="77777777" w:rsidR="00CB0F71" w:rsidRPr="00CA772B" w:rsidRDefault="00CB0F71" w:rsidP="00CB0F71">
      <w:pPr>
        <w:spacing w:line="400" w:lineRule="exact"/>
        <w:ind w:left="425"/>
        <w:jc w:val="both"/>
        <w:rPr>
          <w:rFonts w:ascii="標楷體" w:eastAsia="標楷體" w:hAnsi="標楷體"/>
        </w:rPr>
      </w:pPr>
    </w:p>
    <w:p w14:paraId="5A6A50D8" w14:textId="77777777" w:rsidR="00CB0F71" w:rsidRPr="00CA772B" w:rsidRDefault="00CB0F71" w:rsidP="00CB0F71">
      <w:pPr>
        <w:spacing w:line="400" w:lineRule="exact"/>
        <w:ind w:left="425"/>
        <w:jc w:val="both"/>
        <w:rPr>
          <w:rFonts w:ascii="標楷體" w:eastAsia="標楷體" w:hAnsi="標楷體"/>
        </w:rPr>
      </w:pPr>
    </w:p>
    <w:p w14:paraId="3BAC5412" w14:textId="77777777" w:rsidR="00CB0F71" w:rsidRPr="00CA772B" w:rsidRDefault="00CB0F71" w:rsidP="00CB0F71">
      <w:pPr>
        <w:spacing w:line="400" w:lineRule="exact"/>
        <w:ind w:left="425"/>
        <w:jc w:val="both"/>
        <w:rPr>
          <w:rFonts w:ascii="標楷體" w:eastAsia="標楷體" w:hAnsi="標楷體"/>
        </w:rPr>
      </w:pPr>
    </w:p>
    <w:p w14:paraId="5D221C11" w14:textId="77777777" w:rsidR="00CB0F71" w:rsidRPr="00CA772B" w:rsidRDefault="00CB0F71" w:rsidP="00CB0F71">
      <w:pPr>
        <w:spacing w:line="400" w:lineRule="exact"/>
        <w:ind w:left="425"/>
        <w:jc w:val="both"/>
        <w:rPr>
          <w:rFonts w:ascii="標楷體" w:eastAsia="標楷體" w:hAnsi="標楷體"/>
        </w:rPr>
      </w:pPr>
    </w:p>
    <w:p w14:paraId="009B96BD" w14:textId="77777777" w:rsidR="00CB0F71" w:rsidRPr="00CA772B" w:rsidRDefault="00CB0F71" w:rsidP="00CB0F71">
      <w:pPr>
        <w:spacing w:line="400" w:lineRule="exact"/>
        <w:ind w:left="425"/>
        <w:jc w:val="both"/>
        <w:rPr>
          <w:rFonts w:ascii="標楷體" w:eastAsia="標楷體" w:hAnsi="標楷體"/>
        </w:rPr>
      </w:pPr>
    </w:p>
    <w:p w14:paraId="6BF28CFA" w14:textId="77777777" w:rsidR="00CB0F71" w:rsidRPr="00CA772B" w:rsidRDefault="00CB0F71" w:rsidP="00CB0F71">
      <w:pPr>
        <w:spacing w:line="400" w:lineRule="exact"/>
        <w:ind w:left="425"/>
        <w:jc w:val="both"/>
        <w:rPr>
          <w:rFonts w:ascii="標楷體" w:eastAsia="標楷體" w:hAnsi="標楷體"/>
        </w:rPr>
      </w:pPr>
    </w:p>
    <w:p w14:paraId="53173520" w14:textId="77777777" w:rsidR="00CB0F71" w:rsidRPr="00CA772B" w:rsidRDefault="00CB0F71" w:rsidP="00CB0F71">
      <w:pPr>
        <w:spacing w:line="400" w:lineRule="exact"/>
        <w:ind w:left="425"/>
        <w:jc w:val="both"/>
        <w:rPr>
          <w:rFonts w:ascii="標楷體" w:eastAsia="標楷體" w:hAnsi="標楷體"/>
        </w:rPr>
      </w:pPr>
    </w:p>
    <w:p w14:paraId="3C5DFDFE" w14:textId="77777777" w:rsidR="00CB0F71" w:rsidRPr="00CA772B" w:rsidRDefault="00CB0F71" w:rsidP="00CB0F71">
      <w:pPr>
        <w:spacing w:line="400" w:lineRule="exact"/>
        <w:ind w:left="425"/>
        <w:jc w:val="both"/>
        <w:rPr>
          <w:rFonts w:ascii="標楷體" w:eastAsia="標楷體" w:hAnsi="標楷體"/>
        </w:rPr>
      </w:pPr>
    </w:p>
    <w:p w14:paraId="7CE5CC4A" w14:textId="77777777" w:rsidR="00CB0F71" w:rsidRPr="00CA772B" w:rsidRDefault="00CB0F71" w:rsidP="00CB0F71">
      <w:pPr>
        <w:spacing w:line="400" w:lineRule="exact"/>
        <w:ind w:left="425"/>
        <w:jc w:val="both"/>
        <w:rPr>
          <w:rFonts w:ascii="標楷體" w:eastAsia="標楷體" w:hAnsi="標楷體"/>
        </w:rPr>
      </w:pPr>
    </w:p>
    <w:p w14:paraId="16DB3CFA" w14:textId="77777777" w:rsidR="00CB0F71" w:rsidRPr="00CA772B" w:rsidRDefault="00CB0F71" w:rsidP="00CB0F71">
      <w:pPr>
        <w:spacing w:line="400" w:lineRule="exact"/>
        <w:ind w:left="425"/>
        <w:jc w:val="both"/>
        <w:rPr>
          <w:rFonts w:ascii="標楷體" w:eastAsia="標楷體" w:hAnsi="標楷體"/>
        </w:rPr>
      </w:pPr>
    </w:p>
    <w:p w14:paraId="73BF13AA" w14:textId="77777777" w:rsidR="00CB0F71" w:rsidRPr="00CA772B" w:rsidRDefault="00CB0F71" w:rsidP="00CB0F71">
      <w:pPr>
        <w:spacing w:line="400" w:lineRule="exact"/>
        <w:ind w:left="425"/>
        <w:jc w:val="both"/>
        <w:rPr>
          <w:rFonts w:ascii="標楷體" w:eastAsia="標楷體" w:hAnsi="標楷體"/>
        </w:rPr>
      </w:pPr>
    </w:p>
    <w:p w14:paraId="04626097" w14:textId="77777777" w:rsidR="00CB0F71" w:rsidRPr="00CA772B" w:rsidRDefault="00CB0F71" w:rsidP="00CB0F71">
      <w:pPr>
        <w:spacing w:line="400" w:lineRule="exact"/>
        <w:ind w:left="425"/>
        <w:jc w:val="both"/>
        <w:rPr>
          <w:rFonts w:ascii="標楷體" w:eastAsia="標楷體" w:hAnsi="標楷體"/>
        </w:rPr>
      </w:pPr>
    </w:p>
    <w:p w14:paraId="4D202FD6" w14:textId="77777777" w:rsidR="00CB0F71" w:rsidRPr="00CA772B" w:rsidRDefault="00CB0F71" w:rsidP="00CB0F71">
      <w:pPr>
        <w:spacing w:line="400" w:lineRule="exact"/>
        <w:ind w:left="425"/>
        <w:jc w:val="both"/>
        <w:rPr>
          <w:rFonts w:ascii="標楷體" w:eastAsia="標楷體" w:hAnsi="標楷體"/>
        </w:rPr>
      </w:pPr>
    </w:p>
    <w:p w14:paraId="66D7FA4F" w14:textId="77777777" w:rsidR="00CB0F71" w:rsidRPr="00CA772B" w:rsidRDefault="00CB0F71" w:rsidP="00CB0F71">
      <w:pPr>
        <w:spacing w:line="400" w:lineRule="exact"/>
        <w:ind w:left="425"/>
        <w:jc w:val="both"/>
        <w:rPr>
          <w:rFonts w:ascii="標楷體" w:eastAsia="標楷體" w:hAnsi="標楷體"/>
        </w:rPr>
      </w:pPr>
    </w:p>
    <w:p w14:paraId="06AA932D" w14:textId="77777777" w:rsidR="00CB0F71" w:rsidRPr="00CA772B" w:rsidRDefault="00CB0F71" w:rsidP="00CB0F71">
      <w:pPr>
        <w:spacing w:line="400" w:lineRule="exact"/>
        <w:ind w:left="425"/>
        <w:jc w:val="both"/>
        <w:rPr>
          <w:rFonts w:ascii="標楷體" w:eastAsia="標楷體" w:hAnsi="標楷體"/>
        </w:rPr>
      </w:pPr>
    </w:p>
    <w:p w14:paraId="58DCDD18" w14:textId="77777777" w:rsidR="00CB0F71" w:rsidRPr="00CA772B" w:rsidRDefault="00CB0F71" w:rsidP="00CB0F71">
      <w:pPr>
        <w:spacing w:line="400" w:lineRule="exact"/>
        <w:ind w:left="425"/>
        <w:jc w:val="both"/>
        <w:rPr>
          <w:rFonts w:ascii="標楷體" w:eastAsia="標楷體" w:hAnsi="標楷體"/>
        </w:rPr>
      </w:pPr>
    </w:p>
    <w:p w14:paraId="2C1AC0F4" w14:textId="77777777" w:rsidR="00CB0F71" w:rsidRPr="00CA772B" w:rsidRDefault="00CB0F71" w:rsidP="00CB0F71">
      <w:pPr>
        <w:spacing w:line="400" w:lineRule="exact"/>
        <w:ind w:left="425"/>
        <w:jc w:val="both"/>
        <w:rPr>
          <w:rFonts w:ascii="標楷體" w:eastAsia="標楷體" w:hAnsi="標楷體"/>
        </w:rPr>
      </w:pPr>
    </w:p>
    <w:p w14:paraId="19692550" w14:textId="77777777" w:rsidR="00CB0F71" w:rsidRDefault="00CB0F71" w:rsidP="00CB0F71">
      <w:pPr>
        <w:widowControl/>
        <w:rPr>
          <w:rFonts w:ascii="標楷體" w:eastAsia="標楷體" w:hAnsi="標楷體"/>
        </w:rPr>
      </w:pPr>
      <w:r>
        <w:rPr>
          <w:rFonts w:ascii="標楷體" w:eastAsia="標楷體" w:hAnsi="標楷體"/>
        </w:rPr>
        <w:br w:type="page"/>
      </w:r>
    </w:p>
    <w:p w14:paraId="71C92B47" w14:textId="77777777" w:rsidR="00CB0F71" w:rsidRPr="00CA772B" w:rsidRDefault="00CB0F71" w:rsidP="00CB0F71">
      <w:pPr>
        <w:numPr>
          <w:ilvl w:val="1"/>
          <w:numId w:val="1"/>
        </w:numPr>
        <w:spacing w:line="400" w:lineRule="exact"/>
        <w:jc w:val="both"/>
        <w:rPr>
          <w:rFonts w:ascii="標楷體" w:eastAsia="標楷體" w:hAnsi="標楷體"/>
        </w:rPr>
      </w:pPr>
      <w:r w:rsidRPr="00CA772B">
        <w:rPr>
          <w:rFonts w:ascii="標楷體" w:eastAsia="標楷體" w:hAnsi="標楷體"/>
        </w:rPr>
        <w:lastRenderedPageBreak/>
        <w:t>本學期課程內涵：</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6117"/>
        <w:gridCol w:w="4536"/>
        <w:gridCol w:w="425"/>
        <w:gridCol w:w="1276"/>
        <w:gridCol w:w="1275"/>
        <w:gridCol w:w="567"/>
      </w:tblGrid>
      <w:tr w:rsidR="00CB0F71" w:rsidRPr="00CA772B" w14:paraId="73486522" w14:textId="77777777" w:rsidTr="005B1CA3">
        <w:tc>
          <w:tcPr>
            <w:tcW w:w="1108" w:type="dxa"/>
            <w:vAlign w:val="center"/>
          </w:tcPr>
          <w:p w14:paraId="4D8E2BFE"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rPr>
              <w:t xml:space="preserve">日期/週 </w:t>
            </w:r>
          </w:p>
        </w:tc>
        <w:tc>
          <w:tcPr>
            <w:tcW w:w="6117" w:type="dxa"/>
            <w:vAlign w:val="center"/>
          </w:tcPr>
          <w:p w14:paraId="623A8A03"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rPr>
              <w:t>領域及議題</w:t>
            </w:r>
            <w:r w:rsidRPr="00CA772B">
              <w:rPr>
                <w:rFonts w:ascii="標楷體" w:eastAsia="標楷體" w:hAnsi="標楷體"/>
              </w:rPr>
              <w:t>能力指標</w:t>
            </w:r>
          </w:p>
        </w:tc>
        <w:tc>
          <w:tcPr>
            <w:tcW w:w="4536" w:type="dxa"/>
            <w:vAlign w:val="center"/>
          </w:tcPr>
          <w:p w14:paraId="7ACD6DA7"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spacing w:val="-10"/>
              </w:rPr>
              <w:t>主題或</w:t>
            </w:r>
            <w:r w:rsidRPr="00CA772B">
              <w:rPr>
                <w:rFonts w:ascii="標楷體" w:eastAsia="標楷體" w:hAnsi="標楷體"/>
                <w:spacing w:val="-10"/>
              </w:rPr>
              <w:t>單元</w:t>
            </w:r>
            <w:r w:rsidRPr="00CA772B">
              <w:rPr>
                <w:rFonts w:ascii="標楷體" w:eastAsia="標楷體" w:hAnsi="標楷體" w:hint="eastAsia"/>
                <w:spacing w:val="-10"/>
              </w:rPr>
              <w:t>活動內容</w:t>
            </w:r>
          </w:p>
        </w:tc>
        <w:tc>
          <w:tcPr>
            <w:tcW w:w="425" w:type="dxa"/>
            <w:vAlign w:val="center"/>
          </w:tcPr>
          <w:p w14:paraId="35F49455" w14:textId="77777777" w:rsidR="00CB0F71" w:rsidRPr="00CA772B" w:rsidRDefault="00CB0F71" w:rsidP="005B1CA3">
            <w:pPr>
              <w:jc w:val="center"/>
              <w:rPr>
                <w:rFonts w:ascii="標楷體" w:eastAsia="標楷體" w:hAnsi="標楷體"/>
              </w:rPr>
            </w:pPr>
            <w:r w:rsidRPr="00CA772B">
              <w:rPr>
                <w:rFonts w:ascii="標楷體" w:eastAsia="標楷體" w:hAnsi="標楷體"/>
              </w:rPr>
              <w:t>節數</w:t>
            </w:r>
          </w:p>
        </w:tc>
        <w:tc>
          <w:tcPr>
            <w:tcW w:w="1276" w:type="dxa"/>
            <w:vAlign w:val="center"/>
          </w:tcPr>
          <w:p w14:paraId="02EB53AE" w14:textId="77777777" w:rsidR="00CB0F71" w:rsidRPr="00CA772B" w:rsidRDefault="00CB0F71" w:rsidP="005B1CA3">
            <w:pPr>
              <w:jc w:val="center"/>
              <w:rPr>
                <w:rFonts w:ascii="標楷體" w:eastAsia="標楷體" w:hAnsi="標楷體"/>
              </w:rPr>
            </w:pPr>
            <w:r w:rsidRPr="00CA772B">
              <w:rPr>
                <w:rFonts w:ascii="標楷體" w:eastAsia="標楷體" w:hAnsi="標楷體"/>
              </w:rPr>
              <w:t>使用教材</w:t>
            </w:r>
          </w:p>
        </w:tc>
        <w:tc>
          <w:tcPr>
            <w:tcW w:w="1275" w:type="dxa"/>
            <w:vAlign w:val="center"/>
          </w:tcPr>
          <w:p w14:paraId="18F5E2AD" w14:textId="77777777" w:rsidR="00CB0F71" w:rsidRPr="00CA772B" w:rsidRDefault="00CB0F71" w:rsidP="005B1CA3">
            <w:pPr>
              <w:jc w:val="center"/>
              <w:rPr>
                <w:rFonts w:ascii="標楷體" w:eastAsia="標楷體" w:hAnsi="標楷體"/>
              </w:rPr>
            </w:pPr>
            <w:r w:rsidRPr="00CA772B">
              <w:rPr>
                <w:rFonts w:ascii="標楷體" w:eastAsia="標楷體" w:hAnsi="標楷體"/>
              </w:rPr>
              <w:t>評量方式</w:t>
            </w:r>
          </w:p>
        </w:tc>
        <w:tc>
          <w:tcPr>
            <w:tcW w:w="567" w:type="dxa"/>
            <w:vAlign w:val="center"/>
          </w:tcPr>
          <w:p w14:paraId="2C05BDA0" w14:textId="77777777" w:rsidR="00CB0F71" w:rsidRPr="00CA772B" w:rsidRDefault="00CB0F71" w:rsidP="005B1CA3">
            <w:pPr>
              <w:jc w:val="center"/>
              <w:rPr>
                <w:rFonts w:ascii="標楷體" w:eastAsia="標楷體" w:hAnsi="標楷體"/>
              </w:rPr>
            </w:pPr>
            <w:r w:rsidRPr="00CA772B">
              <w:rPr>
                <w:rFonts w:ascii="標楷體" w:eastAsia="標楷體" w:hAnsi="標楷體"/>
              </w:rPr>
              <w:t>備註</w:t>
            </w:r>
          </w:p>
        </w:tc>
      </w:tr>
      <w:tr w:rsidR="00CB0F71" w:rsidRPr="00CA772B" w14:paraId="274AB744" w14:textId="77777777" w:rsidTr="005B1CA3">
        <w:trPr>
          <w:cantSplit/>
          <w:trHeight w:val="10062"/>
        </w:trPr>
        <w:tc>
          <w:tcPr>
            <w:tcW w:w="1108" w:type="dxa"/>
            <w:tcBorders>
              <w:bottom w:val="single" w:sz="4" w:space="0" w:color="auto"/>
            </w:tcBorders>
            <w:textDirection w:val="tbRlV"/>
            <w:vAlign w:val="center"/>
          </w:tcPr>
          <w:p w14:paraId="3B5CCA87"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6117" w:type="dxa"/>
            <w:tcBorders>
              <w:bottom w:val="single" w:sz="4" w:space="0" w:color="auto"/>
            </w:tcBorders>
          </w:tcPr>
          <w:p w14:paraId="71D27C93"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30203F2"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-2辨識出資料的特徵及通性並作詮釋。</w:t>
            </w:r>
          </w:p>
          <w:p w14:paraId="6F5E2E2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0B1DAD2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-1將資料用合適的圖表來表達。</w:t>
            </w:r>
          </w:p>
          <w:p w14:paraId="0C890F2F"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-2用適當的方式表述資料(例如數線、表格、曲線圖)。</w:t>
            </w:r>
          </w:p>
          <w:p w14:paraId="01183946"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1959D29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25F02852"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0947ABBF"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1D9460F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6058CA1E"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494ED60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70767727"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0BC6097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4766865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4"/>
                <w:attr w:name="IsLunarDate" w:val="False"/>
                <w:attr w:name="IsROCDate" w:val="False"/>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433C2BC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7667E39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0A929BC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1"/>
                <w:attr w:name="IsLunarDate" w:val="False"/>
                <w:attr w:name="IsROCDate" w:val="False"/>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356DFFA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tc>
        <w:tc>
          <w:tcPr>
            <w:tcW w:w="4536" w:type="dxa"/>
            <w:tcBorders>
              <w:bottom w:val="single" w:sz="4" w:space="0" w:color="auto"/>
            </w:tcBorders>
          </w:tcPr>
          <w:p w14:paraId="57F64B0A" w14:textId="77777777" w:rsidR="00CB0F71" w:rsidRPr="00CA772B" w:rsidRDefault="00CB0F71" w:rsidP="005B1CA3">
            <w:pPr>
              <w:spacing w:line="26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第一單元太陽</w:t>
            </w:r>
          </w:p>
          <w:p w14:paraId="1EA9AB82"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【活動1】太陽一天中的位置變化</w:t>
            </w:r>
          </w:p>
          <w:p w14:paraId="6E254AC7"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1-1用影子觀測太陽的位置</w:t>
            </w:r>
          </w:p>
          <w:p w14:paraId="27B2A91C"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◎察覺物體影子變化的主要原因是太陽位置的改變。</w:t>
            </w:r>
          </w:p>
          <w:p w14:paraId="0C0E518B"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1.光線照射下，物體會有影子出現，陽光下物體影子的位置和長短是固定不變嗎？</w:t>
            </w:r>
          </w:p>
          <w:p w14:paraId="1C5B0815"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不同的時間，影子的位置和長短都不大相同。</w:t>
            </w:r>
          </w:p>
          <w:p w14:paraId="6B51C526"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2.在陽光照射下會產生影子，那我們可以用影子來測量太陽的位置嗎？</w:t>
            </w:r>
          </w:p>
          <w:p w14:paraId="3B05337F"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應該可以。</w:t>
            </w:r>
          </w:p>
          <w:p w14:paraId="5195702B"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3.一天之中，上午和下午樹影有什麼變化？</w:t>
            </w:r>
          </w:p>
          <w:p w14:paraId="6CFD0413"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4.一天中，樹影是怎麼變化？</w:t>
            </w:r>
          </w:p>
          <w:p w14:paraId="419240AB"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從上午到下午：</w:t>
            </w:r>
          </w:p>
          <w:p w14:paraId="22C7AC07"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(1)影子的方向由西向東。(2)影子的長度由長變短，再變長。</w:t>
            </w:r>
          </w:p>
          <w:p w14:paraId="611F3C18"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(3)上午時，影子在西，長度較長。(4)中午時，影子偏北，長度較短。</w:t>
            </w:r>
          </w:p>
          <w:p w14:paraId="06513D5D"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(5)下午時，影子在東，長度較長。</w:t>
            </w:r>
          </w:p>
          <w:p w14:paraId="75ABC7B0"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5.陽光下，立竿可見影。我們用方位底板來記錄一天中竿影的變化情形。</w:t>
            </w:r>
          </w:p>
          <w:p w14:paraId="5A189FE6"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黏放指北針，使「指北針底盤與有方位的底板」南北方向一致。</w:t>
            </w:r>
          </w:p>
          <w:p w14:paraId="7DBB2938"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(1)在底板東西方位線的中央用油土固定立竿。</w:t>
            </w:r>
          </w:p>
          <w:p w14:paraId="1029546A"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(2)用三角板使立竿保持垂直。</w:t>
            </w:r>
          </w:p>
          <w:p w14:paraId="1C981EC8"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(3)調整底板方向，使指針的箭頭和盤面上的「北」字重合。</w:t>
            </w:r>
          </w:p>
          <w:p w14:paraId="12E1A1F2"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(4)將各時刻竿影尖端的位置畫上記號，註明時間。</w:t>
            </w:r>
          </w:p>
          <w:p w14:paraId="750E78BC"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(5)將各畫記點和立竿點連線。</w:t>
            </w:r>
          </w:p>
          <w:p w14:paraId="473AAA80"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6.實際觀測後，你發現一天之中的竿影紀錄，有哪些變化？</w:t>
            </w:r>
          </w:p>
          <w:p w14:paraId="30ABC10D"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(1)在不同時間，立竿影子的方位會改變，上午影子在西方，下午影子在東方。</w:t>
            </w:r>
          </w:p>
          <w:p w14:paraId="4819CD50"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(2)在不同時間，立竿影子的長短會改變，由上午到中午，影子由長變短，由中午到下午，影子由短再變長。</w:t>
            </w:r>
          </w:p>
          <w:p w14:paraId="20E65BBE"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7.這些變化是怎麼產生的？</w:t>
            </w:r>
          </w:p>
          <w:p w14:paraId="405A4E28"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(1)因為光是直線前進的，不會轉彎，所以陽光照到物體會產生影子。</w:t>
            </w:r>
          </w:p>
          <w:p w14:paraId="63752EF8"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(2)竿影會改變，是太陽在天空中的位置改變了。</w:t>
            </w:r>
          </w:p>
          <w:p w14:paraId="2197C327"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8.在教室裡利用手電筒模擬陽光，探討光源位置和影子的關係。</w:t>
            </w:r>
          </w:p>
          <w:p w14:paraId="56266797"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(1)改變光源的方位？(2)改變光源的高度角？</w:t>
            </w:r>
          </w:p>
          <w:p w14:paraId="1A60DD15"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新細明體" w:hAnsi="新細明體" w:cs="新細明體" w:hint="eastAsia"/>
                <w:sz w:val="20"/>
                <w:szCs w:val="20"/>
              </w:rPr>
              <w:t>①</w:t>
            </w:r>
            <w:r w:rsidRPr="00CA772B">
              <w:rPr>
                <w:rFonts w:ascii="標楷體" w:eastAsia="標楷體" w:hAnsi="標楷體" w:cs="Arial Unicode MS" w:hint="eastAsia"/>
                <w:sz w:val="20"/>
                <w:szCs w:val="20"/>
              </w:rPr>
              <w:t>改變光源的方位：當光源在東方時影子會在西方；光源在西方時影子會在東方。</w:t>
            </w:r>
          </w:p>
          <w:p w14:paraId="110E1E36"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新細明體" w:hAnsi="新細明體" w:cs="新細明體" w:hint="eastAsia"/>
                <w:sz w:val="20"/>
                <w:szCs w:val="20"/>
              </w:rPr>
              <w:t>②</w:t>
            </w:r>
            <w:r w:rsidRPr="00CA772B">
              <w:rPr>
                <w:rFonts w:ascii="標楷體" w:eastAsia="標楷體" w:hAnsi="標楷體" w:cs="Arial Unicode MS" w:hint="eastAsia"/>
                <w:sz w:val="20"/>
                <w:szCs w:val="20"/>
              </w:rPr>
              <w:t>改變光源的高度角：光源角度較高時，影子比較短；光源角度較低時，影子比較長。</w:t>
            </w:r>
          </w:p>
          <w:p w14:paraId="65A9BE34"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11.由竿影的變化，怎麼說明一天之中太陽在天空中的位置會如何變化呢？</w:t>
            </w:r>
          </w:p>
          <w:p w14:paraId="3BF2C0C2"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太陽在空中的位置有方位和高度角的變化：</w:t>
            </w:r>
          </w:p>
          <w:p w14:paraId="6AD9B395"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方位：東→西。高度角：低→高→低。（小→大→小）</w:t>
            </w:r>
          </w:p>
        </w:tc>
        <w:tc>
          <w:tcPr>
            <w:tcW w:w="425" w:type="dxa"/>
            <w:tcBorders>
              <w:bottom w:val="single" w:sz="4" w:space="0" w:color="auto"/>
            </w:tcBorders>
          </w:tcPr>
          <w:p w14:paraId="3CCB448E"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Borders>
              <w:bottom w:val="single" w:sz="4" w:space="0" w:color="auto"/>
            </w:tcBorders>
          </w:tcPr>
          <w:p w14:paraId="5D11C4F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南一版本教科書第一單元太陽第一課太陽一天中的位置變化</w:t>
            </w:r>
          </w:p>
        </w:tc>
        <w:tc>
          <w:tcPr>
            <w:tcW w:w="1275" w:type="dxa"/>
            <w:tcBorders>
              <w:bottom w:val="single" w:sz="4" w:space="0" w:color="auto"/>
            </w:tcBorders>
          </w:tcPr>
          <w:p w14:paraId="0DBD24B9"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觀察評量</w:t>
            </w:r>
          </w:p>
          <w:p w14:paraId="2C369883"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實作評量</w:t>
            </w:r>
          </w:p>
          <w:p w14:paraId="4585A21F"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發表評量</w:t>
            </w:r>
          </w:p>
          <w:p w14:paraId="32A95282"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口語評量</w:t>
            </w:r>
          </w:p>
          <w:p w14:paraId="24CF1780"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態度評量</w:t>
            </w:r>
          </w:p>
        </w:tc>
        <w:tc>
          <w:tcPr>
            <w:tcW w:w="567" w:type="dxa"/>
            <w:tcBorders>
              <w:bottom w:val="single" w:sz="4" w:space="0" w:color="auto"/>
            </w:tcBorders>
          </w:tcPr>
          <w:p w14:paraId="37C54DE9" w14:textId="77777777" w:rsidR="00CB0F71" w:rsidRPr="00CA772B" w:rsidRDefault="00CB0F71" w:rsidP="005B1CA3">
            <w:pPr>
              <w:ind w:leftChars="-12" w:left="-22" w:hangingChars="3" w:hanging="7"/>
              <w:rPr>
                <w:rFonts w:ascii="標楷體" w:eastAsia="標楷體" w:hAnsi="標楷體"/>
              </w:rPr>
            </w:pPr>
          </w:p>
        </w:tc>
      </w:tr>
      <w:tr w:rsidR="00CB0F71" w:rsidRPr="00CA772B" w14:paraId="75B23B73" w14:textId="77777777" w:rsidTr="005B1CA3">
        <w:trPr>
          <w:cantSplit/>
          <w:trHeight w:val="10062"/>
        </w:trPr>
        <w:tc>
          <w:tcPr>
            <w:tcW w:w="1108" w:type="dxa"/>
            <w:textDirection w:val="tbRlV"/>
            <w:vAlign w:val="center"/>
          </w:tcPr>
          <w:p w14:paraId="78657A73"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6117" w:type="dxa"/>
          </w:tcPr>
          <w:p w14:paraId="68178A4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6A21CE57"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-2辨識出資料的特徵及通性並作詮釋。</w:t>
            </w:r>
          </w:p>
          <w:p w14:paraId="2DF5D10C"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4A61935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-1將資料用合適的圖表來表達。</w:t>
            </w:r>
          </w:p>
          <w:p w14:paraId="1C5E9CF1"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-2用適當的方式表述資料(例如數線、表格、曲線圖)。</w:t>
            </w:r>
          </w:p>
          <w:p w14:paraId="74B79AB2"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42B69400"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7158AF3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7246F4C5"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27292C7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719BB7A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7DE18D7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50FDA5C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2DCE04D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539C400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2C517F40"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4D8B75E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7A369C2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3"/>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1C111BF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tc>
        <w:tc>
          <w:tcPr>
            <w:tcW w:w="4536" w:type="dxa"/>
          </w:tcPr>
          <w:p w14:paraId="576BD67C"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第一單元太陽</w:t>
            </w:r>
          </w:p>
          <w:p w14:paraId="5F102C8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【活動1】太陽一天中的位置變化</w:t>
            </w:r>
          </w:p>
          <w:p w14:paraId="0A8872C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1-2觀測太陽的位置</w:t>
            </w:r>
          </w:p>
          <w:p w14:paraId="2FA850A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◎在陽光下以影子來找太陽的方位和高度角。</w:t>
            </w:r>
          </w:p>
          <w:p w14:paraId="672AE30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1.陽光下怎麼利用物體的影子來測量太陽的方位和高度角？</w:t>
            </w:r>
          </w:p>
          <w:p w14:paraId="7354142D"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2.我們來看課本第9頁這種利用竿影的測量方法，先討論應該怎麼使用這些裝置，再實際到戶外測量。</w:t>
            </w:r>
          </w:p>
          <w:p w14:paraId="7B96E89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(1)在陽光下利用地面竿影來測量太陽的方位和高度角，由竿影末端的量角器可以測出當時太陽的高度角，竿影的反方向就可以讀出當時太陽的方位。</w:t>
            </w:r>
          </w:p>
          <w:p w14:paraId="676719B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(2)可以在方位底板上黏上一根細而硬的吸管當作竿子，將棉線穿過方位底板，再由吸管頂端穿出，測量時，將棉線拉直到竿影頂端，此時棉線和竿影的夾角就是太陽高度角。</w:t>
            </w:r>
          </w:p>
          <w:p w14:paraId="7952685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3.還有其他的觀測方法？</w:t>
            </w:r>
          </w:p>
          <w:p w14:paraId="697A53F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4.以前我們學過，可以如何測量物體的方位呢？</w:t>
            </w:r>
          </w:p>
          <w:p w14:paraId="14F3C33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5.怎麼使用指北針和方位指示線？</w:t>
            </w:r>
          </w:p>
          <w:p w14:paraId="6695977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(1)指北針只能在限定的圓圈中轉動，其中心固定在方位指示線的上方。</w:t>
            </w:r>
          </w:p>
          <w:p w14:paraId="13E13CD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(2)方位指示線的箭頭要對準太陽垂直落到地面的位置。</w:t>
            </w:r>
          </w:p>
          <w:p w14:paraId="42E831A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(3)當指北針指針箭頭與盤面的北字重合時，由方位指示線對準指北針的刻度，讀出當時太陽的方位。</w:t>
            </w:r>
          </w:p>
          <w:p w14:paraId="60C52E2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6.太陽的高度角要怎麼觀測呢？</w:t>
            </w:r>
          </w:p>
          <w:p w14:paraId="078781C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利用量角器測量。</w:t>
            </w:r>
          </w:p>
          <w:p w14:paraId="748993D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7.怎麼使用量角器測量高度角？</w:t>
            </w:r>
          </w:p>
          <w:p w14:paraId="5CF8966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(1)黏貼吸管和紙製量角器，調整吸管和地面的角度，使陽光直線照入吸管，直到吸管的影子邊緣線條最細時為止。</w:t>
            </w:r>
          </w:p>
          <w:p w14:paraId="47B0148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(2)吸管和地平面之間形成的夾角，是當時太陽的高度角，可由量角器讀出它的度數。</w:t>
            </w:r>
          </w:p>
          <w:p w14:paraId="4910C16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8.把這兩個工具組合起來，就可以一起測量太陽的方位和高度角。</w:t>
            </w:r>
          </w:p>
          <w:p w14:paraId="22D8935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9.在陽光下，如何確定方位指示線是指向太陽落到地面的那一點？根據什麼原因？</w:t>
            </w:r>
          </w:p>
          <w:p w14:paraId="699A35C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(1)將方位指示線指向太陽的方向時，必須調整紙盒，使得紙盒邊緣和影子成一直線。</w:t>
            </w:r>
          </w:p>
          <w:p w14:paraId="5C0E92D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(2)這是利用光線直線前進的原理。</w:t>
            </w:r>
          </w:p>
          <w:p w14:paraId="362564F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10.拉起吸管和量角器，為什麼地面上吸管的影子是最細的時候，就是太陽的高度角？</w:t>
            </w:r>
          </w:p>
          <w:p w14:paraId="539ECCB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(1)因為光線是直線前進的，當光線穿過吸管時，如果碰到吸管壁，就會在地上形成比較明顯的影子。</w:t>
            </w:r>
          </w:p>
          <w:p w14:paraId="0E206DC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(2)當光線可以穿過吸管，沒有碰到吸管壁時，地面上吸管的影子就會呈現最細的狀態，此時表示陽光、吸管和吸管的影子成一直線，當時量角器上的角度即是太陽的高度角。</w:t>
            </w:r>
          </w:p>
        </w:tc>
        <w:tc>
          <w:tcPr>
            <w:tcW w:w="425" w:type="dxa"/>
          </w:tcPr>
          <w:p w14:paraId="0D2081AD"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331B9287"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南一版本教科書第一單元太陽第一課太陽一天中的位置變化</w:t>
            </w:r>
          </w:p>
        </w:tc>
        <w:tc>
          <w:tcPr>
            <w:tcW w:w="1275" w:type="dxa"/>
          </w:tcPr>
          <w:p w14:paraId="43D1263A"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49B4491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24652F9B"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發</w:t>
            </w:r>
            <w:r w:rsidRPr="00CA772B">
              <w:rPr>
                <w:rFonts w:ascii="標楷體" w:eastAsia="標楷體" w:hAnsi="標楷體" w:cs="Arial Unicode MS" w:hint="eastAsia"/>
                <w:sz w:val="20"/>
                <w:szCs w:val="20"/>
              </w:rPr>
              <w:t>表評量</w:t>
            </w:r>
          </w:p>
          <w:p w14:paraId="58E019E2"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284DE55E"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sz w:val="20"/>
                <w:szCs w:val="20"/>
              </w:rPr>
              <w:t>態度評量</w:t>
            </w:r>
          </w:p>
        </w:tc>
        <w:tc>
          <w:tcPr>
            <w:tcW w:w="567" w:type="dxa"/>
          </w:tcPr>
          <w:p w14:paraId="4F652110" w14:textId="77777777" w:rsidR="00CB0F71" w:rsidRPr="00CA772B" w:rsidRDefault="00CB0F71" w:rsidP="005B1CA3">
            <w:pPr>
              <w:rPr>
                <w:rFonts w:ascii="標楷體" w:eastAsia="標楷體" w:hAnsi="標楷體"/>
              </w:rPr>
            </w:pPr>
          </w:p>
        </w:tc>
      </w:tr>
      <w:tr w:rsidR="00CB0F71" w:rsidRPr="00CA772B" w14:paraId="744AF7A3" w14:textId="77777777" w:rsidTr="005B1CA3">
        <w:trPr>
          <w:cantSplit/>
          <w:trHeight w:val="10062"/>
        </w:trPr>
        <w:tc>
          <w:tcPr>
            <w:tcW w:w="1108" w:type="dxa"/>
            <w:textDirection w:val="tbRlV"/>
            <w:vAlign w:val="center"/>
          </w:tcPr>
          <w:p w14:paraId="519FA669"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6117" w:type="dxa"/>
          </w:tcPr>
          <w:p w14:paraId="74BFD8E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7EF09F5B"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-2辨識出資料的特徵及通性並作詮釋。</w:t>
            </w:r>
          </w:p>
          <w:p w14:paraId="701E6210"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58A4F15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-1將資料用合適的圖表來表達。</w:t>
            </w:r>
          </w:p>
          <w:p w14:paraId="4ACB048C"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-2用適當的方式表述資料(例如數線、表格、曲線圖)。</w:t>
            </w:r>
          </w:p>
          <w:p w14:paraId="697A5150"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148E5DD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34B259D8"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392D866A"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228A6D45"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338EC4F6" w14:textId="77777777" w:rsidR="00CB0F71" w:rsidRPr="00CA772B" w:rsidRDefault="00CB0F71" w:rsidP="005B1CA3">
            <w:pPr>
              <w:snapToGrid w:val="0"/>
              <w:spacing w:line="280" w:lineRule="exact"/>
              <w:ind w:left="1"/>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0726E37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79F20F3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563FBFB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66ABF6E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6E2BC0B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1F8C897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6D8360F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3"/>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642CCF4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tc>
        <w:tc>
          <w:tcPr>
            <w:tcW w:w="4536" w:type="dxa"/>
          </w:tcPr>
          <w:p w14:paraId="2618E349"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第一單元太陽</w:t>
            </w:r>
          </w:p>
          <w:p w14:paraId="23D4311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【活動1】太陽一天中的位置變化</w:t>
            </w:r>
          </w:p>
          <w:p w14:paraId="1E6C7429"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1-3觀日資料的轉錄</w:t>
            </w:r>
          </w:p>
          <w:p w14:paraId="41B107D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◎實測白天太陽在天空中位置的觀測並加以說明及記錄。</w:t>
            </w:r>
          </w:p>
          <w:p w14:paraId="3F86666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1.各組利用太陽觀測盒，固定時間到戶外觀測太陽在空中的方位和高度角，並將結果記錄下來。</w:t>
            </w:r>
          </w:p>
          <w:p w14:paraId="22131FB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2.觀測後，各組將各時刻太陽位置的標示點在方格紙上，將各點連起來，畫出太陽在空中位置變化的折線圖。</w:t>
            </w:r>
          </w:p>
          <w:p w14:paraId="52B5507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3.說說看，一天中太陽在天空中的位置移動方向是怎麼改變呢？什麼時候太陽的高度角最大？</w:t>
            </w:r>
          </w:p>
          <w:p w14:paraId="10DD48B7"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折線圖上的記號，從東邊開始至西邊停止，也就是說，太陽從東方升起後，慢慢向西方移動，最後落下，中午太陽的位置最高，高度角最大。</w:t>
            </w:r>
          </w:p>
          <w:p w14:paraId="143B59A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4.從紀錄表上的數據和折線圖可以看出一天中太陽在天空中位置是怎麼改變的嗎？</w:t>
            </w:r>
          </w:p>
          <w:p w14:paraId="43EAB528"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可以。</w:t>
            </w:r>
          </w:p>
          <w:p w14:paraId="1E348B7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(1)一天之中，太陽高度角變化為小→大→小；方位變化為東→南→西。</w:t>
            </w:r>
          </w:p>
          <w:p w14:paraId="60D5FB3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(2)一天之中，中午的高度角最大，太陽位置最高，且太陽在南方。</w:t>
            </w:r>
          </w:p>
        </w:tc>
        <w:tc>
          <w:tcPr>
            <w:tcW w:w="425" w:type="dxa"/>
          </w:tcPr>
          <w:p w14:paraId="0C142BCE"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276" w:type="dxa"/>
          </w:tcPr>
          <w:p w14:paraId="7CE12CBD"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南一版本教科書第一單元太陽第一課太陽一天中的位置變化</w:t>
            </w:r>
          </w:p>
        </w:tc>
        <w:tc>
          <w:tcPr>
            <w:tcW w:w="1275" w:type="dxa"/>
          </w:tcPr>
          <w:p w14:paraId="657E439F"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37F5196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0DD75AA"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發</w:t>
            </w:r>
            <w:r w:rsidRPr="00CA772B">
              <w:rPr>
                <w:rFonts w:ascii="標楷體" w:eastAsia="標楷體" w:hAnsi="標楷體" w:cs="Arial Unicode MS" w:hint="eastAsia"/>
                <w:sz w:val="20"/>
                <w:szCs w:val="20"/>
              </w:rPr>
              <w:t>表評量</w:t>
            </w:r>
          </w:p>
          <w:p w14:paraId="5AF7D964"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口語評量</w:t>
            </w:r>
          </w:p>
          <w:p w14:paraId="715BBAF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cs="Arial Unicode MS"/>
                <w:sz w:val="20"/>
                <w:szCs w:val="20"/>
              </w:rPr>
              <w:t>態度評量</w:t>
            </w:r>
          </w:p>
        </w:tc>
        <w:tc>
          <w:tcPr>
            <w:tcW w:w="567" w:type="dxa"/>
          </w:tcPr>
          <w:p w14:paraId="6720E701" w14:textId="77777777" w:rsidR="00CB0F71" w:rsidRPr="00CA772B" w:rsidRDefault="00CB0F71" w:rsidP="005B1CA3">
            <w:pPr>
              <w:rPr>
                <w:rFonts w:ascii="標楷體" w:eastAsia="標楷體" w:hAnsi="標楷體"/>
              </w:rPr>
            </w:pPr>
          </w:p>
        </w:tc>
      </w:tr>
      <w:tr w:rsidR="00CB0F71" w:rsidRPr="00CA772B" w14:paraId="12528FCE" w14:textId="77777777" w:rsidTr="005B1CA3">
        <w:trPr>
          <w:cantSplit/>
          <w:trHeight w:val="10062"/>
        </w:trPr>
        <w:tc>
          <w:tcPr>
            <w:tcW w:w="1108" w:type="dxa"/>
            <w:textDirection w:val="tbRlV"/>
            <w:vAlign w:val="center"/>
          </w:tcPr>
          <w:p w14:paraId="7B0B2617" w14:textId="77777777" w:rsidR="00CB0F71" w:rsidRPr="00CA772B" w:rsidRDefault="00CB0F71" w:rsidP="005B1CA3">
            <w:pPr>
              <w:snapToGrid w:val="0"/>
              <w:spacing w:line="240" w:lineRule="atLeast"/>
              <w:ind w:left="113" w:right="113"/>
              <w:jc w:val="center"/>
              <w:rPr>
                <w:rFonts w:ascii="標楷體" w:eastAsia="標楷體" w:hAnsi="標楷體"/>
                <w:color w:val="00000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6117" w:type="dxa"/>
          </w:tcPr>
          <w:p w14:paraId="75C1468D"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12BC755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-1能由各種不同來源的資料，整理出一個整體性的看法。</w:t>
            </w:r>
          </w:p>
          <w:p w14:paraId="62EEC75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-2用適當的方式表述資料(例如數線、表格、曲線圖)。</w:t>
            </w:r>
          </w:p>
          <w:p w14:paraId="7D62905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4949940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26C1CD8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73F78CB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-1長期觀測，發現太陽升落方位(或最大高度角)在改變，夜晚同ㄧ時間的星象也不同，但它們有年度的變化規則。</w:t>
            </w:r>
          </w:p>
          <w:p w14:paraId="7ADE10E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-3發現運用科學知識來做推論，可推測一些事並獲得證實。</w:t>
            </w:r>
          </w:p>
          <w:p w14:paraId="343C938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6"/>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12F4F292"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5A0A91E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628CDE2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51327832"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1839F8B3"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0306990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3"/>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2F29B5F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6E370B2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p>
          <w:p w14:paraId="50B35452"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4"/>
              </w:smartTagPr>
              <w:r w:rsidRPr="00CA772B">
                <w:rPr>
                  <w:rFonts w:ascii="標楷體" w:eastAsia="標楷體" w:hAnsi="標楷體" w:cs="Arial Unicode MS" w:hint="eastAsia"/>
                  <w:sz w:val="20"/>
                  <w:szCs w:val="20"/>
                </w:rPr>
                <w:t>4-3-5</w:t>
              </w:r>
            </w:smartTag>
            <w:r w:rsidRPr="00CA772B">
              <w:rPr>
                <w:rFonts w:ascii="標楷體" w:eastAsia="標楷體" w:hAnsi="標楷體" w:cs="Arial Unicode MS" w:hint="eastAsia"/>
                <w:sz w:val="20"/>
                <w:szCs w:val="20"/>
              </w:rPr>
              <w:t>能利用搜尋引擎及搜尋技巧尋找合適的網路資源。</w:t>
            </w:r>
          </w:p>
          <w:p w14:paraId="0AB6AB8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4"/>
              </w:smartTagPr>
              <w:r w:rsidRPr="00CA772B">
                <w:rPr>
                  <w:rFonts w:ascii="標楷體" w:eastAsia="標楷體" w:hAnsi="標楷體" w:cs="Arial Unicode MS" w:hint="eastAsia"/>
                  <w:sz w:val="20"/>
                  <w:szCs w:val="20"/>
                </w:rPr>
                <w:t>4-3-6</w:t>
              </w:r>
            </w:smartTag>
            <w:r w:rsidRPr="00CA772B">
              <w:rPr>
                <w:rFonts w:ascii="標楷體" w:eastAsia="標楷體" w:hAnsi="標楷體" w:cs="Arial Unicode MS" w:hint="eastAsia"/>
                <w:sz w:val="20"/>
                <w:szCs w:val="20"/>
              </w:rPr>
              <w:t>能利用網路工作分享學習資源與心得。</w:t>
            </w:r>
          </w:p>
        </w:tc>
        <w:tc>
          <w:tcPr>
            <w:tcW w:w="4536" w:type="dxa"/>
          </w:tcPr>
          <w:p w14:paraId="1CDF1670"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第一單元太陽</w:t>
            </w:r>
          </w:p>
          <w:p w14:paraId="356C8999"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【活動2】四季日升日落的變化</w:t>
            </w:r>
          </w:p>
          <w:p w14:paraId="1FE7944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2-1四季太陽升落的路徑</w:t>
            </w:r>
          </w:p>
          <w:p w14:paraId="1230AF5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◎透過臺灣某地四季的竿影圖討論太陽的升落情形，並據此說明四季的變化。</w:t>
            </w:r>
          </w:p>
          <w:p w14:paraId="70C2F83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1.你看過一年四季中，相同時間，太陽在天空中的位置和影子都相同嗎？我們來看課本第14頁的圖片，說說看，看到了些什麼？</w:t>
            </w:r>
          </w:p>
          <w:p w14:paraId="02B83F01"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2.再看看課本第15頁的觀測資料，比較一下，不同季節太陽方位與高度角有什麼變化？</w:t>
            </w:r>
          </w:p>
          <w:p w14:paraId="7155BCB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3.指北針上會有數字，這些數字代表什麼呢?</w:t>
            </w:r>
          </w:p>
          <w:p w14:paraId="0134960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在指北針上會看到數字，這是利用數字來表示角度的方法，稱為「方位角」。方位角的表示如下：北方到東方：0度～90度；東方到南方：90度～180度；南方到西方：180度到270度；西方到北方：270度～360度。</w:t>
            </w:r>
          </w:p>
          <w:p w14:paraId="596CCFF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4.根據北回歸線上四季代表日的竿影圖，你發現了什麼？這樣的資料和太陽位置有什麼關係？</w:t>
            </w:r>
          </w:p>
          <w:p w14:paraId="3E739B9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可以透過竿影的方位來知道太陽的方位，由竿影的長短知道太陽的高度角大小。</w:t>
            </w:r>
          </w:p>
          <w:p w14:paraId="7423BE4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5.中央氣象局天文網站以下圖表示北回歸線經過地區的日升日落情形，四季代表日竿影的方位和長短是怎麼產生的呢？</w:t>
            </w:r>
          </w:p>
          <w:p w14:paraId="1A4770E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北回歸線經過地區：春分、秋分時，太陽由正東方升起，正西方落下，中午12：00在南方高度角較高處。(2)夏至時，太陽由東偏北方升起，西偏北方落下，中午12：00在正頭頂。(3)冬至時，太陽由東偏南方升起，西偏南方落下，中午12：00在南方高度角較低處。</w:t>
            </w:r>
          </w:p>
          <w:p w14:paraId="41C30FE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6.四季太陽在空中的位置是怎樣變化的？春分、夏至、秋分、冬至這四天之中，哪一天中午12時太陽位置最高？</w:t>
            </w:r>
          </w:p>
          <w:p w14:paraId="7346F84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春分、秋分：日出正東方；日落正西方；日中天在正南方高度角大約67度。(2)夏至：日出東偏北方；日落西偏北方；日中天在正頭頂。(3)冬至：日出東偏南方；日落西偏南方；日中天在正南方高度角大約43度。因此夏至中午的太陽高度角最高；冬至中午的太陽高度角最高。</w:t>
            </w:r>
          </w:p>
          <w:p w14:paraId="04AF74F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6.這幾張圖（課本第18頁）是四季日出情形，看圖想想看，圖片中日出方位在哪裡？日出位置：春分、秋分：正東方；夏至：東偏北方；冬至：東偏南方。</w:t>
            </w:r>
          </w:p>
          <w:p w14:paraId="5A26F1F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7.試著以地面固定景物為參考體，每隔一段日期觀察看看，會發現日出和日落的位置每天都會有些不同。</w:t>
            </w:r>
          </w:p>
          <w:p w14:paraId="231E2A9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8.四季代表日是怎麼制定的呢？</w:t>
            </w:r>
          </w:p>
          <w:p w14:paraId="5755893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中國先民藉由竿影的長短變化，發現太陽的移動具有規律性。太陽直射在地球上最北的界線，稱為「北回歸線」。當太陽直射北回歸線時，中午產生的竿影最短，這天稱為「夏至」；中午竿影最長的那天是「冬至」；春分、秋分中午竿影的長度則介於中間。</w:t>
            </w:r>
          </w:p>
          <w:p w14:paraId="077F2948" w14:textId="77777777" w:rsidR="00CB0F71" w:rsidRPr="00CA772B" w:rsidRDefault="00CB0F71" w:rsidP="005B1CA3">
            <w:pPr>
              <w:spacing w:line="200" w:lineRule="exact"/>
              <w:rPr>
                <w:rFonts w:ascii="標楷體" w:eastAsia="標楷體" w:hAnsi="標楷體" w:cs="Arial Unicode MS"/>
                <w:sz w:val="20"/>
                <w:szCs w:val="20"/>
              </w:rPr>
            </w:pPr>
          </w:p>
          <w:p w14:paraId="345F582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2-2四季日照對氣溫的影響</w:t>
            </w:r>
          </w:p>
          <w:p w14:paraId="48C544A1"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◎藉由探討，討論太陽高度角與氣溫變化的關係。</w:t>
            </w:r>
          </w:p>
          <w:p w14:paraId="52E6AF6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1.我們由四季代表日的竿影圖已經知道，四季太陽在天空中的方位和高度角都不同，會有影響嗎？</w:t>
            </w:r>
          </w:p>
          <w:p w14:paraId="76E2DC6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2.想想看會有什麼影響？</w:t>
            </w:r>
          </w:p>
          <w:p w14:paraId="782D3B4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太陽高度角大時，氣溫會比較高，高度角小時，氣溫會比較低。</w:t>
            </w:r>
          </w:p>
          <w:p w14:paraId="7A48A62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3.怎麼知道呢？</w:t>
            </w:r>
          </w:p>
          <w:p w14:paraId="501B146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由以下觀測記錄表可看出，夏至中午太陽高度角大，氣溫高；冬至中午太陽高度角小，氣溫低。</w:t>
            </w:r>
          </w:p>
          <w:p w14:paraId="39E9FB4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4.由觀測紀錄中，可以發現夏至中午時太陽的高度角最高（陽光直射），氣溫較高，而冬至中午時太陽的高度角最低（陽光斜射），氣溫較低。</w:t>
            </w:r>
          </w:p>
        </w:tc>
        <w:tc>
          <w:tcPr>
            <w:tcW w:w="425" w:type="dxa"/>
          </w:tcPr>
          <w:p w14:paraId="605A6A93"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07B76CB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南一版本教科書第一單元太陽第二課四季日升日落的變化</w:t>
            </w:r>
          </w:p>
        </w:tc>
        <w:tc>
          <w:tcPr>
            <w:tcW w:w="1275" w:type="dxa"/>
          </w:tcPr>
          <w:p w14:paraId="22D142E7"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51005CC7"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15F4155D"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4FE446CF"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037D4B9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sz w:val="20"/>
                <w:szCs w:val="20"/>
              </w:rPr>
              <w:t>態度評量</w:t>
            </w:r>
          </w:p>
        </w:tc>
        <w:tc>
          <w:tcPr>
            <w:tcW w:w="567" w:type="dxa"/>
          </w:tcPr>
          <w:p w14:paraId="78CAACC2" w14:textId="77777777" w:rsidR="00CB0F71" w:rsidRPr="00CA772B" w:rsidRDefault="00CB0F71" w:rsidP="005B1CA3">
            <w:pPr>
              <w:rPr>
                <w:rFonts w:ascii="標楷體" w:eastAsia="標楷體" w:hAnsi="標楷體"/>
              </w:rPr>
            </w:pPr>
          </w:p>
        </w:tc>
      </w:tr>
      <w:tr w:rsidR="00CB0F71" w:rsidRPr="00CA772B" w14:paraId="735EB726" w14:textId="77777777" w:rsidTr="005B1CA3">
        <w:trPr>
          <w:cantSplit/>
          <w:trHeight w:val="10062"/>
        </w:trPr>
        <w:tc>
          <w:tcPr>
            <w:tcW w:w="1108" w:type="dxa"/>
            <w:textDirection w:val="tbRlV"/>
            <w:vAlign w:val="center"/>
          </w:tcPr>
          <w:p w14:paraId="04639919"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6117" w:type="dxa"/>
          </w:tcPr>
          <w:p w14:paraId="7BF4FD97"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1-3-4-1能由各種不同來源的資料，整理出一個整體性的看法。</w:t>
            </w:r>
          </w:p>
          <w:p w14:paraId="00B17BD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33E80BC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68184E4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078094C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6AD7C23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7242E630"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0B85A56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2127B59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4"/>
                <w:attr w:name="IsLunarDate" w:val="False"/>
                <w:attr w:name="IsROCDate" w:val="False"/>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0B6E32C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1D9EDCB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72869CA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1"/>
                <w:attr w:name="IsLunarDate" w:val="False"/>
                <w:attr w:name="IsROCDate" w:val="False"/>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31342DF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39D38C2F"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03B5B6CD"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3"/>
                <w:attr w:name="Day" w:val="6"/>
                <w:attr w:name="IsLunarDate" w:val="False"/>
                <w:attr w:name="IsROCDate" w:val="False"/>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p w14:paraId="6D329423"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◎海洋教育</w:t>
            </w:r>
          </w:p>
          <w:p w14:paraId="4869EF5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5"/>
                <w:attr w:name="IsLunarDate" w:val="False"/>
                <w:attr w:name="IsROCDate" w:val="False"/>
              </w:smartTagPr>
              <w:r w:rsidRPr="00CA772B">
                <w:rPr>
                  <w:rFonts w:ascii="標楷體" w:eastAsia="標楷體" w:hAnsi="標楷體" w:cs="Arial Unicode MS" w:hint="eastAsia"/>
                  <w:sz w:val="20"/>
                  <w:szCs w:val="20"/>
                </w:rPr>
                <w:t>5-3-5</w:t>
              </w:r>
            </w:smartTag>
            <w:r w:rsidRPr="00CA772B">
              <w:rPr>
                <w:rFonts w:ascii="標楷體" w:eastAsia="標楷體" w:hAnsi="標楷體" w:cs="Arial Unicode MS" w:hint="eastAsia"/>
                <w:sz w:val="20"/>
                <w:szCs w:val="20"/>
              </w:rPr>
              <w:t>了解海洋常見的能源、礦物資源。</w:t>
            </w:r>
          </w:p>
        </w:tc>
        <w:tc>
          <w:tcPr>
            <w:tcW w:w="4536" w:type="dxa"/>
          </w:tcPr>
          <w:p w14:paraId="231084F3"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第一單元太陽</w:t>
            </w:r>
          </w:p>
          <w:p w14:paraId="4BC920A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【活動3】太陽對生活的影響</w:t>
            </w:r>
          </w:p>
          <w:p w14:paraId="7DF6F10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3-1太陽與生活應用</w:t>
            </w:r>
          </w:p>
          <w:p w14:paraId="058A4AA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◎研讀課本的資料，並與查詢資料相對照，得知太陽在日常生活中的多種應用。</w:t>
            </w:r>
          </w:p>
          <w:p w14:paraId="255EB4B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1.太陽是一顆會發光、發熱的恆星，除了提供自然界的動植物賴以生存的能量外，在生活中也帶來了許多便利。</w:t>
            </w:r>
          </w:p>
          <w:p w14:paraId="3D47DEB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2.日常生活中，你知道有哪些利用太陽的例子嗎？</w:t>
            </w:r>
          </w:p>
          <w:p w14:paraId="0937231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3.太陽的熱對天氣會有影響嗎？</w:t>
            </w:r>
          </w:p>
          <w:p w14:paraId="2348F2D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太陽的熱使水蒸發變成水蒸氣，水蒸氣到空中遇冷變成雲，雲中的小水滴或冰晶累積到一定重量後會變成雨、雪掉落到地面，就因為太陽的熱使水不斷循環，才會產生各種不同的天氣變化。</w:t>
            </w:r>
          </w:p>
          <w:p w14:paraId="40989CF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4.太陽能是一種符合環保需求的能源，科學家也積極投入發展以太陽為能源的相關技術。你知道有哪些生活用品應用太陽能？</w:t>
            </w:r>
          </w:p>
          <w:p w14:paraId="39C96892" w14:textId="77777777" w:rsidR="00CB0F71" w:rsidRPr="00CA772B" w:rsidRDefault="00CB0F71" w:rsidP="005B1CA3">
            <w:pPr>
              <w:spacing w:line="240" w:lineRule="exact"/>
              <w:rPr>
                <w:rFonts w:ascii="標楷體" w:eastAsia="標楷體" w:hAnsi="標楷體" w:cs="Arial Unicode MS"/>
                <w:sz w:val="20"/>
                <w:szCs w:val="20"/>
              </w:rPr>
            </w:pPr>
          </w:p>
          <w:p w14:paraId="7EBD8A8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3-2太陽與時間</w:t>
            </w:r>
          </w:p>
          <w:p w14:paraId="4877F63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◎探討日晷的特徵，並了解日常生活中的各種日晷型式。</w:t>
            </w:r>
          </w:p>
          <w:p w14:paraId="3D2D9D6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1.太陽每天的升落情形和影子的方位、長度都呈現規律變化。古人利用竿影的規律變化，發明了可以用來計時的工具「日晷」，日晷就是一種太陽鐘。</w:t>
            </w:r>
          </w:p>
          <w:p w14:paraId="19FB86A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2.看圖說說看，日晷是怎麼計時的？</w:t>
            </w:r>
          </w:p>
          <w:p w14:paraId="616A7F0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在日晷上，有晷針和晷面，「晷針」指向正北方，「晷面」上畫有時刻線。在陽光下晷針的影子會落在晷面上，可以由晷針投影到晷面上的位置，來告訴我們現在是幾點鐘。</w:t>
            </w:r>
          </w:p>
          <w:p w14:paraId="4D9803C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3.除了校園，你可曾在其他的地方看過日晷嗎？上網查查看，還有哪些資料呢？</w:t>
            </w:r>
          </w:p>
          <w:p w14:paraId="5BD52FF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4.晷針的影子為什麼會規律的落在晷面上？</w:t>
            </w:r>
          </w:p>
          <w:p w14:paraId="1C9E3F0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因為太陽的東升西落是有規律的，所以晷針的影子變化也是有規律。</w:t>
            </w:r>
          </w:p>
          <w:p w14:paraId="7DE47B4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5.陽光下，物體的影子會隨著太陽的運行而改變。古人利用不同時間下影子長短會有不同的現象設計「太陽鐘」。</w:t>
            </w:r>
          </w:p>
          <w:p w14:paraId="415B4D0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(1)立竿看影來計時，我們學過……。</w:t>
            </w:r>
          </w:p>
          <w:p w14:paraId="66A702B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(2)圖中介紹的「圭表」，說明每天中午，太陽在正南方時，「表」影會落在「圭」上。一年四季的中午「表影」長度不同，故可推測出一年有幾天。</w:t>
            </w:r>
          </w:p>
          <w:p w14:paraId="3021473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6.為什麼古代的「圭表」要放置在北回歸線以北？</w:t>
            </w:r>
          </w:p>
          <w:p w14:paraId="07B6873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明代圭表放置在江蘇省南京市，元代圭表放置在河</w:t>
            </w:r>
            <w:r w:rsidRPr="00CA772B">
              <w:rPr>
                <w:rFonts w:ascii="標楷體" w:eastAsia="標楷體" w:hAnsi="標楷體" w:cs="Arial Unicode MS" w:hint="eastAsia"/>
                <w:sz w:val="20"/>
                <w:szCs w:val="20"/>
              </w:rPr>
              <w:lastRenderedPageBreak/>
              <w:t>南省登封市，它們都在北回歸線以北。北回歸線以北，太陽偏南運行，圭呈南北向、表立於南方，故中午表影就會落在圭上。</w:t>
            </w:r>
          </w:p>
          <w:p w14:paraId="006E083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7.(1)看看嘉義縣太陽館的圭表。</w:t>
            </w:r>
          </w:p>
          <w:p w14:paraId="183E31E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(2)哪兒是圭？哪兒是表？表的影子在哪個季節最長？哪個季節最短？</w:t>
            </w:r>
          </w:p>
          <w:p w14:paraId="250C169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橫臥的量尺是圭，直立的標竿是表。表的影子在冬至最長，夏至最短。</w:t>
            </w:r>
          </w:p>
          <w:p w14:paraId="5BCACD3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8.看這些天文資料，你學到了什麼？</w:t>
            </w:r>
          </w:p>
        </w:tc>
        <w:tc>
          <w:tcPr>
            <w:tcW w:w="425" w:type="dxa"/>
          </w:tcPr>
          <w:p w14:paraId="0E2FCE4D"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5B0A1FCF"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南一版本教科書第一單元太陽第三課太陽對生活的影響</w:t>
            </w:r>
          </w:p>
        </w:tc>
        <w:tc>
          <w:tcPr>
            <w:tcW w:w="1275" w:type="dxa"/>
          </w:tcPr>
          <w:p w14:paraId="2E733F1D"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1648F92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088A264E"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發表評量</w:t>
            </w:r>
          </w:p>
          <w:p w14:paraId="36EC4478"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口語評量</w:t>
            </w:r>
          </w:p>
          <w:p w14:paraId="210B8A0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cs="Arial Unicode MS"/>
                <w:sz w:val="20"/>
                <w:szCs w:val="20"/>
              </w:rPr>
              <w:t>態度評量</w:t>
            </w:r>
          </w:p>
        </w:tc>
        <w:tc>
          <w:tcPr>
            <w:tcW w:w="567" w:type="dxa"/>
          </w:tcPr>
          <w:p w14:paraId="52BB37F6" w14:textId="77777777" w:rsidR="00CB0F71" w:rsidRPr="00CA772B" w:rsidRDefault="00CB0F71" w:rsidP="005B1CA3">
            <w:pPr>
              <w:rPr>
                <w:rFonts w:ascii="標楷體" w:eastAsia="標楷體" w:hAnsi="標楷體"/>
              </w:rPr>
            </w:pPr>
          </w:p>
        </w:tc>
      </w:tr>
      <w:tr w:rsidR="00CB0F71" w:rsidRPr="00CA772B" w14:paraId="0EB47D8F" w14:textId="77777777" w:rsidTr="005B1CA3">
        <w:trPr>
          <w:cantSplit/>
          <w:trHeight w:val="10062"/>
        </w:trPr>
        <w:tc>
          <w:tcPr>
            <w:tcW w:w="1108" w:type="dxa"/>
            <w:textDirection w:val="tbRlV"/>
            <w:vAlign w:val="center"/>
          </w:tcPr>
          <w:p w14:paraId="13A52465"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6117" w:type="dxa"/>
          </w:tcPr>
          <w:p w14:paraId="4171E645" w14:textId="77777777" w:rsidR="00CB0F71" w:rsidRPr="00CA772B" w:rsidRDefault="00CB0F71" w:rsidP="005B1CA3">
            <w:pPr>
              <w:snapToGrid w:val="0"/>
              <w:spacing w:line="22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499BCC05"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78EEA551"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76491BE5"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6DC0099D"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7B3DBBC0"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0A58AE5D"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-1察覺植物根、莖、葉、花、果、種子各具功能。照光、溫度、溼度、土壤影響植物的生活，不同棲息地適應下來的植物也各不相同。發現植物繁殖的方法有許多種。</w:t>
            </w:r>
          </w:p>
          <w:p w14:paraId="0725D1C6"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50ED3DF2"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6"/>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386E3C6A"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78107DA1"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6"/>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2BB08280"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6"/>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-2體會在執行的環節中，有許多關鍵性的因素需要考量。</w:t>
            </w:r>
          </w:p>
          <w:p w14:paraId="2D8B2977" w14:textId="77777777" w:rsidR="00CB0F71" w:rsidRPr="00CA772B" w:rsidRDefault="00CB0F71" w:rsidP="005B1CA3">
            <w:pPr>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4EC28037"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16BD8A7C"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00767BFC"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5C7F2A38" w14:textId="77777777" w:rsidR="00CB0F71" w:rsidRPr="00CA772B" w:rsidRDefault="00CB0F71" w:rsidP="005B1CA3">
            <w:pPr>
              <w:tabs>
                <w:tab w:val="left" w:pos="2595"/>
              </w:tabs>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15837E9D" w14:textId="77777777" w:rsidR="00CB0F71" w:rsidRPr="00CA772B" w:rsidRDefault="00CB0F71" w:rsidP="005B1CA3">
            <w:pPr>
              <w:tabs>
                <w:tab w:val="left" w:pos="2595"/>
              </w:tabs>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709D0AEC" w14:textId="77777777" w:rsidR="00CB0F71" w:rsidRPr="00CA772B" w:rsidRDefault="00CB0F71" w:rsidP="005B1CA3">
            <w:pPr>
              <w:tabs>
                <w:tab w:val="left" w:pos="2595"/>
              </w:tabs>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p>
          <w:p w14:paraId="53B90149" w14:textId="77777777" w:rsidR="00CB0F71" w:rsidRPr="00CA772B" w:rsidRDefault="00CB0F71" w:rsidP="005B1CA3">
            <w:pPr>
              <w:tabs>
                <w:tab w:val="left" w:pos="2595"/>
              </w:tabs>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4"/>
              </w:smartTagPr>
              <w:r w:rsidRPr="00CA772B">
                <w:rPr>
                  <w:rFonts w:ascii="標楷體" w:eastAsia="標楷體" w:hAnsi="標楷體" w:cs="Arial Unicode MS" w:hint="eastAsia"/>
                  <w:sz w:val="20"/>
                  <w:szCs w:val="20"/>
                </w:rPr>
                <w:t>4-3-1</w:t>
              </w:r>
            </w:smartTag>
            <w:r w:rsidRPr="00CA772B">
              <w:rPr>
                <w:rFonts w:ascii="標楷體" w:eastAsia="標楷體" w:hAnsi="標楷體" w:cs="Arial Unicode MS" w:hint="eastAsia"/>
                <w:sz w:val="20"/>
                <w:szCs w:val="20"/>
              </w:rPr>
              <w:t>能應用網路的資訊解決問題。</w:t>
            </w:r>
          </w:p>
          <w:p w14:paraId="7B73299A" w14:textId="77777777" w:rsidR="00CB0F71" w:rsidRPr="00CA772B" w:rsidRDefault="00CB0F71" w:rsidP="005B1CA3">
            <w:pPr>
              <w:tabs>
                <w:tab w:val="left" w:pos="2595"/>
              </w:tabs>
              <w:snapToGrid w:val="0"/>
              <w:spacing w:line="22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4-3-2能找到合適的網站資源、圖書館資源及檔案傳輸等。</w:t>
            </w:r>
          </w:p>
          <w:p w14:paraId="0C100238"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4"/>
              </w:smartTagPr>
              <w:r w:rsidRPr="00CA772B">
                <w:rPr>
                  <w:rFonts w:ascii="標楷體" w:eastAsia="標楷體" w:hAnsi="標楷體" w:cs="Arial Unicode MS" w:hint="eastAsia"/>
                  <w:sz w:val="20"/>
                  <w:szCs w:val="20"/>
                </w:rPr>
                <w:t>4-3-5</w:t>
              </w:r>
            </w:smartTag>
            <w:r w:rsidRPr="00CA772B">
              <w:rPr>
                <w:rFonts w:ascii="標楷體" w:eastAsia="標楷體" w:hAnsi="標楷體" w:cs="Arial Unicode MS" w:hint="eastAsia"/>
                <w:sz w:val="20"/>
                <w:szCs w:val="20"/>
              </w:rPr>
              <w:t>能利用搜尋引擎及搜尋技巧尋找合適的網路資源。</w:t>
            </w:r>
          </w:p>
          <w:p w14:paraId="5D31C8D4"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4"/>
              </w:smartTagPr>
              <w:r w:rsidRPr="00CA772B">
                <w:rPr>
                  <w:rFonts w:ascii="標楷體" w:eastAsia="標楷體" w:hAnsi="標楷體" w:cs="Arial Unicode MS" w:hint="eastAsia"/>
                  <w:sz w:val="20"/>
                  <w:szCs w:val="20"/>
                </w:rPr>
                <w:t>4-3-6</w:t>
              </w:r>
            </w:smartTag>
            <w:r w:rsidRPr="00CA772B">
              <w:rPr>
                <w:rFonts w:ascii="標楷體" w:eastAsia="標楷體" w:hAnsi="標楷體" w:cs="Arial Unicode MS" w:hint="eastAsia"/>
                <w:sz w:val="20"/>
                <w:szCs w:val="20"/>
              </w:rPr>
              <w:t>能利用網路工作分享學習資源與心得。</w:t>
            </w:r>
          </w:p>
          <w:p w14:paraId="59F2467B" w14:textId="77777777" w:rsidR="00CB0F71" w:rsidRPr="00CA772B" w:rsidRDefault="00CB0F71" w:rsidP="005B1CA3">
            <w:pPr>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w:t>
            </w:r>
          </w:p>
          <w:p w14:paraId="3E86B1E1"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sz w:val="20"/>
                  <w:szCs w:val="20"/>
                </w:rPr>
                <w:t>2-3-1</w:t>
              </w:r>
            </w:smartTag>
            <w:r w:rsidRPr="00CA772B">
              <w:rPr>
                <w:rFonts w:ascii="標楷體" w:eastAsia="標楷體" w:hAnsi="標楷體" w:cs="Arial Unicode MS" w:hint="eastAsia"/>
                <w:sz w:val="20"/>
                <w:szCs w:val="20"/>
              </w:rPr>
              <w:t>瞭解基本的生態原則，以及人類與自然和諧共生的關係。</w:t>
            </w:r>
          </w:p>
        </w:tc>
        <w:tc>
          <w:tcPr>
            <w:tcW w:w="4536" w:type="dxa"/>
          </w:tcPr>
          <w:p w14:paraId="5062CC5E"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第二單元植物世界</w:t>
            </w:r>
          </w:p>
          <w:p w14:paraId="794724DC"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【活動1】植物的構造與功能</w:t>
            </w:r>
          </w:p>
          <w:p w14:paraId="395E0FA6"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1-1植物體內水分的輸送</w:t>
            </w:r>
          </w:p>
          <w:p w14:paraId="688B135E"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◎經由實驗觀察植物由根吸收水分，藉由莖輸送到葉，再由葉子蒸散出去。</w:t>
            </w:r>
          </w:p>
          <w:p w14:paraId="3A72E29A"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1.當植物缺水時，植物會有什麼反應？</w:t>
            </w:r>
          </w:p>
          <w:p w14:paraId="646C0589"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2.此時該怎麼做？</w:t>
            </w:r>
          </w:p>
          <w:p w14:paraId="1F1D3F93"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3.澆入土中的水到哪裡去了？</w:t>
            </w:r>
          </w:p>
          <w:p w14:paraId="401CA5F8"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4.你們怎麼知道的？水又是怎麼輸送到植物身體的各個部位？</w:t>
            </w:r>
          </w:p>
          <w:p w14:paraId="26180472" w14:textId="77777777" w:rsidR="00CB0F71" w:rsidRPr="00CA772B" w:rsidRDefault="00CB0F71" w:rsidP="005B1CA3">
            <w:pPr>
              <w:autoSpaceDE w:val="0"/>
              <w:autoSpaceDN w:val="0"/>
              <w:adjustRightInd w:val="0"/>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5.如果將整株植物的根浸入染有顏色的水中，可能看到什麼現象？</w:t>
            </w:r>
          </w:p>
          <w:p w14:paraId="026F4BB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6.實際做做看！找一棵含根的植物，將它的根浸入染色水中。一段時間後，觀察植物的外觀有什麼變化？</w:t>
            </w:r>
          </w:p>
          <w:p w14:paraId="02B8EEE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7.植物的根吸收土壤中的水分後，會往上輸送給整棵植物嗎？</w:t>
            </w:r>
          </w:p>
          <w:p w14:paraId="0BB1963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8.為什麼做「植物是否用根吸水」實驗時，要將水染色？</w:t>
            </w:r>
          </w:p>
          <w:p w14:paraId="36DDAB3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因為水是無色透明的，如果不將水染色，不容易由植物的外觀看出水被植物吸收的情形。</w:t>
            </w:r>
          </w:p>
          <w:p w14:paraId="70FD9E3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9.要觀察有顏色的水會由莖往上輸送，該怎麼做呢？</w:t>
            </w:r>
          </w:p>
          <w:p w14:paraId="4CAB4759"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10.準備好了就可以開始做了。</w:t>
            </w:r>
          </w:p>
          <w:p w14:paraId="61DCF0F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11.一段時間後，有顏色的水在莖中往上輸送了嗎？</w:t>
            </w:r>
          </w:p>
          <w:p w14:paraId="7415AA3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12.沒錯！大家可以用美工刀把莖和根橫切、縱切看看，用放大鏡觀察，發現了什麼？植物的根、莖、葉都變紅了嗎？為什麼？</w:t>
            </w:r>
          </w:p>
          <w:p w14:paraId="7E30FD49"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13.植物的莖可以輸送水分外，還可以輸送什麼呢？</w:t>
            </w:r>
          </w:p>
          <w:p w14:paraId="3871E7F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14.為什麼在植物體內，水會由植物的根部往上輸送呢？</w:t>
            </w:r>
          </w:p>
          <w:p w14:paraId="04DC876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15.植物浸泡於有顏色的水中一段時間後，為什麼葉子會變色？</w:t>
            </w:r>
          </w:p>
          <w:p w14:paraId="1B428B3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16.水進入植物體內之後，最後會輸送到哪裡？</w:t>
            </w:r>
          </w:p>
          <w:p w14:paraId="62E3F4A1"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17.植物會由葉子散發水氣嗎？用夾鏈袋要怎麼證明呢？</w:t>
            </w:r>
          </w:p>
          <w:p w14:paraId="5E2CA60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18.我們照課本的指示，到校園內選擇陽光下的植物來實驗。</w:t>
            </w:r>
          </w:p>
          <w:p w14:paraId="71EAE0D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(1)找一棵生長在陽光下的植物，將夾鏈袋套在植物的葉子上，再把袋口密封。</w:t>
            </w:r>
          </w:p>
          <w:p w14:paraId="5AC17B9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(2)約半小時後，觀察夾鏈袋裡有什麼現象。</w:t>
            </w:r>
          </w:p>
          <w:p w14:paraId="4BAE382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19.實驗剛開始時，套住葉子的夾鏈袋袋內表面看起來如何？</w:t>
            </w:r>
          </w:p>
          <w:p w14:paraId="75AC044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20.經過一段時間（半小時）的觀察後，夾鏈袋內，表面有何不同？</w:t>
            </w:r>
          </w:p>
          <w:p w14:paraId="632D242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21.夾鏈袋內表面的水氣是怎麼來的？</w:t>
            </w:r>
          </w:p>
          <w:p w14:paraId="55D00E6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22.植物體內的水分，從根往上輸送到莖、葉後，最後到哪裡呢？</w:t>
            </w:r>
          </w:p>
          <w:p w14:paraId="29C6894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23.水在植物體內是怎樣移動的？</w:t>
            </w:r>
          </w:p>
          <w:p w14:paraId="408C165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水在植物體內的移動是從根部吸收水分後進入植物</w:t>
            </w:r>
            <w:r w:rsidRPr="00CA772B">
              <w:rPr>
                <w:rFonts w:ascii="標楷體" w:eastAsia="標楷體" w:hAnsi="標楷體" w:cs="Arial Unicode MS" w:hint="eastAsia"/>
                <w:sz w:val="20"/>
                <w:szCs w:val="20"/>
              </w:rPr>
              <w:lastRenderedPageBreak/>
              <w:t>體內，再經由莖部輸送到葉子，最後由葉子蒸散出去。</w:t>
            </w:r>
          </w:p>
          <w:p w14:paraId="594118D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24.植物體內的水分會變成水蒸氣，經由植物體的葉子散發到空氣中，這種現象稱為「蒸散作用」。葉子的蒸散作用會加快水分的運輸嗎？</w:t>
            </w:r>
          </w:p>
          <w:p w14:paraId="31639E4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葉子的蒸散作用會加快植物體內水分的運輸。葉子很多的植物，如果水分不夠，植物很快就會枯掉了。</w:t>
            </w:r>
          </w:p>
          <w:p w14:paraId="55BC6C1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1-2根的形態與功能</w:t>
            </w:r>
          </w:p>
          <w:p w14:paraId="388B040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◎研討植物根的功能和各種形態。</w:t>
            </w:r>
          </w:p>
          <w:p w14:paraId="48261BF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1.大部分植物的根深入土壤中，它們有什麼功能？</w:t>
            </w:r>
          </w:p>
          <w:p w14:paraId="790BBF0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2.植物的根除了會吸收水分外，還會吸收什麼幫助植物生長？</w:t>
            </w:r>
          </w:p>
          <w:p w14:paraId="52AB4EE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3.為了適應環境而求生存，植物的根還有哪些功能？</w:t>
            </w:r>
          </w:p>
          <w:p w14:paraId="10FE969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(1)有些植物的根可以貯存養分，因此根部會顯得特別大。</w:t>
            </w:r>
          </w:p>
          <w:p w14:paraId="11E4BC5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(2)有些植物的根部暴露在空氣中，可以吸收空氣中的水分。</w:t>
            </w:r>
          </w:p>
        </w:tc>
        <w:tc>
          <w:tcPr>
            <w:tcW w:w="425" w:type="dxa"/>
          </w:tcPr>
          <w:p w14:paraId="0F19E4AB"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6F663B27"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南一版本教科書第二單元植物世界第一課植物的構造與功能</w:t>
            </w:r>
          </w:p>
        </w:tc>
        <w:tc>
          <w:tcPr>
            <w:tcW w:w="1275" w:type="dxa"/>
          </w:tcPr>
          <w:p w14:paraId="3FF82880"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2E368E8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7E072E6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748B2EC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1A8F8083"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0E41D5D1" w14:textId="77777777" w:rsidR="00CB0F71" w:rsidRPr="00CA772B" w:rsidRDefault="00CB0F71" w:rsidP="005B1CA3">
            <w:pPr>
              <w:rPr>
                <w:rFonts w:ascii="標楷體" w:eastAsia="標楷體" w:hAnsi="標楷體"/>
              </w:rPr>
            </w:pPr>
          </w:p>
        </w:tc>
      </w:tr>
      <w:tr w:rsidR="00CB0F71" w:rsidRPr="00CA772B" w14:paraId="6325D330" w14:textId="77777777" w:rsidTr="005B1CA3">
        <w:trPr>
          <w:cantSplit/>
          <w:trHeight w:val="10062"/>
        </w:trPr>
        <w:tc>
          <w:tcPr>
            <w:tcW w:w="1108" w:type="dxa"/>
            <w:textDirection w:val="tbRlV"/>
            <w:vAlign w:val="center"/>
          </w:tcPr>
          <w:p w14:paraId="3D418721"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6117" w:type="dxa"/>
          </w:tcPr>
          <w:p w14:paraId="15E9CEF6" w14:textId="77777777" w:rsidR="00CB0F71" w:rsidRPr="00CA772B" w:rsidRDefault="00CB0F71" w:rsidP="005B1CA3">
            <w:pPr>
              <w:snapToGrid w:val="0"/>
              <w:spacing w:line="22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45B58244"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5F534ECE"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1A032874"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0633A809"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06C21619"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5ED672BB"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-1察覺植物根、莖、葉、花、果、種子各具功能。照光、溫度、溼度、土壤影響植物的生活，不同棲息地適應下來的植物也各不相同。發現植物繁殖的方法有許多種。</w:t>
            </w:r>
          </w:p>
          <w:p w14:paraId="63FC4BDE"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60F77EFB"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6"/>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11CF3C47"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56482225"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6"/>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2852C1AE"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6"/>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-2體會在執行的環節中，有許多關鍵性的因素需要考量。</w:t>
            </w:r>
          </w:p>
          <w:p w14:paraId="09DCFAB1" w14:textId="77777777" w:rsidR="00CB0F71" w:rsidRPr="00CA772B" w:rsidRDefault="00CB0F71" w:rsidP="005B1CA3">
            <w:pPr>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7D8A20E7"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371D3E7F"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77F35C49"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4E2847AB" w14:textId="77777777" w:rsidR="00CB0F71" w:rsidRPr="00CA772B" w:rsidRDefault="00CB0F71" w:rsidP="005B1CA3">
            <w:pPr>
              <w:tabs>
                <w:tab w:val="left" w:pos="2595"/>
              </w:tabs>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7A523B5E" w14:textId="77777777" w:rsidR="00CB0F71" w:rsidRPr="00CA772B" w:rsidRDefault="00CB0F71" w:rsidP="005B1CA3">
            <w:pPr>
              <w:tabs>
                <w:tab w:val="left" w:pos="2595"/>
              </w:tabs>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3FBC7398" w14:textId="77777777" w:rsidR="00CB0F71" w:rsidRPr="00CA772B" w:rsidRDefault="00CB0F71" w:rsidP="005B1CA3">
            <w:pPr>
              <w:tabs>
                <w:tab w:val="left" w:pos="2595"/>
              </w:tabs>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p>
          <w:p w14:paraId="3BAB5E2B" w14:textId="77777777" w:rsidR="00CB0F71" w:rsidRPr="00CA772B" w:rsidRDefault="00CB0F71" w:rsidP="005B1CA3">
            <w:pPr>
              <w:tabs>
                <w:tab w:val="left" w:pos="2595"/>
              </w:tabs>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4"/>
              </w:smartTagPr>
              <w:r w:rsidRPr="00CA772B">
                <w:rPr>
                  <w:rFonts w:ascii="標楷體" w:eastAsia="標楷體" w:hAnsi="標楷體" w:cs="Arial Unicode MS" w:hint="eastAsia"/>
                  <w:sz w:val="20"/>
                  <w:szCs w:val="20"/>
                </w:rPr>
                <w:t>4-3-1</w:t>
              </w:r>
            </w:smartTag>
            <w:r w:rsidRPr="00CA772B">
              <w:rPr>
                <w:rFonts w:ascii="標楷體" w:eastAsia="標楷體" w:hAnsi="標楷體" w:cs="Arial Unicode MS" w:hint="eastAsia"/>
                <w:sz w:val="20"/>
                <w:szCs w:val="20"/>
              </w:rPr>
              <w:t>能應用網路的資訊解決問題。</w:t>
            </w:r>
          </w:p>
          <w:p w14:paraId="38486A31" w14:textId="77777777" w:rsidR="00CB0F71" w:rsidRPr="00CA772B" w:rsidRDefault="00CB0F71" w:rsidP="005B1CA3">
            <w:pPr>
              <w:tabs>
                <w:tab w:val="left" w:pos="2595"/>
              </w:tabs>
              <w:snapToGrid w:val="0"/>
              <w:spacing w:line="220" w:lineRule="exact"/>
              <w:ind w:leftChars="-20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4-3-2能找到合適的網站資源、圖書館資源及檔案傳輸等。</w:t>
            </w:r>
          </w:p>
          <w:p w14:paraId="4D1EBA15"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4"/>
              </w:smartTagPr>
              <w:r w:rsidRPr="00CA772B">
                <w:rPr>
                  <w:rFonts w:ascii="標楷體" w:eastAsia="標楷體" w:hAnsi="標楷體" w:cs="Arial Unicode MS" w:hint="eastAsia"/>
                  <w:sz w:val="20"/>
                  <w:szCs w:val="20"/>
                </w:rPr>
                <w:t>4-3-5</w:t>
              </w:r>
            </w:smartTag>
            <w:r w:rsidRPr="00CA772B">
              <w:rPr>
                <w:rFonts w:ascii="標楷體" w:eastAsia="標楷體" w:hAnsi="標楷體" w:cs="Arial Unicode MS" w:hint="eastAsia"/>
                <w:sz w:val="20"/>
                <w:szCs w:val="20"/>
              </w:rPr>
              <w:t>能利用搜尋引擎及搜尋技巧尋找合適的網路資源。</w:t>
            </w:r>
          </w:p>
          <w:p w14:paraId="2ED5A121"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4"/>
              </w:smartTagPr>
              <w:r w:rsidRPr="00CA772B">
                <w:rPr>
                  <w:rFonts w:ascii="標楷體" w:eastAsia="標楷體" w:hAnsi="標楷體" w:cs="Arial Unicode MS" w:hint="eastAsia"/>
                  <w:sz w:val="20"/>
                  <w:szCs w:val="20"/>
                </w:rPr>
                <w:t>4-3-6</w:t>
              </w:r>
            </w:smartTag>
            <w:r w:rsidRPr="00CA772B">
              <w:rPr>
                <w:rFonts w:ascii="標楷體" w:eastAsia="標楷體" w:hAnsi="標楷體" w:cs="Arial Unicode MS" w:hint="eastAsia"/>
                <w:sz w:val="20"/>
                <w:szCs w:val="20"/>
              </w:rPr>
              <w:t>能利用網路工作分享學習資源與心得。</w:t>
            </w:r>
          </w:p>
          <w:p w14:paraId="54933F3C" w14:textId="77777777" w:rsidR="00CB0F71" w:rsidRPr="00CA772B" w:rsidRDefault="00CB0F71" w:rsidP="005B1CA3">
            <w:pPr>
              <w:snapToGrid w:val="0"/>
              <w:spacing w:line="220" w:lineRule="exact"/>
              <w:ind w:left="480" w:hangingChars="240" w:hanging="480"/>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w:t>
            </w:r>
          </w:p>
          <w:p w14:paraId="2FEDCF3E" w14:textId="77777777" w:rsidR="00CB0F71" w:rsidRPr="00CA772B" w:rsidRDefault="00CB0F71" w:rsidP="005B1CA3">
            <w:pPr>
              <w:snapToGrid w:val="0"/>
              <w:spacing w:line="22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sz w:val="20"/>
                  <w:szCs w:val="20"/>
                </w:rPr>
                <w:t>2-3-1</w:t>
              </w:r>
            </w:smartTag>
            <w:r w:rsidRPr="00CA772B">
              <w:rPr>
                <w:rFonts w:ascii="標楷體" w:eastAsia="標楷體" w:hAnsi="標楷體" w:cs="Arial Unicode MS" w:hint="eastAsia"/>
                <w:sz w:val="20"/>
                <w:szCs w:val="20"/>
              </w:rPr>
              <w:t>瞭解基本的生態原則，以及人類與自然和諧共生的關係。</w:t>
            </w:r>
          </w:p>
        </w:tc>
        <w:tc>
          <w:tcPr>
            <w:tcW w:w="4536" w:type="dxa"/>
          </w:tcPr>
          <w:p w14:paraId="51344D52" w14:textId="77777777" w:rsidR="00CB0F71" w:rsidRPr="00CA772B" w:rsidRDefault="00CB0F71" w:rsidP="005B1CA3">
            <w:pPr>
              <w:spacing w:line="22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第二單元植物世界</w:t>
            </w:r>
          </w:p>
          <w:p w14:paraId="5E872DC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【活動1】植物的構造與功能</w:t>
            </w:r>
          </w:p>
          <w:p w14:paraId="02F4608C"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1-3莖的形態與功能</w:t>
            </w:r>
          </w:p>
          <w:p w14:paraId="74289D3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◎研討植物莖的功能和各種形態。</w:t>
            </w:r>
          </w:p>
          <w:p w14:paraId="5525512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1.植物如果沒有莖的支撐會怎樣呢？</w:t>
            </w:r>
          </w:p>
          <w:p w14:paraId="13A833A5"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如果植物沒有莖的支撐，可能就無法往上生長，風強時或雨大時，植物體就會倒下來。</w:t>
            </w:r>
          </w:p>
          <w:p w14:paraId="36D203E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2.植物的莖有哪些功能？</w:t>
            </w:r>
          </w:p>
          <w:p w14:paraId="31ED83C6"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1-4葉的形態與功能</w:t>
            </w:r>
          </w:p>
          <w:p w14:paraId="7FE51340"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◎研討植物葉的功能和各種形態。</w:t>
            </w:r>
          </w:p>
          <w:p w14:paraId="122073AA"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1.以前學過植物的葉子為什麼要錯開來生長？</w:t>
            </w:r>
          </w:p>
          <w:p w14:paraId="02020C84"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植物的葉子錯開生長是為了增加吸收陽光的面積。</w:t>
            </w:r>
          </w:p>
          <w:p w14:paraId="23A6C992"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2.植物吸收陽光是為了製造生長所需要的養分。</w:t>
            </w:r>
          </w:p>
          <w:p w14:paraId="508FA08F"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3.植物的葉有哪些功能？</w:t>
            </w:r>
          </w:p>
          <w:p w14:paraId="310F7979"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植物的葉除了蒸散和製造養分外，還有其他功能：</w:t>
            </w:r>
          </w:p>
          <w:p w14:paraId="39B3E389"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cs="Arial Unicode MS" w:hint="eastAsia"/>
                <w:sz w:val="20"/>
                <w:szCs w:val="20"/>
              </w:rPr>
              <w:t>(1)</w:t>
            </w:r>
            <w:r w:rsidRPr="00CA772B">
              <w:rPr>
                <w:rFonts w:ascii="標楷體" w:eastAsia="標楷體" w:hAnsi="標楷體" w:hint="eastAsia"/>
                <w:sz w:val="20"/>
              </w:rPr>
              <w:t>葉子的形狀像針一樣，可以減少水分散失，被稱為針狀葉。</w:t>
            </w:r>
            <w:r w:rsidRPr="00CA772B">
              <w:rPr>
                <w:rFonts w:ascii="標楷體" w:eastAsia="標楷體" w:hAnsi="標楷體" w:cs="Arial Unicode MS" w:hint="eastAsia"/>
                <w:sz w:val="20"/>
                <w:szCs w:val="20"/>
              </w:rPr>
              <w:t>(2)</w:t>
            </w:r>
            <w:r w:rsidRPr="00CA772B">
              <w:rPr>
                <w:rFonts w:ascii="標楷體" w:eastAsia="標楷體" w:hAnsi="標楷體" w:hint="eastAsia"/>
                <w:sz w:val="20"/>
              </w:rPr>
              <w:t>葉子密布絨毛，可以增加在水中的浮力。</w:t>
            </w:r>
            <w:r w:rsidRPr="00CA772B">
              <w:rPr>
                <w:rFonts w:ascii="標楷體" w:eastAsia="標楷體" w:hAnsi="標楷體" w:cs="Arial Unicode MS" w:hint="eastAsia"/>
                <w:sz w:val="20"/>
                <w:szCs w:val="20"/>
              </w:rPr>
              <w:t>(3)</w:t>
            </w:r>
            <w:r w:rsidRPr="00CA772B">
              <w:rPr>
                <w:rFonts w:ascii="標楷體" w:eastAsia="標楷體" w:hAnsi="標楷體" w:hint="eastAsia"/>
                <w:sz w:val="20"/>
              </w:rPr>
              <w:t>植株生長在陰暗的環境，故葉子的體積較大，可增加吸收陽光的面積。</w:t>
            </w:r>
            <w:r w:rsidRPr="00CA772B">
              <w:rPr>
                <w:rFonts w:ascii="標楷體" w:eastAsia="標楷體" w:hAnsi="標楷體" w:cs="Arial Unicode MS" w:hint="eastAsia"/>
                <w:sz w:val="20"/>
                <w:szCs w:val="20"/>
              </w:rPr>
              <w:t>(4)</w:t>
            </w:r>
            <w:r w:rsidRPr="00CA772B">
              <w:rPr>
                <w:rFonts w:ascii="標楷體" w:eastAsia="標楷體" w:hAnsi="標楷體" w:hint="eastAsia"/>
                <w:sz w:val="20"/>
              </w:rPr>
              <w:t>葉肉肥厚，葉肉裡可以貯存水分和養分。</w:t>
            </w:r>
            <w:r w:rsidRPr="00CA772B">
              <w:rPr>
                <w:rFonts w:ascii="標楷體" w:eastAsia="標楷體" w:hAnsi="標楷體" w:cs="Arial Unicode MS" w:hint="eastAsia"/>
                <w:sz w:val="20"/>
                <w:szCs w:val="20"/>
              </w:rPr>
              <w:t>(5)</w:t>
            </w:r>
            <w:r w:rsidRPr="00CA772B">
              <w:rPr>
                <w:rFonts w:ascii="標楷體" w:eastAsia="標楷體" w:hAnsi="標楷體" w:hint="eastAsia"/>
                <w:sz w:val="20"/>
              </w:rPr>
              <w:t>葉子的顏色鮮豔，像花朵一樣，能夠吸引昆蟲來傳粉。</w:t>
            </w:r>
            <w:r w:rsidRPr="00CA772B">
              <w:rPr>
                <w:rFonts w:ascii="標楷體" w:eastAsia="標楷體" w:hAnsi="標楷體" w:cs="Arial Unicode MS" w:hint="eastAsia"/>
                <w:sz w:val="20"/>
                <w:szCs w:val="20"/>
              </w:rPr>
              <w:t>(6)</w:t>
            </w:r>
            <w:r w:rsidRPr="00CA772B">
              <w:rPr>
                <w:rFonts w:ascii="標楷體" w:eastAsia="標楷體" w:hAnsi="標楷體" w:hint="eastAsia"/>
                <w:sz w:val="20"/>
              </w:rPr>
              <w:t>葉子的表面有一層蠟質，可減少水分散失。</w:t>
            </w:r>
            <w:r w:rsidRPr="00CA772B">
              <w:rPr>
                <w:rFonts w:ascii="標楷體" w:eastAsia="標楷體" w:hAnsi="標楷體" w:cs="Arial Unicode MS" w:hint="eastAsia"/>
                <w:sz w:val="20"/>
                <w:szCs w:val="20"/>
              </w:rPr>
              <w:t>(7)</w:t>
            </w:r>
            <w:r w:rsidRPr="00CA772B">
              <w:rPr>
                <w:rFonts w:ascii="標楷體" w:eastAsia="標楷體" w:hAnsi="標楷體" w:hint="eastAsia"/>
                <w:sz w:val="20"/>
              </w:rPr>
              <w:t>葉子長得像杯子，可以誘捕昆蟲。</w:t>
            </w:r>
            <w:r w:rsidRPr="00CA772B">
              <w:rPr>
                <w:rFonts w:ascii="標楷體" w:eastAsia="標楷體" w:hAnsi="標楷體" w:cs="Arial Unicode MS" w:hint="eastAsia"/>
                <w:sz w:val="20"/>
                <w:szCs w:val="20"/>
              </w:rPr>
              <w:t>(8)</w:t>
            </w:r>
            <w:r w:rsidRPr="00CA772B">
              <w:rPr>
                <w:rFonts w:ascii="標楷體" w:eastAsia="標楷體" w:hAnsi="標楷體" w:hint="eastAsia"/>
                <w:sz w:val="20"/>
              </w:rPr>
              <w:t>葉子長得像夾子，可以誘捕昆蟲。</w:t>
            </w:r>
          </w:p>
          <w:p w14:paraId="452CCAAC"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1-5花、果實和種子的形態與功能</w:t>
            </w:r>
          </w:p>
          <w:p w14:paraId="62680266"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◎觀察花、果實、種子的成長過程，指出果實和種子都是由雌蕊發育而成的，再透過資料研討，知道開花植物如何繁衍後代。</w:t>
            </w:r>
          </w:p>
          <w:p w14:paraId="4B30DBB2"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1.植物的身體可以分為哪幾部分？</w:t>
            </w:r>
          </w:p>
          <w:p w14:paraId="2C6910EF"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2.想一想，植物為什麼要開花？</w:t>
            </w:r>
          </w:p>
          <w:p w14:paraId="55BB6F6C"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3.植物開花、結果、結種子，是為了什麼？</w:t>
            </w:r>
          </w:p>
          <w:p w14:paraId="12AE70D5"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4.一顆種子，可以長成一棵植物嗎？</w:t>
            </w:r>
          </w:p>
          <w:p w14:paraId="492B52C0"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5.一棵植物，要怎樣繁衍它的下一代呢？要怎樣一代一代傳下去呢？</w:t>
            </w:r>
          </w:p>
          <w:p w14:paraId="1E127282"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6.種子通常被包在果實裡，果實是怎麼長出來的？</w:t>
            </w:r>
          </w:p>
          <w:p w14:paraId="44BFA823"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7.仔細看看花朵的構造，一朵花可以分為哪幾部分？</w:t>
            </w:r>
          </w:p>
          <w:p w14:paraId="07A2286D"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8.仔細觀察花朵的構造，植物開花後，雄蕊上的花粉怎麼傳到雌蕊上呢？</w:t>
            </w:r>
          </w:p>
          <w:p w14:paraId="72F58BAD"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9.以蜜蜂來說，蜜蜂可以將花粉傳到哪兒？花朵和昆蟲有什麼關係？</w:t>
            </w:r>
          </w:p>
          <w:p w14:paraId="50FC60E3"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10.傳粉的工作完成後，果實和種子是由花的哪些構造發育而成的？</w:t>
            </w:r>
          </w:p>
          <w:p w14:paraId="7D1DB3CF"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11.許多植物的種子，被保護在果實中。果實的構造變化多端，你看過哪些特別的果實？</w:t>
            </w:r>
          </w:p>
          <w:p w14:paraId="77881A1C"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12.教師展示實物或請學生觀察課本上的照片，你認識這些果實嗎？看過這些果實嗎？</w:t>
            </w:r>
          </w:p>
          <w:p w14:paraId="3B5EA593"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lastRenderedPageBreak/>
              <w:t>13.分組討論看看，果實的外形構造如何幫助種子散播？對植物的繁殖又有什麼幫助？多種植物都會設法將自己的果實和種子散播出去，你知道它們會用哪些方法嗎？</w:t>
            </w:r>
          </w:p>
          <w:p w14:paraId="3902C68E"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hint="eastAsia"/>
                <w:sz w:val="20"/>
              </w:rPr>
              <w:t>14.種子為什麼要散播出去？為什麼不在原來的那棵植物下方生長？為什麼不在植物母株的身邊長大？想一想，也查一查資料。</w:t>
            </w:r>
          </w:p>
        </w:tc>
        <w:tc>
          <w:tcPr>
            <w:tcW w:w="425" w:type="dxa"/>
          </w:tcPr>
          <w:p w14:paraId="3A87FA5F"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hint="eastAsia"/>
                <w:sz w:val="20"/>
                <w:szCs w:val="20"/>
              </w:rPr>
              <w:lastRenderedPageBreak/>
              <w:t>3</w:t>
            </w:r>
          </w:p>
        </w:tc>
        <w:tc>
          <w:tcPr>
            <w:tcW w:w="1276" w:type="dxa"/>
          </w:tcPr>
          <w:p w14:paraId="0D9CDE9D"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南一版本教科書第二單元植物世界第一課植物的構造與功能</w:t>
            </w:r>
          </w:p>
        </w:tc>
        <w:tc>
          <w:tcPr>
            <w:tcW w:w="1275" w:type="dxa"/>
          </w:tcPr>
          <w:p w14:paraId="5614E72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7AF5A7C0"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3D315B00"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297CD85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3584EE3B"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47B418BD" w14:textId="77777777" w:rsidR="00CB0F71" w:rsidRPr="00CA772B" w:rsidRDefault="00CB0F71" w:rsidP="005B1CA3">
            <w:pPr>
              <w:rPr>
                <w:rFonts w:ascii="標楷體" w:eastAsia="標楷體" w:hAnsi="標楷體"/>
              </w:rPr>
            </w:pPr>
          </w:p>
        </w:tc>
      </w:tr>
      <w:tr w:rsidR="00CB0F71" w:rsidRPr="00CA772B" w14:paraId="7F275C63" w14:textId="77777777" w:rsidTr="005B1CA3">
        <w:trPr>
          <w:cantSplit/>
          <w:trHeight w:val="10062"/>
        </w:trPr>
        <w:tc>
          <w:tcPr>
            <w:tcW w:w="1108" w:type="dxa"/>
            <w:textDirection w:val="tbRlV"/>
            <w:vAlign w:val="center"/>
          </w:tcPr>
          <w:p w14:paraId="3D23D20C"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6117" w:type="dxa"/>
          </w:tcPr>
          <w:p w14:paraId="223DE8A2"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C125343"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261104F6"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-2辨識出資料的特徵及通性並作詮釋。</w:t>
            </w:r>
          </w:p>
          <w:p w14:paraId="75F8201D"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4AF4F511"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-3知道動物卵生、胎生、育幼等繁殖行為，發現動物、植物它們的子代與親代之間有相似性，但也有些不同。</w:t>
            </w:r>
          </w:p>
          <w:p w14:paraId="326A62D2"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-1能由科學性的探究活動中，了解科學知識是經過考驗的。</w:t>
            </w:r>
          </w:p>
          <w:p w14:paraId="365DDD5E"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4A023923"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-5察覺有時實驗情況雖然相同，也可能因存在著未能控制的因素之影響，使得產生的結果有差異。</w:t>
            </w:r>
          </w:p>
          <w:p w14:paraId="5256D353"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67F5E84C"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5FDDA0F2"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54744EFC"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-2相信自己常能想出好主意來完成一件事。</w:t>
            </w:r>
          </w:p>
          <w:p w14:paraId="0D07090B"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61F2A942"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35544702"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7D34DF21"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認知青春期不同性別者身體的發展與保健。</w:t>
            </w:r>
          </w:p>
          <w:p w14:paraId="7060F929"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5343839E"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601D29A0"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59D2C82C"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p>
          <w:p w14:paraId="06563327"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4"/>
                <w:attr w:name="Month" w:val="3"/>
                <w:attr w:name="Day" w:val="1"/>
                <w:attr w:name="IsLunarDate" w:val="False"/>
                <w:attr w:name="IsROCDate" w:val="False"/>
              </w:smartTagPr>
              <w:r w:rsidRPr="00CA772B">
                <w:rPr>
                  <w:rFonts w:ascii="標楷體" w:eastAsia="標楷體" w:hAnsi="標楷體" w:cs="Arial Unicode MS" w:hint="eastAsia"/>
                  <w:sz w:val="20"/>
                  <w:szCs w:val="20"/>
                </w:rPr>
                <w:t>4-3-1</w:t>
              </w:r>
            </w:smartTag>
            <w:r w:rsidRPr="00CA772B">
              <w:rPr>
                <w:rFonts w:ascii="標楷體" w:eastAsia="標楷體" w:hAnsi="標楷體" w:cs="Arial Unicode MS" w:hint="eastAsia"/>
                <w:sz w:val="20"/>
                <w:szCs w:val="20"/>
              </w:rPr>
              <w:t>能應用網路的資源解決問題。</w:t>
            </w:r>
          </w:p>
          <w:p w14:paraId="33F5199D"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4"/>
                <w:attr w:name="Month" w:val="3"/>
                <w:attr w:name="Day" w:val="2"/>
                <w:attr w:name="IsLunarDate" w:val="False"/>
                <w:attr w:name="IsROCDate" w:val="False"/>
              </w:smartTagPr>
              <w:r w:rsidRPr="00CA772B">
                <w:rPr>
                  <w:rFonts w:ascii="標楷體" w:eastAsia="標楷體" w:hAnsi="標楷體" w:cs="Arial Unicode MS" w:hint="eastAsia"/>
                  <w:sz w:val="20"/>
                  <w:szCs w:val="20"/>
                </w:rPr>
                <w:t>4-3-2</w:t>
              </w:r>
            </w:smartTag>
            <w:r w:rsidRPr="00CA772B">
              <w:rPr>
                <w:rFonts w:ascii="標楷體" w:eastAsia="標楷體" w:hAnsi="標楷體" w:cs="Arial Unicode MS" w:hint="eastAsia"/>
                <w:sz w:val="20"/>
                <w:szCs w:val="20"/>
              </w:rPr>
              <w:t>能找到合適的網站資源、圖書館資源及檔案傳輸等。</w:t>
            </w:r>
          </w:p>
          <w:p w14:paraId="5CE46996"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4"/>
                <w:attr w:name="Month" w:val="3"/>
                <w:attr w:name="Day" w:val="5"/>
                <w:attr w:name="IsLunarDate" w:val="False"/>
                <w:attr w:name="IsROCDate" w:val="False"/>
              </w:smartTagPr>
              <w:r w:rsidRPr="00CA772B">
                <w:rPr>
                  <w:rFonts w:ascii="標楷體" w:eastAsia="標楷體" w:hAnsi="標楷體" w:cs="Arial Unicode MS" w:hint="eastAsia"/>
                  <w:sz w:val="20"/>
                  <w:szCs w:val="20"/>
                </w:rPr>
                <w:t>4-3-5</w:t>
              </w:r>
            </w:smartTag>
            <w:r w:rsidRPr="00CA772B">
              <w:rPr>
                <w:rFonts w:ascii="標楷體" w:eastAsia="標楷體" w:hAnsi="標楷體" w:cs="Arial Unicode MS" w:hint="eastAsia"/>
                <w:sz w:val="20"/>
                <w:szCs w:val="20"/>
              </w:rPr>
              <w:t>能利用搜尋引擎及搜尋技巧尋找合適的網路資源。</w:t>
            </w:r>
          </w:p>
          <w:p w14:paraId="41B37942" w14:textId="77777777" w:rsidR="00CB0F71" w:rsidRPr="00CA772B" w:rsidRDefault="00CB0F71" w:rsidP="005B1CA3">
            <w:pPr>
              <w:snapToGrid w:val="0"/>
              <w:spacing w:line="240" w:lineRule="exact"/>
              <w:jc w:val="both"/>
              <w:rPr>
                <w:rFonts w:ascii="標楷體" w:eastAsia="標楷體" w:hAnsi="標楷體" w:cs="Arial Unicode MS"/>
                <w:sz w:val="20"/>
                <w:szCs w:val="20"/>
              </w:rPr>
            </w:pPr>
            <w:smartTag w:uri="urn:schemas-microsoft-com:office:smarttags" w:element="chsdate">
              <w:smartTagPr>
                <w:attr w:name="Year" w:val="2004"/>
                <w:attr w:name="Month" w:val="3"/>
                <w:attr w:name="Day" w:val="6"/>
                <w:attr w:name="IsLunarDate" w:val="False"/>
                <w:attr w:name="IsROCDate" w:val="False"/>
              </w:smartTagPr>
              <w:r w:rsidRPr="00CA772B">
                <w:rPr>
                  <w:rFonts w:ascii="標楷體" w:eastAsia="標楷體" w:hAnsi="標楷體" w:cs="Arial Unicode MS" w:hint="eastAsia"/>
                  <w:sz w:val="20"/>
                  <w:szCs w:val="20"/>
                </w:rPr>
                <w:t>4-3-6</w:t>
              </w:r>
            </w:smartTag>
            <w:r w:rsidRPr="00CA772B">
              <w:rPr>
                <w:rFonts w:ascii="標楷體" w:eastAsia="標楷體" w:hAnsi="標楷體" w:cs="Arial Unicode MS" w:hint="eastAsia"/>
                <w:sz w:val="20"/>
                <w:szCs w:val="20"/>
              </w:rPr>
              <w:t>能利用網路工作分享學習資源與心得。</w:t>
            </w:r>
          </w:p>
          <w:p w14:paraId="1D3FA3AF"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w:t>
            </w:r>
          </w:p>
          <w:p w14:paraId="2D7727B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cs="Arial Unicode MS"/>
                <w:sz w:val="20"/>
                <w:szCs w:val="20"/>
              </w:rPr>
              <w:t>2-3-1</w:t>
            </w:r>
            <w:r w:rsidRPr="00CA772B">
              <w:rPr>
                <w:rFonts w:ascii="標楷體" w:eastAsia="標楷體" w:hAnsi="標楷體" w:cs="Arial Unicode MS" w:hint="eastAsia"/>
                <w:sz w:val="20"/>
                <w:szCs w:val="20"/>
              </w:rPr>
              <w:t>瞭解基本的生態原則，以及人類與自然和諧共生的關係。</w:t>
            </w:r>
          </w:p>
        </w:tc>
        <w:tc>
          <w:tcPr>
            <w:tcW w:w="4536" w:type="dxa"/>
          </w:tcPr>
          <w:p w14:paraId="4F3BB20F" w14:textId="77777777" w:rsidR="00CB0F71" w:rsidRPr="00CA772B" w:rsidRDefault="00CB0F71" w:rsidP="005B1CA3">
            <w:pPr>
              <w:spacing w:line="22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第二單元植物世界</w:t>
            </w:r>
          </w:p>
          <w:p w14:paraId="402AB8B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【活動2】植物的繁殖</w:t>
            </w:r>
          </w:p>
          <w:p w14:paraId="41FD71CA"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◎探討植物繁殖的方式，每人選擇一種繁殖的方式，實際種種看。</w:t>
            </w:r>
          </w:p>
          <w:p w14:paraId="33033165"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1.植物除了可利用種子來繁殖外，你們還知道哪些方法嗎？你們看過嗎？</w:t>
            </w:r>
          </w:p>
          <w:p w14:paraId="1C8AAF75"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2.這些新的小植物是怎麼長出來的？這些幼苗都是植物種子發芽後長出來的嗎？</w:t>
            </w:r>
          </w:p>
          <w:p w14:paraId="0F79E516"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有的不是、有的是從根、莖、葉長出來的。</w:t>
            </w:r>
          </w:p>
          <w:p w14:paraId="52563EB4"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3.想一想，植物會利用身體的哪些部位繁殖呢？</w:t>
            </w:r>
          </w:p>
          <w:p w14:paraId="51B064B1"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根、莖、葉等。</w:t>
            </w:r>
          </w:p>
          <w:p w14:paraId="7713CA51"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4.有哪些植物的根、莖、葉可以用來繁殖？</w:t>
            </w:r>
          </w:p>
          <w:p w14:paraId="4D457478"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(1)甘薯……可以用根繁殖的。</w:t>
            </w:r>
          </w:p>
          <w:p w14:paraId="7C9200EC"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(2)多肉植物（石蓮花、兔耳草）……可以用葉繁殖的。</w:t>
            </w:r>
          </w:p>
          <w:p w14:paraId="083A5C11"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(3)萬年青、馬鈴薯、吊蘭、空心菜……可以用莖繁殖。</w:t>
            </w:r>
          </w:p>
          <w:p w14:paraId="41EAB53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5.各組挑出一種植物進行觀察，查查看，這些植物是用什麼方式繁殖的。</w:t>
            </w:r>
          </w:p>
          <w:p w14:paraId="6437E6C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6.各位同學們，大家有觀察到哪些有趣的事嗎？有什麼感想要分享？</w:t>
            </w:r>
          </w:p>
          <w:p w14:paraId="4F9D9000"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(1)用根、莖、葉來繁殖長得比較快。</w:t>
            </w:r>
          </w:p>
          <w:p w14:paraId="6AAA27D0"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(2)可用根、莖、葉來繁殖的部分、通常都貯存了很多養分、水分。</w:t>
            </w:r>
          </w:p>
          <w:p w14:paraId="1CC65246"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7.一種植物只有一種繁殖方法嗎？</w:t>
            </w:r>
          </w:p>
          <w:p w14:paraId="7F4EF6A2"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甘薯可以用種子、莖、根來繁殖。</w:t>
            </w:r>
          </w:p>
          <w:p w14:paraId="13588F54"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8.植物藉由繁殖，讓生命一代一代延續。農業研究人員利用植物的繁殖進行品種改良，培育出各種新品種的植物，例如：番茄有聖女番茄、桃太郎番茄等。</w:t>
            </w:r>
          </w:p>
          <w:p w14:paraId="477F4156"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9.說說看，你曾經看過哪些新品種的蔬果？</w:t>
            </w:r>
          </w:p>
          <w:p w14:paraId="77FA6671"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例如：番茄、玉蜀黍、觀賞南瓜等。</w:t>
            </w:r>
          </w:p>
          <w:p w14:paraId="5C38F3F6"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10.比較這些植物的果實有哪些相同和不同的地方？</w:t>
            </w:r>
          </w:p>
          <w:p w14:paraId="0FF40866"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這些植物的果實看起來都很像，只是在大小、色澤、花紋上有一些不同。就像是小孩和父母長得很像，但也有一些不同。</w:t>
            </w:r>
          </w:p>
          <w:p w14:paraId="1FF2F757"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◎研討不開花的蕨類植物如何利用孢子繁衍下一代。透過資料研討，察覺植物的相似性和相異性。</w:t>
            </w:r>
          </w:p>
          <w:p w14:paraId="4707869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1.所有的植物都會開花結果嗎？</w:t>
            </w:r>
          </w:p>
          <w:p w14:paraId="06C43637"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2.蕨類植物和一般的植物有什麼不一樣的地方？</w:t>
            </w:r>
          </w:p>
          <w:p w14:paraId="30609527"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(1)蕨類植物沒有花、果實和種子，通常也沒有明顯的樹幹（莖）。</w:t>
            </w:r>
          </w:p>
          <w:p w14:paraId="0446C35A"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(2)蕨類不用種子就可以繁殖。</w:t>
            </w:r>
          </w:p>
          <w:p w14:paraId="29C1006E"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3.有些植物不會產生種子，例如：蕨類植物不會開花、結果、結種子，要怎樣繁衍下一代呢？</w:t>
            </w:r>
          </w:p>
          <w:p w14:paraId="6C3A404B"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蕨類植物會利用孢子繁殖下一代。</w:t>
            </w:r>
          </w:p>
          <w:p w14:paraId="11C17044"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4.翻翻看蕨類植物的葉子背面（或腹面），你發現了什麼？</w:t>
            </w:r>
          </w:p>
          <w:p w14:paraId="44FC8D4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5.找一找，它們的孢子囊群在哪裡？再用放大鏡仔細觀察。</w:t>
            </w:r>
          </w:p>
          <w:p w14:paraId="27C50648"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學生用放大鏡觀察各種不同蕨類的孢子囊群。</w:t>
            </w:r>
          </w:p>
          <w:p w14:paraId="4C8ECD0D"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6.這些蕨類植物的孢子囊群，看起來都一樣嗎？</w:t>
            </w:r>
          </w:p>
          <w:p w14:paraId="1D5D3DD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不一樣。不同的蕨類，孢子囊群的形態也不同。</w:t>
            </w:r>
          </w:p>
          <w:p w14:paraId="1D1A644F"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7.在成熟葉子背面（或腹面）或邊緣，可以找看到孢子囊群，蕨類植物就是利用孢子囊裡的孢子來繁殖的。</w:t>
            </w:r>
          </w:p>
          <w:p w14:paraId="1886E033" w14:textId="77777777" w:rsidR="00CB0F71" w:rsidRPr="00CA772B" w:rsidRDefault="00CB0F71" w:rsidP="005B1CA3">
            <w:pPr>
              <w:spacing w:line="220" w:lineRule="exact"/>
              <w:rPr>
                <w:rFonts w:ascii="標楷體" w:eastAsia="標楷體" w:hAnsi="標楷體"/>
                <w:sz w:val="20"/>
              </w:rPr>
            </w:pPr>
            <w:r w:rsidRPr="00CA772B">
              <w:rPr>
                <w:rFonts w:ascii="標楷體" w:eastAsia="標楷體" w:hAnsi="標楷體" w:cs="Arial Unicode MS" w:hint="eastAsia"/>
                <w:sz w:val="20"/>
                <w:szCs w:val="20"/>
              </w:rPr>
              <w:t>8.蕨類植物利用孢子繁殖下一代。大多數蕨類植物孢子囊長在葉子的背面，形成孢子囊群，孢子成熟後會散落在各處，以達到繁殖的目的。</w:t>
            </w:r>
          </w:p>
        </w:tc>
        <w:tc>
          <w:tcPr>
            <w:tcW w:w="425" w:type="dxa"/>
          </w:tcPr>
          <w:p w14:paraId="0953D288"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6FC0624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南一版本教科書第二單元植物世界第二課植物的繁殖</w:t>
            </w:r>
          </w:p>
        </w:tc>
        <w:tc>
          <w:tcPr>
            <w:tcW w:w="1275" w:type="dxa"/>
          </w:tcPr>
          <w:p w14:paraId="42862FF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30EA837A"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2FC29F0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585AF8B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3503D73A"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6F648AA2" w14:textId="77777777" w:rsidR="00CB0F71" w:rsidRPr="00CA772B" w:rsidRDefault="00CB0F71" w:rsidP="005B1CA3">
            <w:pPr>
              <w:rPr>
                <w:rFonts w:ascii="標楷體" w:eastAsia="標楷體" w:hAnsi="標楷體"/>
              </w:rPr>
            </w:pPr>
          </w:p>
        </w:tc>
      </w:tr>
      <w:tr w:rsidR="00CB0F71" w:rsidRPr="00CA772B" w14:paraId="1F7E87CC" w14:textId="77777777" w:rsidTr="005B1CA3">
        <w:trPr>
          <w:cantSplit/>
          <w:trHeight w:val="10062"/>
        </w:trPr>
        <w:tc>
          <w:tcPr>
            <w:tcW w:w="1108" w:type="dxa"/>
            <w:textDirection w:val="tbRlV"/>
            <w:vAlign w:val="center"/>
          </w:tcPr>
          <w:p w14:paraId="241045C4"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6117" w:type="dxa"/>
          </w:tcPr>
          <w:p w14:paraId="1F51372A" w14:textId="77777777" w:rsidR="00CB0F71" w:rsidRPr="00CA772B" w:rsidRDefault="00CB0F71" w:rsidP="005B1CA3">
            <w:pPr>
              <w:snapToGrid w:val="0"/>
              <w:spacing w:line="26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09BDFA43"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-3依差異的程度，作第二層次以上的分類。</w:t>
            </w:r>
          </w:p>
          <w:p w14:paraId="58369210"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-1將資料用合適的圖表來表達。</w:t>
            </w:r>
          </w:p>
          <w:p w14:paraId="408E52B8"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2F082DB1"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67CDB8C3"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5A360C65"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-4藉著對動物及植物的認識，自訂一些標準將動物、植物分類。</w:t>
            </w:r>
          </w:p>
          <w:p w14:paraId="66866CAF"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-4察覺在「以新觀點看舊資料」或「以新資料檢視舊理論」時，常可發現出新問題。</w:t>
            </w:r>
          </w:p>
          <w:p w14:paraId="4E04684A"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1A21BC3F"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1B3F7CCE"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6"/>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6DA39BFD"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38A418BF" w14:textId="77777777" w:rsidR="00CB0F71" w:rsidRPr="00CA772B" w:rsidRDefault="00CB0F71" w:rsidP="005B1CA3">
            <w:pPr>
              <w:snapToGrid w:val="0"/>
              <w:spacing w:line="26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0A561728"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23C2FCC0"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尊重不同性別者在溝通過程中有平等表達的權利。</w:t>
            </w:r>
          </w:p>
          <w:p w14:paraId="0A671377"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cs="Arial Unicode MS" w:hint="eastAsia"/>
                  <w:sz w:val="20"/>
                  <w:szCs w:val="20"/>
                </w:rPr>
                <w:t>3-3-2</w:t>
              </w:r>
            </w:smartTag>
            <w:r w:rsidRPr="00CA772B">
              <w:rPr>
                <w:rFonts w:ascii="標楷體" w:eastAsia="標楷體" w:hAnsi="標楷體" w:cs="Arial Unicode MS" w:hint="eastAsia"/>
                <w:sz w:val="20"/>
                <w:szCs w:val="20"/>
              </w:rPr>
              <w:t>參與團體活動與事務，不受性別的限制。</w:t>
            </w:r>
          </w:p>
          <w:p w14:paraId="2F627B2C" w14:textId="77777777" w:rsidR="00CB0F71" w:rsidRPr="00CA772B" w:rsidRDefault="00CB0F71" w:rsidP="005B1CA3">
            <w:pPr>
              <w:snapToGrid w:val="0"/>
              <w:spacing w:line="26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701C10A3"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3"/>
              </w:smartTagPr>
              <w:r w:rsidRPr="00CA772B">
                <w:rPr>
                  <w:rFonts w:ascii="標楷體" w:eastAsia="標楷體" w:hAnsi="標楷體" w:cs="Arial Unicode MS" w:hint="eastAsia"/>
                  <w:sz w:val="20"/>
                  <w:szCs w:val="20"/>
                </w:rPr>
                <w:t>3-2-1</w:t>
              </w:r>
            </w:smartTag>
            <w:r w:rsidRPr="00CA772B">
              <w:rPr>
                <w:rFonts w:ascii="標楷體" w:eastAsia="標楷體" w:hAnsi="標楷體" w:cs="Arial Unicode MS" w:hint="eastAsia"/>
                <w:sz w:val="20"/>
                <w:szCs w:val="20"/>
              </w:rPr>
              <w:t>培養規劃及運用時間的能力。</w:t>
            </w:r>
          </w:p>
          <w:p w14:paraId="7FB72C41"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3129C14F" w14:textId="77777777" w:rsidR="00CB0F71" w:rsidRPr="00CA772B" w:rsidRDefault="00CB0F71" w:rsidP="005B1CA3">
            <w:pPr>
              <w:snapToGrid w:val="0"/>
              <w:spacing w:line="26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p>
          <w:p w14:paraId="29E9CBBE"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4"/>
              </w:smartTagPr>
              <w:r w:rsidRPr="00CA772B">
                <w:rPr>
                  <w:rFonts w:ascii="標楷體" w:eastAsia="標楷體" w:hAnsi="標楷體" w:cs="Arial Unicode MS" w:hint="eastAsia"/>
                  <w:sz w:val="20"/>
                  <w:szCs w:val="20"/>
                </w:rPr>
                <w:t>4-3-1</w:t>
              </w:r>
            </w:smartTag>
            <w:r w:rsidRPr="00CA772B">
              <w:rPr>
                <w:rFonts w:ascii="標楷體" w:eastAsia="標楷體" w:hAnsi="標楷體" w:cs="Arial Unicode MS" w:hint="eastAsia"/>
                <w:sz w:val="20"/>
                <w:szCs w:val="20"/>
              </w:rPr>
              <w:t>能應用網路的資源解決問題。</w:t>
            </w:r>
          </w:p>
          <w:p w14:paraId="0939FBEA"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4"/>
              </w:smartTagPr>
              <w:r w:rsidRPr="00CA772B">
                <w:rPr>
                  <w:rFonts w:ascii="標楷體" w:eastAsia="標楷體" w:hAnsi="標楷體" w:cs="Arial Unicode MS" w:hint="eastAsia"/>
                  <w:sz w:val="20"/>
                  <w:szCs w:val="20"/>
                </w:rPr>
                <w:t>4-3-2</w:t>
              </w:r>
            </w:smartTag>
            <w:r w:rsidRPr="00CA772B">
              <w:rPr>
                <w:rFonts w:ascii="標楷體" w:eastAsia="標楷體" w:hAnsi="標楷體" w:cs="Arial Unicode MS" w:hint="eastAsia"/>
                <w:sz w:val="20"/>
                <w:szCs w:val="20"/>
              </w:rPr>
              <w:t>能找到合適的網站資源、圖書館資源及檔案傳輸等。</w:t>
            </w:r>
          </w:p>
          <w:p w14:paraId="1081E2DA"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4"/>
              </w:smartTagPr>
              <w:r w:rsidRPr="00CA772B">
                <w:rPr>
                  <w:rFonts w:ascii="標楷體" w:eastAsia="標楷體" w:hAnsi="標楷體" w:cs="Arial Unicode MS" w:hint="eastAsia"/>
                  <w:sz w:val="20"/>
                  <w:szCs w:val="20"/>
                </w:rPr>
                <w:t>4-3-5</w:t>
              </w:r>
            </w:smartTag>
            <w:r w:rsidRPr="00CA772B">
              <w:rPr>
                <w:rFonts w:ascii="標楷體" w:eastAsia="標楷體" w:hAnsi="標楷體" w:cs="Arial Unicode MS" w:hint="eastAsia"/>
                <w:sz w:val="20"/>
                <w:szCs w:val="20"/>
              </w:rPr>
              <w:t>能利用搜尋引擎及搜尋技巧尋找合適的網路資源。</w:t>
            </w:r>
          </w:p>
          <w:p w14:paraId="61E88A6D"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4"/>
              </w:smartTagPr>
              <w:r w:rsidRPr="00CA772B">
                <w:rPr>
                  <w:rFonts w:ascii="標楷體" w:eastAsia="標楷體" w:hAnsi="標楷體" w:cs="Arial Unicode MS" w:hint="eastAsia"/>
                  <w:sz w:val="20"/>
                  <w:szCs w:val="20"/>
                </w:rPr>
                <w:t>4-3-6</w:t>
              </w:r>
            </w:smartTag>
            <w:r w:rsidRPr="00CA772B">
              <w:rPr>
                <w:rFonts w:ascii="標楷體" w:eastAsia="標楷體" w:hAnsi="標楷體" w:cs="Arial Unicode MS" w:hint="eastAsia"/>
                <w:sz w:val="20"/>
                <w:szCs w:val="20"/>
              </w:rPr>
              <w:t>能利用網路工作分享學習資源與心得。</w:t>
            </w:r>
          </w:p>
          <w:p w14:paraId="31137182" w14:textId="77777777" w:rsidR="00CB0F71" w:rsidRPr="00CA772B" w:rsidRDefault="00CB0F71" w:rsidP="005B1CA3">
            <w:pPr>
              <w:snapToGrid w:val="0"/>
              <w:spacing w:line="26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w:t>
            </w:r>
          </w:p>
          <w:p w14:paraId="51F65002" w14:textId="77777777" w:rsidR="00CB0F71" w:rsidRPr="00CA772B" w:rsidRDefault="00CB0F71" w:rsidP="005B1CA3">
            <w:pPr>
              <w:snapToGrid w:val="0"/>
              <w:spacing w:line="26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cs="Arial Unicode MS"/>
                  <w:sz w:val="20"/>
                  <w:szCs w:val="20"/>
                </w:rPr>
                <w:t>2-3-1</w:t>
              </w:r>
            </w:smartTag>
            <w:r w:rsidRPr="00CA772B">
              <w:rPr>
                <w:rFonts w:ascii="標楷體" w:eastAsia="標楷體" w:hAnsi="標楷體" w:cs="Arial Unicode MS" w:hint="eastAsia"/>
                <w:sz w:val="20"/>
                <w:szCs w:val="20"/>
              </w:rPr>
              <w:t>瞭解基本的生態原則，以及人類與自然和諧共生的關係。</w:t>
            </w:r>
          </w:p>
        </w:tc>
        <w:tc>
          <w:tcPr>
            <w:tcW w:w="4536" w:type="dxa"/>
          </w:tcPr>
          <w:p w14:paraId="71683703"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第二單元植物世界</w:t>
            </w:r>
          </w:p>
          <w:p w14:paraId="4613699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【活動3】植物的分類</w:t>
            </w:r>
          </w:p>
          <w:p w14:paraId="71C5ED1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◎觀察植物特徵，將植物加以分類，製作一張簡單的植物分類表。</w:t>
            </w:r>
          </w:p>
          <w:p w14:paraId="512475A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1.植物種類繁多，不易辨識，必須比較它們的外形特徵才容易辨識。從植物的花、果實、種子、根、莖和葉都可以找出不同的特徵，作為分類的標準。</w:t>
            </w:r>
          </w:p>
          <w:p w14:paraId="7EC23E7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2.先仔細觀察植物或查閱相關資料，了解它們的特徵再分類。例如：荷花有哪些特徵呢？</w:t>
            </w:r>
          </w:p>
          <w:p w14:paraId="7CE2466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w:t>
            </w:r>
            <w:r w:rsidRPr="00CA772B">
              <w:rPr>
                <w:rFonts w:ascii="標楷體" w:eastAsia="標楷體" w:hAnsi="標楷體" w:cs="標楷體" w:hint="eastAsia"/>
                <w:sz w:val="20"/>
                <w:szCs w:val="20"/>
              </w:rPr>
              <w:t>生長環境：生長在水池裡。</w:t>
            </w:r>
          </w:p>
          <w:p w14:paraId="0FB4814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(2)繁殖方式：可用種子、地下莖繁殖。</w:t>
            </w:r>
          </w:p>
          <w:p w14:paraId="1ACFD41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(3)特徵：生長在泥土中、葉柄直立、花和葉子會挺出水面、花朵是紅色的。</w:t>
            </w:r>
          </w:p>
          <w:p w14:paraId="320732C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3.利用相同方式，找找看，草莓、甘薯、布袋蓮、腎蕨、筆筒樹有什麼特徵？</w:t>
            </w:r>
          </w:p>
          <w:p w14:paraId="59346C7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w:t>
            </w:r>
            <w:r w:rsidRPr="00CA772B">
              <w:rPr>
                <w:rFonts w:ascii="標楷體" w:eastAsia="標楷體" w:hAnsi="標楷體" w:cs="標楷體" w:hint="eastAsia"/>
                <w:sz w:val="20"/>
                <w:szCs w:val="20"/>
              </w:rPr>
              <w:t>布袋蓮生長在水中……。</w:t>
            </w:r>
          </w:p>
          <w:p w14:paraId="4B30E498"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(2)筆筒樹和腎蕨不會開花……。</w:t>
            </w:r>
          </w:p>
          <w:p w14:paraId="2DBE883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4.每次選用一種特徵當分類標準，把植物分為兩群，整理製作成分類表，可以幫助我們有系統的認識植物。</w:t>
            </w:r>
          </w:p>
          <w:p w14:paraId="017D7105"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試試看：先找出另一種特徵當標準，把每一群分成兩小群；各小群再找出另一種特徵當標準，把各小群再依另一個特徵細分，直到每一群只有一種植物為止。</w:t>
            </w:r>
          </w:p>
          <w:p w14:paraId="44656CA9"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5.我們來把植物分類，把某一特徵相同的植物放在同一群，再把不符合這項特徵的植物放在另外一群，可以怎麼分呢？分組討論看看。</w:t>
            </w:r>
          </w:p>
          <w:p w14:paraId="020670C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(1)</w:t>
            </w:r>
            <w:r w:rsidRPr="00CA772B">
              <w:rPr>
                <w:rFonts w:ascii="標楷體" w:eastAsia="標楷體" w:hAnsi="標楷體" w:hint="eastAsia"/>
                <w:sz w:val="20"/>
              </w:rPr>
              <w:t>可以先用會開花和不會開花來分類。</w:t>
            </w:r>
          </w:p>
          <w:p w14:paraId="4C2252DF"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(2)</w:t>
            </w:r>
            <w:r w:rsidRPr="00CA772B">
              <w:rPr>
                <w:rFonts w:ascii="標楷體" w:eastAsia="標楷體" w:hAnsi="標楷體" w:hint="eastAsia"/>
                <w:sz w:val="20"/>
              </w:rPr>
              <w:t>會開花的植物再用是不是生長在水中分類。</w:t>
            </w:r>
          </w:p>
          <w:p w14:paraId="5BD20C2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(3)</w:t>
            </w:r>
            <w:r w:rsidRPr="00CA772B">
              <w:rPr>
                <w:rFonts w:ascii="標楷體" w:eastAsia="標楷體" w:hAnsi="標楷體" w:hint="eastAsia"/>
                <w:sz w:val="20"/>
              </w:rPr>
              <w:t>不會開花的植物再用有沒有明顯的莖來分類。</w:t>
            </w:r>
          </w:p>
          <w:p w14:paraId="24292E8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6.再繼續試試看，再找出一個特徵，把兩小群細分，直到一群只有一種植物。</w:t>
            </w:r>
          </w:p>
        </w:tc>
        <w:tc>
          <w:tcPr>
            <w:tcW w:w="425" w:type="dxa"/>
          </w:tcPr>
          <w:p w14:paraId="5AEABC45"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276" w:type="dxa"/>
          </w:tcPr>
          <w:p w14:paraId="7A458AFD"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南一版本教科書第二單元植物世界第三課植物的分類</w:t>
            </w:r>
          </w:p>
        </w:tc>
        <w:tc>
          <w:tcPr>
            <w:tcW w:w="1275" w:type="dxa"/>
          </w:tcPr>
          <w:p w14:paraId="58F209A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5868AAA0"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426691F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73FB9D4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16CCBA9B"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471F86AD" w14:textId="77777777" w:rsidR="00CB0F71" w:rsidRPr="00CA772B" w:rsidRDefault="00CB0F71" w:rsidP="005B1CA3">
            <w:pPr>
              <w:rPr>
                <w:rFonts w:ascii="標楷體" w:eastAsia="標楷體" w:hAnsi="標楷體"/>
              </w:rPr>
            </w:pPr>
          </w:p>
        </w:tc>
      </w:tr>
      <w:tr w:rsidR="00CB0F71" w:rsidRPr="00CA772B" w14:paraId="4A68C3FE" w14:textId="77777777" w:rsidTr="005B1CA3">
        <w:trPr>
          <w:cantSplit/>
          <w:trHeight w:val="10062"/>
        </w:trPr>
        <w:tc>
          <w:tcPr>
            <w:tcW w:w="1108" w:type="dxa"/>
            <w:textDirection w:val="tbRlV"/>
            <w:vAlign w:val="center"/>
          </w:tcPr>
          <w:p w14:paraId="542C54A1"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6117" w:type="dxa"/>
          </w:tcPr>
          <w:p w14:paraId="43B7952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74E2E6BD"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3FBAE97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009BE13D"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-1能由各不同來源的資料，整理出一個整體性的看法。</w:t>
            </w:r>
          </w:p>
          <w:p w14:paraId="771C948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1E7C230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1B58399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22A5B68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4A58827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2"/>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-2探討氧及二氧化碳的性質；氧的製造、燃燒之瞭解、氧化（生鏽）等，二氧化碳的製造、溶於水的特性、空氣汙染等現象。</w:t>
            </w:r>
          </w:p>
          <w:p w14:paraId="4091906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2B5EA23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-3相信現象的變化有其原因，要獲得什麼結果，需營造什麼變因。</w:t>
            </w:r>
          </w:p>
          <w:p w14:paraId="6881815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4B4C391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7"/>
                <w:attr w:name="Year" w:val="2000"/>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463696D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8"/>
                <w:attr w:name="Year" w:val="2000"/>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3746C45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30E7744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理解性別特質的多元面貌。</w:t>
            </w:r>
          </w:p>
          <w:p w14:paraId="3A64C1D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學習兩性間的互動與合作。</w:t>
            </w:r>
          </w:p>
          <w:p w14:paraId="466D9DE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764FEC0D"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w:t>
            </w:r>
          </w:p>
          <w:p w14:paraId="731FAAF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20EE32C7"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6D1EB19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3"/>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tc>
        <w:tc>
          <w:tcPr>
            <w:tcW w:w="4536" w:type="dxa"/>
          </w:tcPr>
          <w:p w14:paraId="4D8EE722"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第三單元空氣與燃燒</w:t>
            </w:r>
          </w:p>
          <w:p w14:paraId="7E45ED1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【活動1】氧氣</w:t>
            </w:r>
          </w:p>
          <w:p w14:paraId="5BA4D70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1-1燃燒需要空氣</w:t>
            </w:r>
          </w:p>
          <w:p w14:paraId="5DDB165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◎了解燃燒需要流通的空氣。</w:t>
            </w:r>
          </w:p>
          <w:p w14:paraId="38F4004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1.說說看，生活中曾經看過哪些燃燒的現象？</w:t>
            </w:r>
          </w:p>
          <w:p w14:paraId="03BBC8B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在瓦斯爐上燒開水、營火燃燒、用金爐燒紙錢、烤肉架或爐火上的炭火……。</w:t>
            </w:r>
          </w:p>
          <w:p w14:paraId="560FBFF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2.觀察這些燃燒現象，有什麼發現？</w:t>
            </w:r>
          </w:p>
          <w:p w14:paraId="3543418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營火的木材堆疊時會保有空隙、金爐的周圍有一個一個的孔洞、烤肉架或火爐上都有孔洞……。</w:t>
            </w:r>
          </w:p>
          <w:p w14:paraId="70352AE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3.這些空隙或孔洞設計的目的是什麼？</w:t>
            </w:r>
          </w:p>
          <w:p w14:paraId="42BD05B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有空隙比較容易燃燒、有空隙可以讓空氣進去……。</w:t>
            </w:r>
          </w:p>
          <w:p w14:paraId="68901C4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4.好，現在各組拿蠟燭和廣口瓶來試試看，該怎麼做？</w:t>
            </w:r>
          </w:p>
          <w:p w14:paraId="7B9AE7B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物體燃燒時，必須要有空氣，如果沒有空氣，就無法燃燒。燭火可以在空氣中燃燒，利用廣口瓶控制空氣的流通，觀察蠟燭的燃燒情形。</w:t>
            </w:r>
          </w:p>
          <w:p w14:paraId="00B7B88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5.當廣口瓶罩住蠟燭後，燭火會有什麼變化？</w:t>
            </w:r>
          </w:p>
          <w:p w14:paraId="232F390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發現燭火的火焰會慢慢變小，最後會熄滅。</w:t>
            </w:r>
          </w:p>
          <w:p w14:paraId="65AAE86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6.怎麼做可以讓罩著廣口瓶的燭火不熄滅？</w:t>
            </w:r>
          </w:p>
          <w:p w14:paraId="68A1B0B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當廣口瓶裡的燭火快要熄滅時，把廣口瓶拿開，燭火會由小再變大，然後繼續燃燒。</w:t>
            </w:r>
          </w:p>
          <w:p w14:paraId="1E05F63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7.為什麼這麼做燭火會繼續燃燒？</w:t>
            </w:r>
          </w:p>
          <w:p w14:paraId="65C34E4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因為又有新鮮的空氣進入，所以燭火會由小再變大，繼續燃燒。</w:t>
            </w:r>
          </w:p>
          <w:p w14:paraId="109E0F4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8.這個實驗結果，證明了什麼？</w:t>
            </w:r>
          </w:p>
          <w:p w14:paraId="1ABBB27D"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物質（蠟燭）燃燒需要空氣才能進行。</w:t>
            </w:r>
          </w:p>
          <w:p w14:paraId="2DBB2DA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1-2氧氣的製造</w:t>
            </w:r>
          </w:p>
          <w:p w14:paraId="00D2CA5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◎了解氧氣的製造方法並且實驗。</w:t>
            </w:r>
          </w:p>
          <w:p w14:paraId="31A841D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1.空氣是由氮氣、氧氣和二氧化碳等氣體所組成的。是哪一種氣體可以幫助燃燒呢？</w:t>
            </w:r>
          </w:p>
          <w:p w14:paraId="1EF1D83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是氧氣？還是二氧化碳？</w:t>
            </w:r>
          </w:p>
          <w:p w14:paraId="3F0009B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2.透過實驗製造氧氣試試看。在自然的狀態下雙氧水會自行發生變化產生氧氣，但這種變化進行得很慢。如果在雙氧水中加入某些物質（例如：胡蘿蔔、馬鈴薯……），可讓氧氣產生得較快。</w:t>
            </w:r>
          </w:p>
          <w:p w14:paraId="7F82546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(1)將胡蘿蔔切碎後放入廣口瓶內。</w:t>
            </w:r>
          </w:p>
          <w:p w14:paraId="45EC4F7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(2)倒入雙氧水，剛好淹蓋過胡蘿蔔丁即可。</w:t>
            </w:r>
          </w:p>
          <w:p w14:paraId="15B0E7C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(3)立刻用壓克力板蓋住瓶口。</w:t>
            </w:r>
          </w:p>
          <w:p w14:paraId="3EB8F14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(4)觀察廣口瓶內的變化。</w:t>
            </w:r>
          </w:p>
          <w:p w14:paraId="580CC97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3.把雙氧水倒入裝有胡蘿蔔丁塊的瓶裡，瓶內會有氣體產生嗎？你怎麼知道？</w:t>
            </w:r>
          </w:p>
          <w:p w14:paraId="7D98EB0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當雙氧水倒入裝有胡蘿蔔丁的瓶子後，可以看到瓶內有許多小氣泡產生，表示產生許多氧氣。</w:t>
            </w:r>
          </w:p>
          <w:p w14:paraId="6E7DA33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4.製造的氧氣，有什麼顏色？打開來聞聞看，有什麼氣味？</w:t>
            </w:r>
          </w:p>
          <w:p w14:paraId="64EA706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觀察瓶內發現氧氣是透明無色的氣體，移走壓克力板也聞不到任何氣味。</w:t>
            </w:r>
          </w:p>
        </w:tc>
        <w:tc>
          <w:tcPr>
            <w:tcW w:w="425" w:type="dxa"/>
          </w:tcPr>
          <w:p w14:paraId="10E81FE1"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341BAE24"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南一版本教科書第三單元空氣與燃燒第一課氧氣</w:t>
            </w:r>
          </w:p>
        </w:tc>
        <w:tc>
          <w:tcPr>
            <w:tcW w:w="1275" w:type="dxa"/>
          </w:tcPr>
          <w:p w14:paraId="24F465C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4EF1872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22DB4A7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51C4D33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06E85F05"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1B91FB77" w14:textId="77777777" w:rsidR="00CB0F71" w:rsidRPr="00CA772B" w:rsidRDefault="00CB0F71" w:rsidP="005B1CA3">
            <w:pPr>
              <w:rPr>
                <w:rFonts w:ascii="標楷體" w:eastAsia="標楷體" w:hAnsi="標楷體"/>
              </w:rPr>
            </w:pPr>
          </w:p>
        </w:tc>
      </w:tr>
      <w:tr w:rsidR="00CB0F71" w:rsidRPr="00CA772B" w14:paraId="271FF407" w14:textId="77777777" w:rsidTr="005B1CA3">
        <w:trPr>
          <w:cantSplit/>
          <w:trHeight w:val="10062"/>
        </w:trPr>
        <w:tc>
          <w:tcPr>
            <w:tcW w:w="1108" w:type="dxa"/>
            <w:textDirection w:val="tbRlV"/>
            <w:vAlign w:val="center"/>
          </w:tcPr>
          <w:p w14:paraId="3033D738"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6117" w:type="dxa"/>
          </w:tcPr>
          <w:p w14:paraId="4FD4410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1CD09B6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09E614F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5ABFD03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-1能由各不同來源的資料，整理出一個整體性的看法。</w:t>
            </w:r>
          </w:p>
          <w:p w14:paraId="0BA4224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32C2E1A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79573C1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22A97E0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5B54783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-2探討氧及二氧化碳的性質；氧的製造、燃燒之瞭解、氧化（生鏽）等，二氧化碳的製造、溶於水的特性、空氣汙染等現象。</w:t>
            </w:r>
          </w:p>
          <w:p w14:paraId="5295574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46425BE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-3相信現象的變化有其原因，要獲得什麼結果，需營造什麼變因。</w:t>
            </w:r>
          </w:p>
          <w:p w14:paraId="7ACD1C6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29C6EFE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4FED9CE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8"/>
                <w:attr w:name="Day" w:val="3"/>
                <w:attr w:name="IsLunarDate" w:val="False"/>
                <w:attr w:name="IsROCDate" w:val="False"/>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69A9F22F"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37BCD6D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理解性別特質的多元面貌。</w:t>
            </w:r>
          </w:p>
          <w:p w14:paraId="628B6AF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學習兩性間的互動與合作。</w:t>
            </w:r>
          </w:p>
          <w:p w14:paraId="19939D03"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4EFB4BA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w:t>
            </w:r>
          </w:p>
          <w:p w14:paraId="19928EDA"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267F0FB9"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738AED7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3"/>
                <w:attr w:name="Day" w:val="6"/>
                <w:attr w:name="IsLunarDate" w:val="False"/>
                <w:attr w:name="IsROCDate" w:val="False"/>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tc>
        <w:tc>
          <w:tcPr>
            <w:tcW w:w="4536" w:type="dxa"/>
          </w:tcPr>
          <w:p w14:paraId="33C4F674" w14:textId="77777777" w:rsidR="00CB0F71" w:rsidRPr="00CA772B" w:rsidRDefault="00CB0F71" w:rsidP="005B1CA3">
            <w:pPr>
              <w:spacing w:line="26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第三單元空氣與燃燒</w:t>
            </w:r>
          </w:p>
          <w:p w14:paraId="262F7C4F"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【活動1】氧氣</w:t>
            </w:r>
          </w:p>
          <w:p w14:paraId="06C0B713"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1-3氧氣的特性</w:t>
            </w:r>
          </w:p>
          <w:p w14:paraId="2A3BF53F"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◎了解氧氣的製造方法並且實驗。</w:t>
            </w:r>
          </w:p>
          <w:p w14:paraId="593C4535"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1.把點燃的線香放入氧氣瓶中，可以看到什麼現象？</w:t>
            </w:r>
          </w:p>
          <w:p w14:paraId="7837DB7E" w14:textId="77777777" w:rsidR="00CB0F71" w:rsidRPr="00CA772B" w:rsidRDefault="00CB0F71" w:rsidP="005B1CA3">
            <w:pPr>
              <w:spacing w:line="26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線香會燃燒更旺盛，並產生火焰。</w:t>
            </w:r>
          </w:p>
          <w:p w14:paraId="11EC576E"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2.這樣的實驗結果可以證明氧氣有什麼特性？</w:t>
            </w:r>
          </w:p>
          <w:p w14:paraId="32E2C4BE"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表示氧氣具有助燃性。</w:t>
            </w:r>
          </w:p>
          <w:p w14:paraId="40A28630"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3.小朋友，當看到點燃的線香放到自製氧氣瓶中時，會使線香燃燒旺盛，這個現象說明氧氣有什麼特性？</w:t>
            </w:r>
          </w:p>
          <w:p w14:paraId="3602BF1F"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將燃燒的線香放入裝有氧氣的瓶內，線香會燃燒更旺盛，由此可以證明氧氣具有助燃性。</w:t>
            </w:r>
          </w:p>
          <w:p w14:paraId="226AE061"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4.線香在氧氣中會燃燒得更旺盛，是因為氧氣具有幫助物質燃燒的特性，它是一種助燃物。燃燒需要空氣中的氧氣。</w:t>
            </w:r>
          </w:p>
          <w:p w14:paraId="792EB417"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5.根據以上的實驗操作，為氧氣下操作型定義。</w:t>
            </w:r>
          </w:p>
          <w:p w14:paraId="0FBFC1CE"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氧氣可以幫助燃燒。</w:t>
            </w:r>
          </w:p>
          <w:p w14:paraId="4A7AC198"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6.氧氣可以幫助燃燒。</w:t>
            </w:r>
          </w:p>
          <w:p w14:paraId="6261C22D"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（老師澄清）這句話沒有說明氧氣怎樣幫助燃燒，因此不是操作型定義。要改成：「將點燃的線香放入氧氣中，線香會燃燒更劇烈」。</w:t>
            </w:r>
          </w:p>
          <w:p w14:paraId="5B633002"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7.氧氣是雙氧水和胡蘿蔔丁作用後產生的氣體，是一種看起來無色、聞起來無味的氣體，能使點燃的線香燃燒得更旺盛。</w:t>
            </w:r>
          </w:p>
          <w:p w14:paraId="073599A4"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1-4氧氣與生活</w:t>
            </w:r>
          </w:p>
          <w:p w14:paraId="2E53E50C"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◎了解氧氣的其他用途。</w:t>
            </w:r>
          </w:p>
          <w:p w14:paraId="6386C73D"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1.氧氣和生活息息相關。透過實驗驗證，可以知道燃燒的物質在氧氣中可以燃燒更旺盛。</w:t>
            </w:r>
          </w:p>
          <w:p w14:paraId="44964CBF"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2.查查看，生活中氧氣還有其他的用途嗎？</w:t>
            </w:r>
          </w:p>
          <w:p w14:paraId="550B1034"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(1)潛水時在水中的呼吸設備。</w:t>
            </w:r>
          </w:p>
          <w:p w14:paraId="24798C69"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(2)醫院病房內病人使用的氧氣維生器材。</w:t>
            </w:r>
          </w:p>
          <w:p w14:paraId="660C52BD"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(3)飛機上危急時用氧氣罩。</w:t>
            </w:r>
          </w:p>
          <w:p w14:paraId="01CEF827"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(4)魚類運送時袋中填加氧氣。</w:t>
            </w:r>
          </w:p>
          <w:p w14:paraId="7C129B53"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(5)利用乙炔和氧氣混合，燃燒旺盛產生高熱的火焰，可切割或焊接鋼材。</w:t>
            </w:r>
          </w:p>
          <w:p w14:paraId="70DDB0F8"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3.生活中的哪些事情是利用氧氣的助燃性呢？</w:t>
            </w:r>
          </w:p>
          <w:p w14:paraId="03DB0791"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(1)烤肉時，須將烤肉爐的爐門打開讓空氣流動，可以帶入更多的氧氣，幫助木炭燃燒。燃燒需要空</w:t>
            </w:r>
            <w:r w:rsidRPr="00CA772B">
              <w:rPr>
                <w:rFonts w:ascii="標楷體" w:eastAsia="標楷體" w:hAnsi="標楷體" w:hint="eastAsia"/>
                <w:sz w:val="20"/>
              </w:rPr>
              <w:lastRenderedPageBreak/>
              <w:t>氣中的氧氣。</w:t>
            </w:r>
          </w:p>
          <w:p w14:paraId="04BE07B1"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(2)乙炔和氧氣混合燃燒後會產生高熱的火焰，可切割或焊接鋼材。</w:t>
            </w:r>
          </w:p>
          <w:p w14:paraId="0939C5C1" w14:textId="77777777" w:rsidR="00CB0F71" w:rsidRPr="00CA772B" w:rsidRDefault="00CB0F71" w:rsidP="005B1CA3">
            <w:pPr>
              <w:spacing w:line="260" w:lineRule="exact"/>
              <w:rPr>
                <w:rFonts w:ascii="標楷體" w:eastAsia="標楷體" w:hAnsi="標楷體"/>
                <w:sz w:val="20"/>
              </w:rPr>
            </w:pPr>
            <w:r w:rsidRPr="00CA772B">
              <w:rPr>
                <w:rFonts w:ascii="標楷體" w:eastAsia="標楷體" w:hAnsi="標楷體" w:hint="eastAsia"/>
                <w:sz w:val="20"/>
              </w:rPr>
              <w:t>4.氧氣是一種無色、無味的氣體，可以幫助燃燒，在空氣組成中大約占五分之一，是提供地球上生物生存的重要氣體。</w:t>
            </w:r>
          </w:p>
        </w:tc>
        <w:tc>
          <w:tcPr>
            <w:tcW w:w="425" w:type="dxa"/>
          </w:tcPr>
          <w:p w14:paraId="0864364A"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078358B4"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南一版本教科書第三單元空氣與燃燒第一課氧氣</w:t>
            </w:r>
          </w:p>
        </w:tc>
        <w:tc>
          <w:tcPr>
            <w:tcW w:w="1275" w:type="dxa"/>
          </w:tcPr>
          <w:p w14:paraId="54EE9E1F"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6134F5F5"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47CCAB05"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11C9B1B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01B282BC"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384E18F3" w14:textId="77777777" w:rsidR="00CB0F71" w:rsidRPr="00CA772B" w:rsidRDefault="00CB0F71" w:rsidP="005B1CA3">
            <w:pPr>
              <w:rPr>
                <w:rFonts w:ascii="標楷體" w:eastAsia="標楷體" w:hAnsi="標楷體"/>
              </w:rPr>
            </w:pPr>
          </w:p>
        </w:tc>
      </w:tr>
      <w:tr w:rsidR="00CB0F71" w:rsidRPr="00CA772B" w14:paraId="0418D7DB" w14:textId="77777777" w:rsidTr="005B1CA3">
        <w:trPr>
          <w:cantSplit/>
          <w:trHeight w:val="10062"/>
        </w:trPr>
        <w:tc>
          <w:tcPr>
            <w:tcW w:w="1108" w:type="dxa"/>
            <w:textDirection w:val="tbRlV"/>
            <w:vAlign w:val="center"/>
          </w:tcPr>
          <w:p w14:paraId="0FE1818B"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6117" w:type="dxa"/>
          </w:tcPr>
          <w:p w14:paraId="59337288"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25BDBEB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7B4A879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7540712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-1能由各不同來源的資料，整理出一個整體性的看法。</w:t>
            </w:r>
          </w:p>
          <w:p w14:paraId="444232D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3AA5798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79345A4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68784A0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69BBFE1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2"/>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-2探討氧及二氧化碳的性質；氧的製造、燃燒之瞭解、氧化（生鏽）等，二氧化碳的製造、溶於水的特性、空氣汙染等現象。</w:t>
            </w:r>
          </w:p>
          <w:p w14:paraId="6C0F067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17776B0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-3相信現象的變化有其原因，要獲得什麼結果，需營造什麼變因。</w:t>
            </w:r>
          </w:p>
          <w:p w14:paraId="5B51D21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6CF6BC4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7"/>
                <w:attr w:name="Year" w:val="2000"/>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50A2323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8"/>
                <w:attr w:name="Year" w:val="2000"/>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796DE90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0892C64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理解性別特質的多元面貌。</w:t>
            </w:r>
          </w:p>
          <w:p w14:paraId="01CE80D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6A32990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32251C8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2"/>
              </w:smartTagPr>
              <w:r w:rsidRPr="00CA772B">
                <w:rPr>
                  <w:rFonts w:ascii="標楷體" w:eastAsia="標楷體" w:hAnsi="標楷體" w:cs="Arial Unicode MS"/>
                  <w:sz w:val="20"/>
                  <w:szCs w:val="20"/>
                </w:rPr>
                <w:t>2-2-1</w:t>
              </w:r>
            </w:smartTag>
            <w:r w:rsidRPr="00CA772B">
              <w:rPr>
                <w:rFonts w:ascii="標楷體" w:eastAsia="標楷體" w:hAnsi="標楷體" w:cs="Arial Unicode MS" w:hint="eastAsia"/>
                <w:sz w:val="20"/>
                <w:szCs w:val="20"/>
              </w:rPr>
              <w:t>培養良好的人際互動能力。</w:t>
            </w:r>
          </w:p>
          <w:p w14:paraId="54C42B01"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04B2958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521F903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3"/>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tc>
        <w:tc>
          <w:tcPr>
            <w:tcW w:w="4536" w:type="dxa"/>
          </w:tcPr>
          <w:p w14:paraId="1FED94CF"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第三單元空氣與燃燒</w:t>
            </w:r>
          </w:p>
          <w:p w14:paraId="78728D75"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【活動2】二氧化碳</w:t>
            </w:r>
          </w:p>
          <w:p w14:paraId="5DA9AD8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2-1二氧化碳的製造</w:t>
            </w:r>
          </w:p>
          <w:p w14:paraId="5173D15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◎在實驗室裡製造二氧化碳。</w:t>
            </w:r>
          </w:p>
          <w:p w14:paraId="6333C023"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1.實驗室裡我們可以用小蘇打粉和食用醋（或檸檬汁）製造二氧化碳。</w:t>
            </w:r>
          </w:p>
          <w:p w14:paraId="535EF95F"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2.用小蘇打粉和食用醋（或檸檬汁）時，須準備哪些器材呢？要怎樣收集二氧化碳呢？瓶內產生了什麼現象？</w:t>
            </w:r>
          </w:p>
          <w:p w14:paraId="7D91989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hint="eastAsia"/>
                <w:sz w:val="20"/>
              </w:rPr>
              <w:t>(1)</w:t>
            </w:r>
            <w:r w:rsidRPr="00CA772B">
              <w:rPr>
                <w:rFonts w:ascii="標楷體" w:eastAsia="標楷體" w:hAnsi="標楷體" w:cs="Arial Unicode MS" w:hint="eastAsia"/>
                <w:sz w:val="20"/>
                <w:szCs w:val="20"/>
              </w:rPr>
              <w:t>廣口瓶、壓克力板、小蘇打粉、食用醋（或檸檬汁）。</w:t>
            </w:r>
          </w:p>
          <w:p w14:paraId="5598967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hint="eastAsia"/>
                <w:sz w:val="20"/>
              </w:rPr>
              <w:t>(2)</w:t>
            </w:r>
            <w:r w:rsidRPr="00CA772B">
              <w:rPr>
                <w:rFonts w:ascii="新細明體" w:hAnsi="新細明體" w:cs="新細明體" w:hint="eastAsia"/>
                <w:sz w:val="20"/>
                <w:szCs w:val="20"/>
              </w:rPr>
              <w:t>①</w:t>
            </w:r>
            <w:r w:rsidRPr="00CA772B">
              <w:rPr>
                <w:rFonts w:ascii="標楷體" w:eastAsia="標楷體" w:hAnsi="標楷體" w:cs="Arial Unicode MS" w:hint="eastAsia"/>
                <w:sz w:val="20"/>
                <w:szCs w:val="20"/>
              </w:rPr>
              <w:t>在瓶中加入一匙小蘇打粉，再慢慢加入約 20 毫公升的食用醋（或檸檬汁）。用壓克力板蓋住瓶口，直接收集二氧化碳，或是瓶口套上塑膠袋收集二氧化碳。</w:t>
            </w:r>
          </w:p>
          <w:p w14:paraId="59D19F4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新細明體" w:hAnsi="新細明體" w:cs="新細明體" w:hint="eastAsia"/>
                <w:sz w:val="20"/>
                <w:szCs w:val="20"/>
              </w:rPr>
              <w:t>②</w:t>
            </w:r>
            <w:r w:rsidRPr="00CA772B">
              <w:rPr>
                <w:rFonts w:ascii="標楷體" w:eastAsia="標楷體" w:hAnsi="標楷體" w:cs="Arial Unicode MS" w:hint="eastAsia"/>
                <w:sz w:val="20"/>
                <w:szCs w:val="20"/>
              </w:rPr>
              <w:t>也可以用排水集氣法來收集二氧化碳。</w:t>
            </w:r>
          </w:p>
          <w:p w14:paraId="59D7981E"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hint="eastAsia"/>
                <w:sz w:val="20"/>
              </w:rPr>
              <w:t>(3)</w:t>
            </w:r>
            <w:r w:rsidRPr="00CA772B">
              <w:rPr>
                <w:rFonts w:ascii="標楷體" w:eastAsia="標楷體" w:hAnsi="標楷體" w:cs="Arial Unicode MS" w:hint="eastAsia"/>
                <w:sz w:val="20"/>
                <w:szCs w:val="20"/>
              </w:rPr>
              <w:t>當食用醋倒入小蘇打粉瓶中，可以看到許多氣泡產生。</w:t>
            </w:r>
          </w:p>
          <w:p w14:paraId="3EF39B61"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3.加入食用醋後，瓶內會有氣體產生嗎？你怎麼知道的？</w:t>
            </w:r>
          </w:p>
          <w:p w14:paraId="229CA1F8"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食用醋加入小蘇打粉之後，瓶內產生很多氣泡。</w:t>
            </w:r>
          </w:p>
          <w:p w14:paraId="6DFE76B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4.製造出來的二氧化碳有什麼顏色？</w:t>
            </w:r>
          </w:p>
          <w:p w14:paraId="561E3415"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製造出來的氣體沒有顏色，也沒有氣味。</w:t>
            </w:r>
          </w:p>
          <w:p w14:paraId="5FC0FA8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5.實驗過程中，你還有什麼發現？</w:t>
            </w:r>
          </w:p>
          <w:p w14:paraId="09589C70"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實驗後瓶子的溫度變低，瓶子摸起來冰冰的。</w:t>
            </w:r>
          </w:p>
        </w:tc>
        <w:tc>
          <w:tcPr>
            <w:tcW w:w="425" w:type="dxa"/>
          </w:tcPr>
          <w:p w14:paraId="2776246B"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276" w:type="dxa"/>
          </w:tcPr>
          <w:p w14:paraId="7A5FEB65"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南一版本教科書第三單元空氣與燃燒第二課二氧化碳</w:t>
            </w:r>
          </w:p>
        </w:tc>
        <w:tc>
          <w:tcPr>
            <w:tcW w:w="1275" w:type="dxa"/>
          </w:tcPr>
          <w:p w14:paraId="4CD6695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58932A5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20CCCE6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6C17547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560FDCD3"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39978011" w14:textId="77777777" w:rsidR="00CB0F71" w:rsidRPr="00CA772B" w:rsidRDefault="00CB0F71" w:rsidP="005B1CA3">
            <w:pPr>
              <w:rPr>
                <w:rFonts w:ascii="標楷體" w:eastAsia="標楷體" w:hAnsi="標楷體"/>
              </w:rPr>
            </w:pPr>
          </w:p>
        </w:tc>
      </w:tr>
      <w:tr w:rsidR="00CB0F71" w:rsidRPr="00CA772B" w14:paraId="114A3813" w14:textId="77777777" w:rsidTr="005B1CA3">
        <w:trPr>
          <w:cantSplit/>
          <w:trHeight w:val="10062"/>
        </w:trPr>
        <w:tc>
          <w:tcPr>
            <w:tcW w:w="1108" w:type="dxa"/>
            <w:textDirection w:val="tbRlV"/>
            <w:vAlign w:val="center"/>
          </w:tcPr>
          <w:p w14:paraId="481DB191"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6117" w:type="dxa"/>
          </w:tcPr>
          <w:p w14:paraId="3631ECAE"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451A35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3AF4B33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588C716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-1能由各不同來源的資料，整理出一個整體性的看法。</w:t>
            </w:r>
          </w:p>
          <w:p w14:paraId="1EE6E172"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1A639D4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7A95252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46BF0EC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2AA6B86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2"/>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-2探討氧及二氧化碳的性質；氧的製造、燃燒之瞭解、氧化（生鏽）等，二氧化碳的製造、溶於水的特性、空氣汙染等現象。</w:t>
            </w:r>
          </w:p>
          <w:p w14:paraId="58FCB4D6"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71B24DC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-3相信現象的變化有其原因，要獲得什麼結果，需營造什麼變因。</w:t>
            </w:r>
          </w:p>
          <w:p w14:paraId="605EDBE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32271CA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7"/>
                <w:attr w:name="Year" w:val="2000"/>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21826C63"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8"/>
                <w:attr w:name="Year" w:val="2000"/>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2384DD45"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3B29689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理解性別特質的多元面貌。</w:t>
            </w:r>
          </w:p>
          <w:p w14:paraId="3E9E88D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62F3FF49"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45957E4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2"/>
                <w:attr w:name="Year" w:val="2002"/>
              </w:smartTagPr>
              <w:r w:rsidRPr="00CA772B">
                <w:rPr>
                  <w:rFonts w:ascii="標楷體" w:eastAsia="標楷體" w:hAnsi="標楷體" w:cs="Arial Unicode MS"/>
                  <w:sz w:val="20"/>
                  <w:szCs w:val="20"/>
                </w:rPr>
                <w:t>2-2-1</w:t>
              </w:r>
            </w:smartTag>
            <w:r w:rsidRPr="00CA772B">
              <w:rPr>
                <w:rFonts w:ascii="標楷體" w:eastAsia="標楷體" w:hAnsi="標楷體" w:cs="Arial Unicode MS" w:hint="eastAsia"/>
                <w:sz w:val="20"/>
                <w:szCs w:val="20"/>
              </w:rPr>
              <w:t>培養良好的人際互動能力。</w:t>
            </w:r>
          </w:p>
          <w:p w14:paraId="131AD6D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07B1D167"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4BBB0C39"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3"/>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tc>
        <w:tc>
          <w:tcPr>
            <w:tcW w:w="4536" w:type="dxa"/>
          </w:tcPr>
          <w:p w14:paraId="61D0BC33" w14:textId="77777777" w:rsidR="00CB0F71" w:rsidRPr="00CA772B" w:rsidRDefault="00CB0F71" w:rsidP="005B1CA3">
            <w:pPr>
              <w:spacing w:line="22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第三單元空氣與燃燒</w:t>
            </w:r>
          </w:p>
          <w:p w14:paraId="1FD0D409" w14:textId="77777777" w:rsidR="00CB0F71" w:rsidRPr="00CA772B" w:rsidRDefault="00CB0F71" w:rsidP="005B1CA3">
            <w:pPr>
              <w:spacing w:line="22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【活動2】二氧化碳</w:t>
            </w:r>
          </w:p>
          <w:p w14:paraId="29631924"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2-2二氧化碳的特性</w:t>
            </w:r>
          </w:p>
          <w:p w14:paraId="59C83293"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◎了解二氧化碳的特性。</w:t>
            </w:r>
          </w:p>
          <w:p w14:paraId="70490997"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1.我們把點燃的線香放進二氧化碳瓶中看看，會產生什麼現象呢？</w:t>
            </w:r>
          </w:p>
          <w:p w14:paraId="3D01DE0A"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2.從實驗結果可以知道，二氧化碳有什麼特性？</w:t>
            </w:r>
          </w:p>
          <w:p w14:paraId="0BB00CF6"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3.實驗室中常用澄清石灰水檢驗「二氧化碳」的存在，二者交互作用會產生白色的混濁現象。我們也來試試看。</w:t>
            </w:r>
          </w:p>
          <w:p w14:paraId="7BEDFF59"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4.用廣口瓶蓋住點燃的蠟燭，不久後，燭火會熄滅。燃燒後的蠟燭會產生二氧化碳嗎？加入澄清石灰水檢驗看看。</w:t>
            </w:r>
          </w:p>
          <w:p w14:paraId="7469EC3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5.怎樣收集蠟燭燃燒後產生的氣體呢？</w:t>
            </w:r>
          </w:p>
          <w:p w14:paraId="1E97258A"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在燃燒的燭火上蓋上廣口瓶，等燭火熄滅後，移開蠟燭並用壓克力板蓋好瓶口，就能收集到燃燒後的氣體。</w:t>
            </w:r>
          </w:p>
          <w:p w14:paraId="2787DDDA"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6.做做看，瓶中的燭火熄滅後，加入澄清石灰水，會有什麼現象產生呢？</w:t>
            </w:r>
          </w:p>
          <w:p w14:paraId="2256A8F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(1)澄清的石灰水變混濁了。(2)石灰水裡面有細小的白色物體。</w:t>
            </w:r>
          </w:p>
          <w:p w14:paraId="719C20F4"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7.燃燒後產生的氣體是二氧化碳？你是怎麼判斷的？</w:t>
            </w:r>
          </w:p>
          <w:p w14:paraId="0DA93711"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(1)蠟燭燃燒後產生的氣體有二氧化碳的成分。</w:t>
            </w:r>
          </w:p>
          <w:p w14:paraId="2FB2358F"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(2)從澄清石灰水變混濁的現象，可以判斷氣體中有二氧化碳的成分。</w:t>
            </w:r>
          </w:p>
          <w:p w14:paraId="62BD732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8.我們呼出的氣體含有二氧化碳嗎？</w:t>
            </w:r>
          </w:p>
          <w:p w14:paraId="18F6C46F"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將呼出的氣體吹入澄清石灰水中，會有什麼現象產生？</w:t>
            </w:r>
          </w:p>
          <w:p w14:paraId="4DDA8B13"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(1)原本澄清的石灰水也變混濁了。</w:t>
            </w:r>
          </w:p>
          <w:p w14:paraId="54162CF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(2)跟剛剛做的實驗結果相同，石灰水裡面有細小的白色物體出現。</w:t>
            </w:r>
          </w:p>
          <w:p w14:paraId="71C71FF8"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9.打開汽水瓶蓋，會冒出許多泡泡。要怎麼檢驗是不是二氧化碳？</w:t>
            </w:r>
          </w:p>
          <w:p w14:paraId="7F22680C"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(1)把線香放入汽水產生的氣體當中，結果線香熄滅，代表汽水產生的氣體不具有助燃性。(2)滴幾滴汽水到澄清的石灰水中，石灰水變混濁了。代表汽水中含有二氧化碳的成分。</w:t>
            </w:r>
          </w:p>
          <w:p w14:paraId="65FE9768"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2-3二氧化碳與生活</w:t>
            </w:r>
          </w:p>
          <w:p w14:paraId="73036524"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◎了解二氧化碳的其他用途。</w:t>
            </w:r>
          </w:p>
          <w:p w14:paraId="644C19A6"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1.查查看，二氧化碳在生活中有什麼用途呢？</w:t>
            </w:r>
          </w:p>
          <w:p w14:paraId="5680F40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製作麵包時，放入酵母菌分解澱粉，並釋出放出二氧化碳氣體，進而使麵團膨脹變大，使烤好的麵包也因內部擁有很多氣體而膨脹變大，吃起來就更加鬆軟。(2)固態的二氧化碳稱為乾冰，可用來製造舞臺的煙霧效果，或是冷凍食品的冷卻劑。(3)二氧化碳不能幫助燃燒，且比空氣重，因此可</w:t>
            </w:r>
            <w:r w:rsidRPr="00CA772B">
              <w:rPr>
                <w:rFonts w:ascii="標楷體" w:eastAsia="標楷體" w:hAnsi="標楷體" w:hint="eastAsia"/>
                <w:sz w:val="20"/>
              </w:rPr>
              <w:lastRenderedPageBreak/>
              <w:t>以利用這些特性滅火，例如：利用二氧化碳製成滅火器。(4)將二氧化碳加入水中可以製成碳酸飲料。(5)動物呼出的氣體中含有二氧化碳。(6)植物行光合作用須利用二氧化碳，因此水族館會在水中加入二氧化碳幫助水草生長。(7)火力發電廠燃燒煤炭、石油時會產生二氧化碳。(8)跳跳糖中因含有二氧化碳氣體，放置在口中時，口中溫度會使氣體膨脹，進而撐破糖塊，也因此感受到糖在嘴裡一直跳。</w:t>
            </w:r>
          </w:p>
          <w:p w14:paraId="2C1DD07D"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2.說說看，氧氣和二氧化碳有什麼相同的性質？有什麼不同的性質？</w:t>
            </w:r>
          </w:p>
          <w:p w14:paraId="0ED40422"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(1)相同：都是無色、無味。(2)不同：氧氣具有助燃的特性，二氧化碳不具助燃性。二氧化碳會使澄清石灰水變混濁，氧氣則不會使石灰水變色。</w:t>
            </w:r>
          </w:p>
          <w:p w14:paraId="76AF5315"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3.說說看，可以為二氧化碳下什麼操作型定義？</w:t>
            </w:r>
          </w:p>
          <w:p w14:paraId="3F133873" w14:textId="77777777" w:rsidR="00CB0F71" w:rsidRPr="00CA772B" w:rsidRDefault="00CB0F71" w:rsidP="005B1CA3">
            <w:pPr>
              <w:autoSpaceDE w:val="0"/>
              <w:autoSpaceDN w:val="0"/>
              <w:adjustRightInd w:val="0"/>
              <w:spacing w:line="220" w:lineRule="exact"/>
              <w:rPr>
                <w:rFonts w:ascii="標楷體" w:eastAsia="標楷體" w:hAnsi="標楷體"/>
                <w:sz w:val="20"/>
              </w:rPr>
            </w:pPr>
            <w:r w:rsidRPr="00CA772B">
              <w:rPr>
                <w:rFonts w:ascii="標楷體" w:eastAsia="標楷體" w:hAnsi="標楷體" w:hint="eastAsia"/>
                <w:sz w:val="20"/>
              </w:rPr>
              <w:t>二氧化碳是醋和小蘇打粉作用產生的氣體，看起來無色，聞起來無味，會使點燃的線香熄滅，也會使澄清石灰水變成混濁。</w:t>
            </w:r>
          </w:p>
        </w:tc>
        <w:tc>
          <w:tcPr>
            <w:tcW w:w="425" w:type="dxa"/>
          </w:tcPr>
          <w:p w14:paraId="5F697C4D"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6CD27EB8"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南一版本教科書第三單元空氣與燃燒第二課二氧化碳</w:t>
            </w:r>
          </w:p>
        </w:tc>
        <w:tc>
          <w:tcPr>
            <w:tcW w:w="1275" w:type="dxa"/>
          </w:tcPr>
          <w:p w14:paraId="6254567F"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5887378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66922E2"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1A6C1BD5"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40748B27"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520B29AA" w14:textId="77777777" w:rsidR="00CB0F71" w:rsidRPr="00CA772B" w:rsidRDefault="00CB0F71" w:rsidP="005B1CA3">
            <w:pPr>
              <w:rPr>
                <w:rFonts w:ascii="標楷體" w:eastAsia="標楷體" w:hAnsi="標楷體"/>
              </w:rPr>
            </w:pPr>
          </w:p>
        </w:tc>
      </w:tr>
      <w:tr w:rsidR="00CB0F71" w:rsidRPr="00CA772B" w14:paraId="2AF0A461" w14:textId="77777777" w:rsidTr="005B1CA3">
        <w:trPr>
          <w:cantSplit/>
          <w:trHeight w:val="10062"/>
        </w:trPr>
        <w:tc>
          <w:tcPr>
            <w:tcW w:w="1108" w:type="dxa"/>
            <w:textDirection w:val="tbRlV"/>
            <w:vAlign w:val="center"/>
          </w:tcPr>
          <w:p w14:paraId="6755F828"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6117" w:type="dxa"/>
          </w:tcPr>
          <w:p w14:paraId="681E0CC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1-3-4-1能由各不同來源的資料，整理出一個整體性的看法。</w:t>
            </w:r>
          </w:p>
          <w:p w14:paraId="63DCAD2B"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23EC2F0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36D4E24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-2探討氧及二氧化碳的性質；氧的製造、燃燒之瞭解、氧化（生鏽）等，二氧化碳的製造、溶於水的特性、空氣汙染等現象。</w:t>
            </w:r>
          </w:p>
          <w:p w14:paraId="1FFA9E1C"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-4認識促進氧化反應的環境。</w:t>
            </w:r>
          </w:p>
          <w:p w14:paraId="6C904E7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77202C0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4"/>
                <w:attr w:name="Month" w:val="2"/>
                <w:attr w:name="Day" w:val="1"/>
                <w:attr w:name="IsLunarDate" w:val="False"/>
                <w:attr w:name="IsROCDate" w:val="False"/>
              </w:smartTagPr>
              <w:r w:rsidRPr="00CA772B">
                <w:rPr>
                  <w:rFonts w:ascii="標楷體" w:eastAsia="標楷體" w:hAnsi="標楷體" w:cs="Arial Unicode MS" w:hint="eastAsia"/>
                  <w:sz w:val="20"/>
                  <w:szCs w:val="20"/>
                </w:rPr>
                <w:t>4-2-1</w:t>
              </w:r>
            </w:smartTag>
            <w:r w:rsidRPr="00CA772B">
              <w:rPr>
                <w:rFonts w:ascii="標楷體" w:eastAsia="標楷體" w:hAnsi="標楷體" w:cs="Arial Unicode MS" w:hint="eastAsia"/>
                <w:sz w:val="20"/>
                <w:szCs w:val="20"/>
              </w:rPr>
              <w:t>-1認識科技在生活中的重要性。</w:t>
            </w:r>
          </w:p>
          <w:p w14:paraId="2847380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4F3E4D9F"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2434B31E"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14C83E06"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w:t>
            </w:r>
          </w:p>
          <w:p w14:paraId="61002187"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理解性別特質的多元面貌。</w:t>
            </w:r>
          </w:p>
          <w:p w14:paraId="5D131E78"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學習在性別互動中，展現自我的特色。</w:t>
            </w:r>
          </w:p>
          <w:p w14:paraId="4184C70C"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p>
          <w:p w14:paraId="1DD4EEF4"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w:t>
            </w:r>
          </w:p>
          <w:p w14:paraId="0CDFC715"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cs="Arial Unicode MS" w:hint="eastAsia"/>
                  <w:sz w:val="20"/>
                  <w:szCs w:val="20"/>
                </w:rPr>
                <w:t>3-2-2</w:t>
              </w:r>
            </w:smartTag>
            <w:r w:rsidRPr="00CA772B">
              <w:rPr>
                <w:rFonts w:ascii="標楷體" w:eastAsia="標楷體" w:hAnsi="標楷體" w:cs="Arial Unicode MS" w:hint="eastAsia"/>
                <w:sz w:val="20"/>
                <w:szCs w:val="20"/>
              </w:rPr>
              <w:t>學習如何解決問題及做決定。</w:t>
            </w:r>
          </w:p>
          <w:p w14:paraId="7FE52C31"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w:t>
            </w:r>
          </w:p>
          <w:p w14:paraId="15DD6384" w14:textId="77777777" w:rsidR="00CB0F71" w:rsidRPr="00CA772B" w:rsidRDefault="00CB0F71" w:rsidP="005B1CA3">
            <w:pPr>
              <w:snapToGrid w:val="0"/>
              <w:spacing w:line="280" w:lineRule="exact"/>
              <w:jc w:val="both"/>
              <w:rPr>
                <w:rFonts w:ascii="標楷體" w:eastAsia="標楷體" w:hAnsi="標楷體" w:cs="Arial Unicode MS"/>
                <w:sz w:val="20"/>
                <w:szCs w:val="20"/>
              </w:rPr>
            </w:pPr>
            <w:smartTag w:uri="urn:schemas-microsoft-com:office:smarttags" w:element="chsdate">
              <w:smartTagPr>
                <w:attr w:name="Year" w:val="2003"/>
                <w:attr w:name="Month" w:val="3"/>
                <w:attr w:name="Day" w:val="6"/>
                <w:attr w:name="IsLunarDate" w:val="False"/>
                <w:attr w:name="IsROCDate" w:val="False"/>
              </w:smartTagPr>
              <w:r w:rsidRPr="00CA772B">
                <w:rPr>
                  <w:rFonts w:ascii="標楷體" w:eastAsia="標楷體" w:hAnsi="標楷體" w:cs="Arial Unicode MS" w:hint="eastAsia"/>
                  <w:sz w:val="20"/>
                  <w:szCs w:val="20"/>
                </w:rPr>
                <w:t>3-3-6</w:t>
              </w:r>
            </w:smartTag>
            <w:r w:rsidRPr="00CA772B">
              <w:rPr>
                <w:rFonts w:ascii="標楷體" w:eastAsia="標楷體" w:hAnsi="標楷體" w:cs="Arial Unicode MS" w:hint="eastAsia"/>
                <w:sz w:val="20"/>
                <w:szCs w:val="20"/>
              </w:rPr>
              <w:t>利用科技蒐集生活相關資訊。</w:t>
            </w:r>
          </w:p>
          <w:p w14:paraId="693F816A"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w:t>
            </w:r>
          </w:p>
          <w:p w14:paraId="44549DC5"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5-3-1</w:t>
            </w:r>
            <w:r w:rsidRPr="00CA772B">
              <w:rPr>
                <w:rFonts w:ascii="標楷體" w:eastAsia="標楷體" w:hAnsi="標楷體" w:cs="Arial Unicode MS" w:hint="eastAsia"/>
                <w:sz w:val="20"/>
                <w:szCs w:val="20"/>
              </w:rPr>
              <w:t>具有參與規畫校園環境調查活動的經驗。</w:t>
            </w:r>
          </w:p>
          <w:p w14:paraId="7D35555F" w14:textId="77777777" w:rsidR="00CB0F71" w:rsidRPr="00CA772B" w:rsidRDefault="00CB0F71" w:rsidP="005B1CA3">
            <w:pPr>
              <w:snapToGrid w:val="0"/>
              <w:spacing w:line="280" w:lineRule="exact"/>
              <w:jc w:val="both"/>
              <w:rPr>
                <w:rFonts w:ascii="標楷體" w:eastAsia="標楷體" w:hAnsi="標楷體" w:cs="Arial Unicode MS"/>
                <w:sz w:val="20"/>
                <w:szCs w:val="20"/>
              </w:rPr>
            </w:pPr>
            <w:r w:rsidRPr="00CA772B">
              <w:rPr>
                <w:rFonts w:ascii="標楷體" w:eastAsia="標楷體" w:hAnsi="標楷體" w:cs="Arial Unicode MS"/>
                <w:sz w:val="20"/>
                <w:szCs w:val="20"/>
              </w:rPr>
              <w:t>5-3-2</w:t>
            </w:r>
            <w:r w:rsidRPr="00CA772B">
              <w:rPr>
                <w:rFonts w:ascii="標楷體" w:eastAsia="標楷體" w:hAnsi="標楷體" w:cs="Arial Unicode MS" w:hint="eastAsia"/>
                <w:sz w:val="20"/>
                <w:szCs w:val="20"/>
              </w:rPr>
              <w:t>執行日常生活中進行對環境友善的行動。</w:t>
            </w:r>
          </w:p>
        </w:tc>
        <w:tc>
          <w:tcPr>
            <w:tcW w:w="4536" w:type="dxa"/>
          </w:tcPr>
          <w:p w14:paraId="0219104E" w14:textId="77777777" w:rsidR="00CB0F71" w:rsidRPr="00CA772B" w:rsidRDefault="00CB0F71" w:rsidP="005B1CA3">
            <w:pPr>
              <w:spacing w:line="200" w:lineRule="exact"/>
              <w:rPr>
                <w:rFonts w:ascii="標楷體" w:eastAsia="標楷體" w:hAnsi="標楷體" w:cs="Arial Unicode MS"/>
                <w:b/>
                <w:w w:val="90"/>
                <w:sz w:val="20"/>
                <w:szCs w:val="20"/>
              </w:rPr>
            </w:pPr>
            <w:r w:rsidRPr="00CA772B">
              <w:rPr>
                <w:rFonts w:ascii="標楷體" w:eastAsia="標楷體" w:hAnsi="標楷體" w:cs="Arial Unicode MS" w:hint="eastAsia"/>
                <w:b/>
                <w:w w:val="90"/>
                <w:sz w:val="20"/>
                <w:szCs w:val="20"/>
              </w:rPr>
              <w:t>第三單元空氣與燃燒</w:t>
            </w:r>
          </w:p>
          <w:p w14:paraId="16933E4E" w14:textId="77777777" w:rsidR="00CB0F71" w:rsidRPr="00CA772B" w:rsidRDefault="00CB0F71" w:rsidP="005B1CA3">
            <w:pPr>
              <w:spacing w:line="200" w:lineRule="exact"/>
              <w:rPr>
                <w:rFonts w:ascii="標楷體" w:eastAsia="標楷體" w:hAnsi="標楷體" w:cs="Arial Unicode MS"/>
                <w:w w:val="90"/>
                <w:sz w:val="20"/>
                <w:szCs w:val="20"/>
              </w:rPr>
            </w:pPr>
            <w:r w:rsidRPr="00CA772B">
              <w:rPr>
                <w:rFonts w:ascii="標楷體" w:eastAsia="標楷體" w:hAnsi="標楷體" w:cs="Arial Unicode MS" w:hint="eastAsia"/>
                <w:w w:val="90"/>
                <w:sz w:val="20"/>
                <w:szCs w:val="20"/>
              </w:rPr>
              <w:t>【活動3】燃燒與滅火</w:t>
            </w:r>
          </w:p>
          <w:p w14:paraId="29C9F222"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3-1物質燃燒的條件</w:t>
            </w:r>
          </w:p>
          <w:p w14:paraId="435ACAE2"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◎物質燃燒必須達到一定的溫度，未達燃點就不會燃燒。</w:t>
            </w:r>
          </w:p>
          <w:p w14:paraId="0D26135A"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1.有看過紙火鍋嗎？為什麼紙不會燒起來？</w:t>
            </w:r>
          </w:p>
          <w:p w14:paraId="08C10F9B"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2.物質要達到一定的溫度才會燃燒。紙類遇火很容易燃燒，可是用紙火鍋來煮東西，為什麼不會燃燒？</w:t>
            </w:r>
          </w:p>
          <w:p w14:paraId="718071B7"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3.試試看，把裝了水的紙杯放在燭火上，紙杯會不會燃燒？</w:t>
            </w:r>
          </w:p>
          <w:p w14:paraId="67977376"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4.實驗時，裝水的紙杯著火了嗎？</w:t>
            </w:r>
          </w:p>
          <w:p w14:paraId="38356AFB"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5.因紙杯的燃點約為160℃，裝水的紙杯放在燭火上燒，水將其熱量都吸收，而水的沸點溫度頂多到100℃而已（溫度不會繼續上升），因此裝水的紙杯放在燭火上燒時，紙杯不會燃燒（未達燃點）。</w:t>
            </w:r>
          </w:p>
          <w:p w14:paraId="7455F559"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6.物質要燃燒，必須達到一定的溫度，此溫度稱為該物質的「燃點」。各種物質的燃點不同，溫度未達該物質的燃點，就不會燃燒。</w:t>
            </w:r>
          </w:p>
          <w:p w14:paraId="20B25331"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◎燃燒還需要可燃物。</w:t>
            </w:r>
          </w:p>
          <w:p w14:paraId="742E3C04"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1.物體燃燒時，必須要有氧氣，如果沒有氧氣，就無法燃燒。燭火可以在空氣中燃燒，表示空氣中有氧氣，而且還需要使蠟燭達到燃點。</w:t>
            </w:r>
          </w:p>
          <w:p w14:paraId="2CC14EA7"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2.除了這兩個條件之外，還需要哪些條件配合，蠟燭才會燃燒？</w:t>
            </w:r>
          </w:p>
          <w:p w14:paraId="0EF33769"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日常生活中的物質都可以燃燒嗎？4.物品可不可以燃燒，和物質的性質有關，有些物質可以燃燒，有些不可以燃燒。5.說說看，日常生活中有哪些物質可以燃燒？6.物體的性質會影響燃燒，日常生活中，會選取哪一類物質當作燃料？7.整理：蠟燭燃燒需要哪些條件？</w:t>
            </w:r>
          </w:p>
          <w:p w14:paraId="23A16959"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3-2滅火的原理</w:t>
            </w:r>
          </w:p>
          <w:p w14:paraId="025349A3"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◎應用燃燒三要素來了解滅火的原理。</w:t>
            </w:r>
          </w:p>
          <w:p w14:paraId="503C9E92"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燃燒需要哪些條件呢？2.引導學生歸納「燃燒需要有可燃物、助燃物且溫度須達到燃點，缺少其中任何一個要素，就不能燃燒」。3.在生活中，你知道要怎麼滅火嗎？4.你看過哪些滅火的方法？它們各是少了什麼燃燒條件？5.控制火、提供熱和光，是人類早期偉大的成就之一，火失控時，常常稱為失火或火災。6.有些火災，消防車會噴出很多泡沫來滅火，這樣做為什麼可以滅火？7.房子失火時，消防車常用大量的水滅火。這樣做，為什麼可以滅火？</w:t>
            </w:r>
          </w:p>
          <w:p w14:paraId="409C3543"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8.森林發生火災時，有時消防隊員會把沒著火的樹木或雜草清除，他們為什麼要這樣做？</w:t>
            </w:r>
          </w:p>
          <w:p w14:paraId="43B41D3D"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9.大部分公共場所都有滅火器的設置，閱讀並說說看滅火器上的說明事項有哪些？</w:t>
            </w:r>
          </w:p>
          <w:p w14:paraId="6FD27517"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10.滅火器是常用的滅火工具，它的滅火原理如何呢？</w:t>
            </w:r>
          </w:p>
          <w:p w14:paraId="77E2DB94"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11.油類火災可以用水滅火嗎？為什麼？</w:t>
            </w:r>
          </w:p>
          <w:p w14:paraId="550EB014"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12.通電中的電氣設備失火時，可以用水來滅火嗎？為什麼？</w:t>
            </w:r>
          </w:p>
          <w:p w14:paraId="2F85DE16"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13.當化學工廠中有些含有金屬成分的成品失火時，為什麼不能用水來滅火呢？</w:t>
            </w:r>
          </w:p>
          <w:p w14:paraId="3DA5BE45"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14.教師可再詳細指導學生使用滅火器，並利用口訣「拉、瞄、壓、掃」來加強記憶以備不時之需。</w:t>
            </w:r>
          </w:p>
          <w:p w14:paraId="1A813376"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lastRenderedPageBreak/>
              <w:t>(1)拉插梢：取下滅火器，拉出插梢，使用時要離火源1～3公尺以上。(2)瞄準火源底部：一手拉出握把，一手拿起噴管，瞄準火源底部。(3)壓握把：用力壓下握把，使滅火器內部物質噴向火源，注意要站在上風處操作。(4)向火源左右掃射：持續向火源左右移動掃射，持續監控並確定火源熄滅。</w:t>
            </w:r>
          </w:p>
          <w:p w14:paraId="699FF9E6"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15.調查看看，校園中哪些地點有滅火器？它屬於哪一類的滅火器？有沒有失效或過期？它適用在哪一類型的火災？</w:t>
            </w:r>
          </w:p>
          <w:p w14:paraId="3942EA0F"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3-3火災的預防和逃生</w:t>
            </w:r>
          </w:p>
          <w:p w14:paraId="571A24CE"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◎了解引起火災的原因及預防火災發生的方法。</w:t>
            </w:r>
          </w:p>
          <w:p w14:paraId="2102C722"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1.日常生活中，我們常會使用到火或電，使用不當時，就會引起火災。引起火災的原因有哪些？2.平時要怎麼做，才可以避免火災發生呢？</w:t>
            </w:r>
          </w:p>
          <w:p w14:paraId="029E2418"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3.發現火災時，可以採取哪些行動？4.怎樣通報火警？</w:t>
            </w:r>
          </w:p>
          <w:p w14:paraId="07DB5DCD"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5.在火場中，逃生時要注意哪些事項呢？有哪些防火和逃生的方法具有科學的根據或原理？</w:t>
            </w:r>
          </w:p>
          <w:p w14:paraId="05AA33FB" w14:textId="77777777" w:rsidR="00CB0F71" w:rsidRPr="00CA772B" w:rsidRDefault="00CB0F71" w:rsidP="005B1CA3">
            <w:pPr>
              <w:autoSpaceDE w:val="0"/>
              <w:autoSpaceDN w:val="0"/>
              <w:adjustRightInd w:val="0"/>
              <w:spacing w:line="200" w:lineRule="exact"/>
              <w:rPr>
                <w:rFonts w:ascii="標楷體" w:eastAsia="標楷體" w:hAnsi="標楷體"/>
                <w:w w:val="90"/>
                <w:sz w:val="20"/>
              </w:rPr>
            </w:pPr>
            <w:r w:rsidRPr="00CA772B">
              <w:rPr>
                <w:rFonts w:ascii="標楷體" w:eastAsia="標楷體" w:hAnsi="標楷體" w:hint="eastAsia"/>
                <w:w w:val="90"/>
                <w:sz w:val="20"/>
              </w:rPr>
              <w:t>7.平時可以做哪些預防火災的規畫呢？</w:t>
            </w:r>
          </w:p>
        </w:tc>
        <w:tc>
          <w:tcPr>
            <w:tcW w:w="425" w:type="dxa"/>
          </w:tcPr>
          <w:p w14:paraId="6D98D89F"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hint="eastAsia"/>
                <w:sz w:val="20"/>
                <w:szCs w:val="20"/>
              </w:rPr>
              <w:lastRenderedPageBreak/>
              <w:t>3</w:t>
            </w:r>
          </w:p>
        </w:tc>
        <w:tc>
          <w:tcPr>
            <w:tcW w:w="1276" w:type="dxa"/>
          </w:tcPr>
          <w:p w14:paraId="1BBB4267"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南一版本教科書第三單元空氣與燃燒第三課燃燒與滅火</w:t>
            </w:r>
          </w:p>
        </w:tc>
        <w:tc>
          <w:tcPr>
            <w:tcW w:w="1275" w:type="dxa"/>
          </w:tcPr>
          <w:p w14:paraId="79EF38EA"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69675E7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3DA100C8"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64A7DFE8"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1745ACA9"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66FDA004" w14:textId="77777777" w:rsidR="00CB0F71" w:rsidRPr="00CA772B" w:rsidRDefault="00CB0F71" w:rsidP="005B1CA3">
            <w:pPr>
              <w:rPr>
                <w:rFonts w:ascii="標楷體" w:eastAsia="標楷體" w:hAnsi="標楷體"/>
              </w:rPr>
            </w:pPr>
          </w:p>
        </w:tc>
      </w:tr>
      <w:tr w:rsidR="00CB0F71" w:rsidRPr="00CA772B" w14:paraId="5E7E5BBE" w14:textId="77777777" w:rsidTr="005B1CA3">
        <w:trPr>
          <w:cantSplit/>
          <w:trHeight w:val="10062"/>
        </w:trPr>
        <w:tc>
          <w:tcPr>
            <w:tcW w:w="1108" w:type="dxa"/>
            <w:textDirection w:val="tbRlV"/>
            <w:vAlign w:val="center"/>
          </w:tcPr>
          <w:p w14:paraId="6CDED86E"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6117" w:type="dxa"/>
          </w:tcPr>
          <w:p w14:paraId="3C21E0D5"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7ABB225E"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-2察覺一個問題或事件，常可由不同的角度來觀察而看出不同的特徵。</w:t>
            </w:r>
          </w:p>
          <w:p w14:paraId="78226BED"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5B9365FF"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40BCCE10"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-3由系列的相關活動，綜合說出活動的主要特徵。</w:t>
            </w:r>
          </w:p>
          <w:p w14:paraId="263A2144"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w:t>
            </w:r>
          </w:p>
          <w:p w14:paraId="1F1B054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-1將資料用合適的圖表來表達。</w:t>
            </w:r>
          </w:p>
          <w:p w14:paraId="6AA6F50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-2用適當的方式表述資料(例如數線、表格、曲線圖)。</w:t>
            </w:r>
          </w:p>
          <w:p w14:paraId="2213AF4B"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6838933B"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5D75271B"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726A2D7E"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1"/>
                <w:attr w:name="IsLunarDate" w:val="False"/>
                <w:attr w:name="IsROCDate" w:val="False"/>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6E60302F"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5"/>
                <w:attr w:name="IsLunarDate" w:val="False"/>
                <w:attr w:name="IsROCDate" w:val="False"/>
              </w:smartTagPr>
              <w:r w:rsidRPr="00CA772B">
                <w:rPr>
                  <w:rFonts w:ascii="標楷體" w:eastAsia="標楷體" w:hAnsi="標楷體" w:cs="Arial Unicode MS" w:hint="eastAsia"/>
                  <w:sz w:val="20"/>
                  <w:szCs w:val="20"/>
                </w:rPr>
                <w:t>2-3-5</w:t>
              </w:r>
            </w:smartTag>
            <w:r w:rsidRPr="00CA772B">
              <w:rPr>
                <w:rFonts w:ascii="標楷體" w:eastAsia="標楷體" w:hAnsi="標楷體" w:cs="Arial Unicode MS" w:hint="eastAsia"/>
                <w:sz w:val="20"/>
                <w:szCs w:val="20"/>
              </w:rPr>
              <w:t>-2藉製作樂器了解影響聲音高低的因素、音量大小、音色好壞等，知道樂音和噪音之不同。</w:t>
            </w:r>
          </w:p>
          <w:p w14:paraId="7B256D30"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2"/>
                <w:attr w:name="Month" w:val="3"/>
                <w:attr w:name="Day" w:val="5"/>
                <w:attr w:name="IsLunarDate" w:val="False"/>
                <w:attr w:name="IsROCDate" w:val="False"/>
              </w:smartTagPr>
              <w:r w:rsidRPr="00CA772B">
                <w:rPr>
                  <w:rFonts w:ascii="標楷體" w:eastAsia="標楷體" w:hAnsi="標楷體" w:cs="Arial Unicode MS" w:hint="eastAsia"/>
                  <w:sz w:val="20"/>
                  <w:szCs w:val="20"/>
                </w:rPr>
                <w:t>2-3-5</w:t>
              </w:r>
            </w:smartTag>
            <w:r w:rsidRPr="00CA772B">
              <w:rPr>
                <w:rFonts w:ascii="標楷體" w:eastAsia="標楷體" w:hAnsi="標楷體" w:cs="Arial Unicode MS" w:hint="eastAsia"/>
                <w:sz w:val="20"/>
                <w:szCs w:val="20"/>
              </w:rPr>
              <w:t>-3了解力的大小可由形變或運動狀態改變的程度來度量。3-3-0-1由科學性的探究活動中，了解科學知識是經過考驗的。3-3-0-3發現運用科學知識來作推論，可推測一些事獲得證實。3-3-0-4察覺在「以新觀點看舊資料」或「以新資料檢視舊理論」時，常可發現出新問題。</w:t>
            </w:r>
          </w:p>
          <w:p w14:paraId="65DABCDA"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4"/>
                <w:attr w:name="Month" w:val="3"/>
                <w:attr w:name="Day" w:val="2"/>
                <w:attr w:name="IsLunarDate" w:val="False"/>
                <w:attr w:name="IsROCDate" w:val="False"/>
              </w:smartTagPr>
              <w:r w:rsidRPr="00CA772B">
                <w:rPr>
                  <w:rFonts w:ascii="標楷體" w:eastAsia="標楷體" w:hAnsi="標楷體" w:cs="Arial Unicode MS" w:hint="eastAsia"/>
                  <w:sz w:val="20"/>
                  <w:szCs w:val="20"/>
                </w:rPr>
                <w:t>4-3-2</w:t>
              </w:r>
            </w:smartTag>
            <w:r w:rsidRPr="00CA772B">
              <w:rPr>
                <w:rFonts w:ascii="標楷體" w:eastAsia="標楷體" w:hAnsi="標楷體" w:cs="Arial Unicode MS" w:hint="eastAsia"/>
                <w:sz w:val="20"/>
                <w:szCs w:val="20"/>
              </w:rPr>
              <w:t>-4認識國內、外的科技發明與創新。</w:t>
            </w:r>
          </w:p>
          <w:p w14:paraId="138BDF20"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77FB7FA0"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-3相信現象的變化有其原因，要獲得什麼結果，需營造什麼變因。</w:t>
            </w:r>
          </w:p>
          <w:p w14:paraId="065C1564"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15AD3EF9"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32559F4A"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-2相信自己常能想出好主意來完成一件事。</w:t>
            </w:r>
          </w:p>
          <w:p w14:paraId="19CCA2A4"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5A882F5D"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358DEF0F"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-2體會在執行的環節中，有許多關鍵性的因素需要考量。</w:t>
            </w:r>
          </w:p>
          <w:p w14:paraId="2118D7F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5122A79A"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◎資訊教育4-3-5能利用搜尋引擎及搜尋技巧尋找合適的網路資源。4-3-6能利用網路工具分享學習資源與心得。</w:t>
            </w:r>
          </w:p>
        </w:tc>
        <w:tc>
          <w:tcPr>
            <w:tcW w:w="4536" w:type="dxa"/>
          </w:tcPr>
          <w:p w14:paraId="39849C9B" w14:textId="77777777" w:rsidR="00CB0F71" w:rsidRPr="00CA772B" w:rsidRDefault="00CB0F71" w:rsidP="005B1CA3">
            <w:pPr>
              <w:spacing w:line="280" w:lineRule="exact"/>
              <w:rPr>
                <w:rFonts w:ascii="標楷體" w:eastAsia="標楷體" w:hAnsi="標楷體"/>
                <w:b/>
                <w:sz w:val="20"/>
              </w:rPr>
            </w:pPr>
            <w:r w:rsidRPr="00CA772B">
              <w:rPr>
                <w:rFonts w:ascii="標楷體" w:eastAsia="標楷體" w:hAnsi="標楷體" w:hint="eastAsia"/>
                <w:b/>
                <w:sz w:val="20"/>
              </w:rPr>
              <w:t>第四單元聲音的探討</w:t>
            </w:r>
          </w:p>
          <w:p w14:paraId="2F78C219"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【活動1】有聲世界</w:t>
            </w:r>
          </w:p>
          <w:p w14:paraId="46BB001D"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◎知道正在發出聲音的物體會振動。</w:t>
            </w:r>
          </w:p>
          <w:p w14:paraId="0F0039DF"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1.說說看，生活中有許多聲音，現在仔細聽聽看，你聽到哪些聲音？</w:t>
            </w:r>
          </w:p>
          <w:p w14:paraId="16B8D19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(1)音樂教室裡傳來陣陣的歌唱聲和鋼琴聲。</w:t>
            </w:r>
          </w:p>
          <w:p w14:paraId="4B4E5751"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(2)操場上有上體育課的學生打球玩遊戲的聲音。</w:t>
            </w:r>
          </w:p>
          <w:p w14:paraId="17788BC1"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(3)教室因為鄰近馬路邊，還可以聽到馬路上汽車、機車的引擎聲和喇叭聲。</w:t>
            </w:r>
          </w:p>
          <w:p w14:paraId="06962FFA"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(4)有時候，一陣風吹過，樹葉搖晃摩擦也會有聲音。</w:t>
            </w:r>
          </w:p>
          <w:p w14:paraId="4ABB3A86"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2.聲音是怎麼產生的呢？</w:t>
            </w:r>
          </w:p>
          <w:p w14:paraId="0BC10312"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3.用手摸摸自己的喉嚨，當你說話時，手會有什麼感覺？</w:t>
            </w:r>
          </w:p>
          <w:p w14:paraId="069F7B98"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感覺喉嚨有在動。</w:t>
            </w:r>
          </w:p>
          <w:p w14:paraId="2F553695"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4.試試看其他正在發出聲音的物體，摸摸看，有什麼感覺？</w:t>
            </w:r>
          </w:p>
          <w:p w14:paraId="731BCD1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(1)用手摸正在播放音樂的音響喇叭，可以感覺喇叭在振動。</w:t>
            </w:r>
          </w:p>
          <w:p w14:paraId="0C97D8D4"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(2)敲完三角鐵之後，再用手摸三角鐵，可以感受到三角鐵在振動。</w:t>
            </w:r>
          </w:p>
          <w:p w14:paraId="3865FF0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5.物體的發聲和振動有關係嗎？</w:t>
            </w:r>
          </w:p>
          <w:p w14:paraId="3BF58A5B"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應該有關係，因為說話時，喉嚨發出聲音，喉嚨也會振動。</w:t>
            </w:r>
          </w:p>
          <w:p w14:paraId="55C9A49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6.大家請利用這些器材（音叉、紙、水、橡皮筋、碎紙），設計實驗來證明你的想法是否正確？</w:t>
            </w:r>
          </w:p>
          <w:p w14:paraId="33BC2566"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(1)利用音叉試試看，要怎麼使它發出聲音？</w:t>
            </w:r>
          </w:p>
          <w:p w14:paraId="53F38D26"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(2)如何證明音叉發音時會振動呢？</w:t>
            </w:r>
          </w:p>
          <w:p w14:paraId="417AD581"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(3)哪個方法可以將你的實驗過程清楚呈現出來，讓別人也能觀察到物體的振動？</w:t>
            </w:r>
          </w:p>
          <w:p w14:paraId="205D8284" w14:textId="77777777" w:rsidR="00CB0F71" w:rsidRPr="00CA772B" w:rsidRDefault="00CB0F71" w:rsidP="005B1CA3">
            <w:pPr>
              <w:spacing w:line="280" w:lineRule="exact"/>
              <w:rPr>
                <w:rFonts w:ascii="標楷體" w:eastAsia="標楷體" w:hAnsi="標楷體"/>
                <w:sz w:val="20"/>
              </w:rPr>
            </w:pPr>
            <w:r w:rsidRPr="00CA772B">
              <w:rPr>
                <w:rFonts w:ascii="新細明體" w:hAnsi="新細明體" w:cs="新細明體" w:hint="eastAsia"/>
                <w:sz w:val="20"/>
              </w:rPr>
              <w:t>①</w:t>
            </w:r>
            <w:r w:rsidRPr="00CA772B">
              <w:rPr>
                <w:rFonts w:ascii="標楷體" w:eastAsia="標楷體" w:hAnsi="標楷體" w:hint="eastAsia"/>
                <w:sz w:val="20"/>
              </w:rPr>
              <w:t>敲打音叉。</w:t>
            </w:r>
          </w:p>
          <w:p w14:paraId="3E64D4D3" w14:textId="77777777" w:rsidR="00CB0F71" w:rsidRPr="00CA772B" w:rsidRDefault="00CB0F71" w:rsidP="005B1CA3">
            <w:pPr>
              <w:spacing w:line="280" w:lineRule="exact"/>
              <w:rPr>
                <w:rFonts w:ascii="標楷體" w:eastAsia="標楷體" w:hAnsi="標楷體"/>
                <w:sz w:val="20"/>
              </w:rPr>
            </w:pPr>
            <w:r w:rsidRPr="00CA772B">
              <w:rPr>
                <w:rFonts w:ascii="新細明體" w:hAnsi="新細明體" w:cs="新細明體" w:hint="eastAsia"/>
                <w:sz w:val="20"/>
              </w:rPr>
              <w:t>②</w:t>
            </w:r>
            <w:r w:rsidRPr="00CA772B">
              <w:rPr>
                <w:rFonts w:ascii="標楷體" w:eastAsia="標楷體" w:hAnsi="標楷體" w:hint="eastAsia"/>
                <w:sz w:val="20"/>
              </w:rPr>
              <w:t>摸音叉有沒有振動；敲擊音叉後接觸水面，看水會不會濺開；或把敲擊音叉後接觸上方鋪有碎紙的紙張，看碎紙會不會跳動。</w:t>
            </w:r>
          </w:p>
          <w:p w14:paraId="3D457872" w14:textId="77777777" w:rsidR="00CB0F71" w:rsidRPr="00CA772B" w:rsidRDefault="00CB0F71" w:rsidP="005B1CA3">
            <w:pPr>
              <w:spacing w:line="280" w:lineRule="exact"/>
              <w:rPr>
                <w:rFonts w:ascii="標楷體" w:eastAsia="標楷體" w:hAnsi="標楷體"/>
                <w:sz w:val="20"/>
              </w:rPr>
            </w:pPr>
            <w:r w:rsidRPr="00CA772B">
              <w:rPr>
                <w:rFonts w:ascii="新細明體" w:hAnsi="新細明體" w:cs="新細明體" w:hint="eastAsia"/>
                <w:sz w:val="20"/>
              </w:rPr>
              <w:t>③</w:t>
            </w:r>
            <w:r w:rsidRPr="00CA772B">
              <w:rPr>
                <w:rFonts w:ascii="標楷體" w:eastAsia="標楷體" w:hAnsi="標楷體" w:hint="eastAsia"/>
                <w:sz w:val="20"/>
              </w:rPr>
              <w:t>敲擊音叉後接觸水面，水面會跳動；敲擊音叉後接觸上方鋪有碎紙的紙張，則碎紙會跳動；敲擊音叉後，把橡皮筋放在音叉上，橡皮筋會振動；敲擊</w:t>
            </w:r>
            <w:r w:rsidRPr="00CA772B">
              <w:rPr>
                <w:rFonts w:ascii="標楷體" w:eastAsia="標楷體" w:hAnsi="標楷體" w:hint="eastAsia"/>
                <w:sz w:val="20"/>
              </w:rPr>
              <w:lastRenderedPageBreak/>
              <w:t>音叉後，滴水在音叉上水滴會噴開。</w:t>
            </w:r>
          </w:p>
          <w:p w14:paraId="2D2A866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7.因此，物體的發聲和振動有關嗎？</w:t>
            </w:r>
          </w:p>
          <w:p w14:paraId="5373FBB5"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應該有關係，因為我們敲鼓時，鼓發出聲音，鼓面也會振動。</w:t>
            </w:r>
          </w:p>
        </w:tc>
        <w:tc>
          <w:tcPr>
            <w:tcW w:w="425" w:type="dxa"/>
          </w:tcPr>
          <w:p w14:paraId="238C2F1D"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53F835A3"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南一版本教科書第四單元聲音的探討第一課有聲世界</w:t>
            </w:r>
          </w:p>
        </w:tc>
        <w:tc>
          <w:tcPr>
            <w:tcW w:w="1275" w:type="dxa"/>
          </w:tcPr>
          <w:p w14:paraId="742EA0B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3BD80836"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69BFCBF8"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7E00C67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7ECA366A"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2E967E77" w14:textId="77777777" w:rsidR="00CB0F71" w:rsidRPr="00CA772B" w:rsidRDefault="00CB0F71" w:rsidP="005B1CA3">
            <w:pPr>
              <w:rPr>
                <w:rFonts w:ascii="標楷體" w:eastAsia="標楷體" w:hAnsi="標楷體"/>
              </w:rPr>
            </w:pPr>
          </w:p>
        </w:tc>
      </w:tr>
      <w:tr w:rsidR="00CB0F71" w:rsidRPr="00CA772B" w14:paraId="2889F962" w14:textId="77777777" w:rsidTr="005B1CA3">
        <w:trPr>
          <w:cantSplit/>
          <w:trHeight w:val="10062"/>
        </w:trPr>
        <w:tc>
          <w:tcPr>
            <w:tcW w:w="1108" w:type="dxa"/>
            <w:textDirection w:val="tbRlV"/>
            <w:vAlign w:val="center"/>
          </w:tcPr>
          <w:p w14:paraId="309270ED"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6117" w:type="dxa"/>
          </w:tcPr>
          <w:p w14:paraId="7D02F2F6"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752FB06A"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1-3-1-3辨別本量與改變量之不同(例如溫度與溫度的變化)。</w:t>
            </w:r>
          </w:p>
          <w:p w14:paraId="418FC5D3"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1-3-2-2由改變量與本量之比例，評估變化程度。</w:t>
            </w:r>
          </w:p>
          <w:p w14:paraId="43A4F81C"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1-3-3-1實驗時，確認相關的變因，做操控運作。</w:t>
            </w:r>
          </w:p>
          <w:p w14:paraId="2ACF1673"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1-3-3-3由系列的相關活動，綜合說出活動的主要特徵。</w:t>
            </w:r>
          </w:p>
          <w:p w14:paraId="659D102B"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1-3-4-1能由一些不同來源的資料，整理出一個整體性的看法。</w:t>
            </w:r>
          </w:p>
          <w:p w14:paraId="55822C05"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1-3-4-3由資料顯示的相關，推測其背後可能的因果關係。</w:t>
            </w:r>
            <w:r w:rsidRPr="00CA772B">
              <w:rPr>
                <w:rFonts w:ascii="標楷體" w:eastAsia="標楷體" w:hAnsi="標楷體" w:cs="Arial Unicode MS"/>
                <w:sz w:val="20"/>
                <w:szCs w:val="20"/>
              </w:rPr>
              <w:t>1-3-4-4</w:t>
            </w:r>
            <w:r w:rsidRPr="00CA772B">
              <w:rPr>
                <w:rFonts w:ascii="標楷體" w:eastAsia="標楷體" w:hAnsi="標楷體" w:cs="Arial Unicode MS" w:hint="eastAsia"/>
                <w:sz w:val="20"/>
                <w:szCs w:val="20"/>
              </w:rPr>
              <w:t>由實驗的結果，獲得研判的論點。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7-3-0-4察覺許多巧妙的工具常是簡單科學原理的應用。</w:t>
            </w:r>
          </w:p>
          <w:p w14:paraId="7DDF92F4"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◎性別平等教育：2-3-2學習在性別互動中，展現自我的特色。2-3-4尊重不同性別者在溝通過程中有平等表達的權利。3-3-2參與團體活動與事務，不受性別的限制。</w:t>
            </w:r>
          </w:p>
          <w:p w14:paraId="0515A45D"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培養良好的人際互動能力。3-2-2 學習如何解決問題及做決定。</w:t>
            </w:r>
          </w:p>
          <w:p w14:paraId="2A4F31DE"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◎家政教育：3-3-3從事與欣賞美化生活的藝術造型活動。</w:t>
            </w:r>
          </w:p>
        </w:tc>
        <w:tc>
          <w:tcPr>
            <w:tcW w:w="4536" w:type="dxa"/>
          </w:tcPr>
          <w:p w14:paraId="3B38E053"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10029F5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【活動2】聲音的變化</w:t>
            </w:r>
          </w:p>
          <w:p w14:paraId="4FA8194F"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2-1聲音的大小</w:t>
            </w:r>
          </w:p>
          <w:p w14:paraId="7EDFCED3"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◎探討聲音的大小與振動物體的強弱有關。</w:t>
            </w:r>
          </w:p>
          <w:p w14:paraId="6B0E80C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1.物體振動會產生聲音，聲音的大小又是如何形成的？</w:t>
            </w:r>
          </w:p>
          <w:p w14:paraId="266ED2D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可能是物體振動的強弱不同產生的。</w:t>
            </w:r>
          </w:p>
          <w:p w14:paraId="049A804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2.在教室裡，可以用哪些東西來試驗「怎麼產生大小不同的聲音」？研究過之後，請各組同學進行報告和演示。</w:t>
            </w:r>
          </w:p>
          <w:p w14:paraId="36371FC5"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例如：用不同的力量拍黑板、敲門</w:t>
            </w:r>
            <w:r w:rsidRPr="00CA772B">
              <w:rPr>
                <w:rFonts w:ascii="標楷體" w:eastAsia="標楷體" w:hAnsi="標楷體" w:cs="MS Mincho" w:hint="eastAsia"/>
                <w:sz w:val="20"/>
                <w:szCs w:val="20"/>
              </w:rPr>
              <w:t>、</w:t>
            </w:r>
            <w:r w:rsidRPr="00CA772B">
              <w:rPr>
                <w:rFonts w:ascii="標楷體" w:eastAsia="標楷體" w:hAnsi="標楷體" w:cs="Arial Unicode MS" w:hint="eastAsia"/>
                <w:sz w:val="20"/>
                <w:szCs w:val="20"/>
              </w:rPr>
              <w:t>敲玻璃、踏地板……。</w:t>
            </w:r>
          </w:p>
          <w:p w14:paraId="7BCAA07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3.拍同一物體時，怎樣可以產生大小不同的聲音？</w:t>
            </w:r>
          </w:p>
          <w:p w14:paraId="277A84D1"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hint="eastAsia"/>
                <w:sz w:val="20"/>
              </w:rPr>
              <w:t>(1)</w:t>
            </w:r>
            <w:r w:rsidRPr="00CA772B">
              <w:rPr>
                <w:rFonts w:ascii="標楷體" w:eastAsia="標楷體" w:hAnsi="標楷體" w:cs="Arial Unicode MS" w:hint="eastAsia"/>
                <w:sz w:val="20"/>
                <w:szCs w:val="20"/>
              </w:rPr>
              <w:t>拍同一面黑板或是同一扇門時發現，拍得愈用力，物體發出的聲音愈大。</w:t>
            </w:r>
          </w:p>
          <w:p w14:paraId="2246176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hint="eastAsia"/>
                <w:sz w:val="20"/>
              </w:rPr>
              <w:t>(2)</w:t>
            </w:r>
            <w:r w:rsidRPr="00CA772B">
              <w:rPr>
                <w:rFonts w:ascii="標楷體" w:eastAsia="標楷體" w:hAnsi="標楷體" w:cs="Arial Unicode MS" w:hint="eastAsia"/>
                <w:sz w:val="20"/>
                <w:szCs w:val="20"/>
              </w:rPr>
              <w:t>用腳踏地板時也發現，踏得愈用力，發出的聲音會愈大。</w:t>
            </w:r>
          </w:p>
          <w:p w14:paraId="75FB825B"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4.由前面的觀察，你發現物體振動的強弱與聲音的大小有什麼關係呢？</w:t>
            </w:r>
          </w:p>
          <w:p w14:paraId="4CC4DE02"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從前面的操作中發現：物體敲打的力量愈大（振動得愈大），聲音愈大；物體敲打的力量愈小（振動得愈小），聲音愈小。</w:t>
            </w:r>
          </w:p>
          <w:p w14:paraId="3785E3CB"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5.怎麼證明聲音的大小和物體振動的強弱有關係？進行以下實驗：</w:t>
            </w:r>
          </w:p>
          <w:p w14:paraId="2680C042"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(1)輕輕敲打音叉後，並將音叉接觸水面，有什麼發現？</w:t>
            </w:r>
          </w:p>
          <w:p w14:paraId="345C71D4"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(2)用力敲打音叉後，並將音叉接觸水面，有什麼發現？</w:t>
            </w:r>
          </w:p>
          <w:p w14:paraId="5987A14A" w14:textId="77777777" w:rsidR="00CB0F71" w:rsidRPr="00CA772B" w:rsidRDefault="00CB0F71" w:rsidP="005B1CA3">
            <w:pPr>
              <w:spacing w:line="280" w:lineRule="exact"/>
              <w:rPr>
                <w:rFonts w:ascii="標楷體" w:eastAsia="標楷體" w:hAnsi="標楷體"/>
                <w:sz w:val="20"/>
              </w:rPr>
            </w:pPr>
            <w:r w:rsidRPr="00CA772B">
              <w:rPr>
                <w:rFonts w:ascii="新細明體" w:hAnsi="新細明體" w:cs="新細明體" w:hint="eastAsia"/>
                <w:sz w:val="20"/>
              </w:rPr>
              <w:t>①</w:t>
            </w:r>
            <w:r w:rsidRPr="00CA772B">
              <w:rPr>
                <w:rFonts w:ascii="標楷體" w:eastAsia="標楷體" w:hAnsi="標楷體" w:hint="eastAsia"/>
                <w:sz w:val="20"/>
              </w:rPr>
              <w:t>輕輕敲音叉並接觸水面，水面會濺起小水花。</w:t>
            </w:r>
          </w:p>
          <w:p w14:paraId="43437477" w14:textId="77777777" w:rsidR="00CB0F71" w:rsidRPr="00CA772B" w:rsidRDefault="00CB0F71" w:rsidP="005B1CA3">
            <w:pPr>
              <w:spacing w:line="280" w:lineRule="exact"/>
              <w:rPr>
                <w:rFonts w:ascii="標楷體" w:eastAsia="標楷體" w:hAnsi="標楷體"/>
                <w:sz w:val="20"/>
              </w:rPr>
            </w:pPr>
            <w:r w:rsidRPr="00CA772B">
              <w:rPr>
                <w:rFonts w:ascii="新細明體" w:hAnsi="新細明體" w:cs="新細明體" w:hint="eastAsia"/>
                <w:sz w:val="20"/>
              </w:rPr>
              <w:t>②</w:t>
            </w:r>
            <w:r w:rsidRPr="00CA772B">
              <w:rPr>
                <w:rFonts w:ascii="標楷體" w:eastAsia="標楷體" w:hAnsi="標楷體" w:hint="eastAsia"/>
                <w:sz w:val="20"/>
              </w:rPr>
              <w:t>用力敲音叉並接觸水面，水面會濺起大水花。</w:t>
            </w:r>
          </w:p>
          <w:p w14:paraId="0DD7D83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6.還有其他的例子嗎？試試看，分別用大、小不同的力量敲打鼓面或三角鐵，有什麼發現？</w:t>
            </w:r>
          </w:p>
          <w:p w14:paraId="2C8F824A"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大力敲鼓，鼓面上的黑豆會彈得比較高，鼓發出的聲音會比較大；若小力敲鼓，鼓面上的黑豆會彈得比較低，鼓發出的聲音也會比較小。用力敲三角鐵，感覺手上的三角鐵振動較強，會發出較大的聲音；若小力敲三角鐵，感覺手上的三角鐵振動較</w:t>
            </w:r>
            <w:r w:rsidRPr="00CA772B">
              <w:rPr>
                <w:rFonts w:ascii="標楷體" w:eastAsia="標楷體" w:hAnsi="標楷體" w:hint="eastAsia"/>
                <w:sz w:val="20"/>
              </w:rPr>
              <w:lastRenderedPageBreak/>
              <w:t>弱，會發出較小的聲音。</w:t>
            </w:r>
          </w:p>
          <w:p w14:paraId="18861A77"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7.物體振動的大小會影響聲音的大小嗎？它們有怎樣的關係呢？</w:t>
            </w:r>
          </w:p>
          <w:p w14:paraId="6BB208F1"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會。輕輕敲，物體振動小，聲音小；用力敲，物體振動大，聲音大。</w:t>
            </w:r>
          </w:p>
        </w:tc>
        <w:tc>
          <w:tcPr>
            <w:tcW w:w="425" w:type="dxa"/>
          </w:tcPr>
          <w:p w14:paraId="280DEADB"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38F79D37"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南一版本教科書第四單元聲音的探討第二課聲音的變化</w:t>
            </w:r>
          </w:p>
        </w:tc>
        <w:tc>
          <w:tcPr>
            <w:tcW w:w="1275" w:type="dxa"/>
          </w:tcPr>
          <w:p w14:paraId="0E570FAA"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3D00A79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D29A2CB"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21573145"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2909F0A5"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7D61B5D7" w14:textId="77777777" w:rsidR="00CB0F71" w:rsidRPr="00CA772B" w:rsidRDefault="00CB0F71" w:rsidP="005B1CA3">
            <w:pPr>
              <w:rPr>
                <w:rFonts w:ascii="標楷體" w:eastAsia="標楷體" w:hAnsi="標楷體"/>
              </w:rPr>
            </w:pPr>
          </w:p>
        </w:tc>
      </w:tr>
      <w:tr w:rsidR="00CB0F71" w:rsidRPr="00CA772B" w14:paraId="36CE750C" w14:textId="77777777" w:rsidTr="005B1CA3">
        <w:trPr>
          <w:cantSplit/>
          <w:trHeight w:val="10062"/>
        </w:trPr>
        <w:tc>
          <w:tcPr>
            <w:tcW w:w="1108" w:type="dxa"/>
            <w:textDirection w:val="tbRlV"/>
            <w:vAlign w:val="center"/>
          </w:tcPr>
          <w:p w14:paraId="5030FD3E"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6117" w:type="dxa"/>
          </w:tcPr>
          <w:p w14:paraId="027008CC"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1F0E2259"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1-3-1-3辨別本量與改變量之不同(例如溫度與溫度的變化)。</w:t>
            </w:r>
          </w:p>
          <w:p w14:paraId="7C487890"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1-3-2-2由改變量與本量之比例，評估變化程度。</w:t>
            </w:r>
          </w:p>
          <w:p w14:paraId="0346210E"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1-3-3-1實驗時，確認相關的變因，做操控運作。</w:t>
            </w:r>
          </w:p>
          <w:p w14:paraId="346EC990"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1-3-3-3由系列的相關活動，綜合說出活動的主要特徵。</w:t>
            </w:r>
          </w:p>
          <w:p w14:paraId="19376AFD"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1-3-4-1能由一些不同來源的資料，整理出一個整體性的看法。</w:t>
            </w:r>
          </w:p>
          <w:p w14:paraId="7E1035F0"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1-3-4-3由資料顯示的相關，推測其背後可能的因果關係。</w:t>
            </w:r>
            <w:r w:rsidRPr="00CA772B">
              <w:rPr>
                <w:rFonts w:ascii="標楷體" w:eastAsia="標楷體" w:hAnsi="標楷體" w:cs="Arial Unicode MS"/>
                <w:sz w:val="20"/>
                <w:szCs w:val="20"/>
              </w:rPr>
              <w:t>1-3-4-4</w:t>
            </w:r>
            <w:r w:rsidRPr="00CA772B">
              <w:rPr>
                <w:rFonts w:ascii="標楷體" w:eastAsia="標楷體" w:hAnsi="標楷體" w:cs="Arial Unicode MS" w:hint="eastAsia"/>
                <w:sz w:val="20"/>
                <w:szCs w:val="20"/>
              </w:rPr>
              <w:t>由實驗的結果，獲得研判的論點。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7-3-0-4察覺許多巧妙的工具常是簡單科學原理的應用。</w:t>
            </w:r>
          </w:p>
          <w:p w14:paraId="4EF223B6"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◎性別平等教育：2-3-2學習在性別互動中，展現自我的特色。2-3-4尊重不同性別者在溝通過程中有平等表達的權利。3-3-2參與團體活動與事務，不受性別的限制。</w:t>
            </w:r>
          </w:p>
          <w:p w14:paraId="3A50C9C5"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培養良好的人際互動能力。3-2-2 學習如何解決問題及做決定。</w:t>
            </w:r>
          </w:p>
          <w:p w14:paraId="48595D70" w14:textId="77777777" w:rsidR="00CB0F71" w:rsidRPr="00CA772B" w:rsidRDefault="00CB0F71" w:rsidP="005B1CA3">
            <w:pPr>
              <w:snapToGrid w:val="0"/>
              <w:spacing w:line="200" w:lineRule="exact"/>
              <w:jc w:val="both"/>
              <w:rPr>
                <w:rFonts w:ascii="標楷體" w:eastAsia="標楷體" w:hAnsi="標楷體" w:cs="Arial Unicode MS"/>
                <w:w w:val="90"/>
                <w:sz w:val="20"/>
                <w:szCs w:val="20"/>
              </w:rPr>
            </w:pPr>
            <w:r w:rsidRPr="00CA772B">
              <w:rPr>
                <w:rFonts w:ascii="標楷體" w:eastAsia="標楷體" w:hAnsi="標楷體" w:cs="Arial Unicode MS" w:hint="eastAsia"/>
                <w:sz w:val="20"/>
                <w:szCs w:val="20"/>
              </w:rPr>
              <w:t>◎家政教育：3-3-3從事與欣賞美化生活的藝術造型活動。</w:t>
            </w:r>
          </w:p>
        </w:tc>
        <w:tc>
          <w:tcPr>
            <w:tcW w:w="4536" w:type="dxa"/>
          </w:tcPr>
          <w:p w14:paraId="2762677B"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0528B2B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【活動2】聲音的變化</w:t>
            </w:r>
          </w:p>
          <w:p w14:paraId="055C4EC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2-2聲音的高低</w:t>
            </w:r>
          </w:p>
          <w:p w14:paraId="4146E24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◎觀察直笛的構造，察覺空氣柱的長短，振動後產生的聲音有高低的不同，並設計實驗求證。</w:t>
            </w:r>
          </w:p>
          <w:p w14:paraId="5763FAF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1.吹吹看，直笛是怎麼發出聲音的呢？</w:t>
            </w:r>
          </w:p>
          <w:p w14:paraId="31A0880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2.你們發現了什麼？想一想，為什麼直笛吹出來的聲音，會有高低的變化呢？</w:t>
            </w:r>
          </w:p>
          <w:p w14:paraId="768FB01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3.吹直笛時，是什麼東西振動才發出聲音？那麼聲音的高低是如何產生的？</w:t>
            </w:r>
          </w:p>
          <w:p w14:paraId="01632EA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4.按住不同的笛孔數，實際吹吹看。</w:t>
            </w:r>
          </w:p>
          <w:p w14:paraId="5500D36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5.直笛內空氣柱的長短，是如何影響直笛吹出聲音的高低呢？</w:t>
            </w:r>
          </w:p>
          <w:p w14:paraId="1BBA9BA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因為按住的笛孔數不同，會影響空氣柱的長短，也就會影響空氣柱的振動，故產生高低不同的聲音。</w:t>
            </w:r>
          </w:p>
          <w:p w14:paraId="60F2A31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6.按住的笛孔數量多或少，會影響空氣柱的長短。空氣柱長時，吹出的聲音是高還是低？</w:t>
            </w:r>
          </w:p>
          <w:p w14:paraId="5768B85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空氣柱較長，發出的聲音較低；空氣柱較短，發出的聲音較高。</w:t>
            </w:r>
          </w:p>
          <w:p w14:paraId="6775113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◎探究打擊樂器的發音高低與振動。</w:t>
            </w:r>
          </w:p>
          <w:p w14:paraId="1123220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1.敲敲看，鐵琴或木琴的高音、低音是怎麼產生的？</w:t>
            </w:r>
          </w:p>
          <w:p w14:paraId="0BDC803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琴鍵產生了振動，琴鍵長短不同，發出的聲音高低也不同。</w:t>
            </w:r>
          </w:p>
          <w:p w14:paraId="252EACF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2.用相同的力量，實際敲鐵琴或木琴上長短不同的琴鍵，聽聽看！</w:t>
            </w:r>
          </w:p>
          <w:p w14:paraId="0AAF7A4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3.實驗結果如何？鐵琴或木琴的琴鍵長短，會影響發出聲音的高低嗎？</w:t>
            </w:r>
          </w:p>
          <w:p w14:paraId="08F2756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發出聲音的高低不同。</w:t>
            </w:r>
          </w:p>
          <w:p w14:paraId="588F673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4.說說看，怎樣敲才能產生高低音？敲打長鍵和短鍵時，哪個音高？哪個音低？</w:t>
            </w:r>
          </w:p>
          <w:p w14:paraId="107828B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敲長鍵聲音低，敲短鍵聲音高。</w:t>
            </w:r>
          </w:p>
          <w:p w14:paraId="6CBEA5A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◎觀察吉他的結構及演奏時的手部動作，察覺弦的粗細、長短和鬆緊，都會影響振動發出的聲音高低。</w:t>
            </w:r>
          </w:p>
          <w:p w14:paraId="68E517A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1.你們曾經看過吉他嗎？它有哪些構造呢？</w:t>
            </w:r>
          </w:p>
          <w:p w14:paraId="37CA7AB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2.想一想，吉他是利用什麼振動產生聲音的？吉他怎麼產生高低的聲音？</w:t>
            </w:r>
          </w:p>
          <w:p w14:paraId="6DD214F8"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(1)手撥動吉他弦後，就能產生聲音，應該是用弦振動產生聲音的。</w:t>
            </w:r>
          </w:p>
          <w:p w14:paraId="2F7B562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(2)撥動不同的弦可以發出高低不同的聲音。</w:t>
            </w:r>
          </w:p>
          <w:p w14:paraId="29A5950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3.實際撥撥看，撥動長短、粗細、鬆緊不同的弦，聽聽看，發出的聲音有什麼不同？</w:t>
            </w:r>
          </w:p>
          <w:p w14:paraId="5051F19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(1)撥動不同的弦，發出的聲音有高低不同。(2)撥動較長、較粗或較鬆的弦，發出的聲音較低；撥動較短、較細或較緊的弦，發出的聲音較高。</w:t>
            </w:r>
          </w:p>
          <w:p w14:paraId="72AF4BA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4.吉他能發出高低變化的聲音，是因為弦有長短、粗細及鬆緊的變化嗎？</w:t>
            </w:r>
          </w:p>
          <w:p w14:paraId="49F75A2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吉他的每一條弦粗細不同，彈起來聲音高低不同。當轉動旋鈕時，弦的鬆緊改變了，聲音的高低也不同。左手按把位上不同的位置，使吉他的弦長短不同，彈起來聲音的高低也不同。</w:t>
            </w:r>
          </w:p>
          <w:p w14:paraId="3149910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lastRenderedPageBreak/>
              <w:t>2-3音色</w:t>
            </w:r>
          </w:p>
          <w:p w14:paraId="6E4CDE9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◎觀察音色的問題。（一節課）</w:t>
            </w:r>
          </w:p>
          <w:p w14:paraId="1603C05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1.(1)請一位同學出列，面向黑板，背對全班同學，再請一位同學發出聲音。</w:t>
            </w:r>
          </w:p>
          <w:p w14:paraId="28F684B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(2)（問出列的同學）現在是誰在說話呢？(3)換人說話……現在呢？</w:t>
            </w:r>
          </w:p>
          <w:p w14:paraId="144E931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2.為什麼可以分辨是誰在說話呢？</w:t>
            </w:r>
          </w:p>
          <w:p w14:paraId="256E743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每個人說話的聲音不同。</w:t>
            </w:r>
          </w:p>
          <w:p w14:paraId="196D09B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3.請同學都回座，找一首歌請不同的人來唱看看，大家的聲音聽起來相同嗎？</w:t>
            </w:r>
          </w:p>
          <w:p w14:paraId="0719AF7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5.因此當發音的物體不同，聽到的聲音就會不同，稱之為「音色」。</w:t>
            </w:r>
          </w:p>
          <w:p w14:paraId="7F6DD5E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6.試試看，同一首曲子，由不同的樂器來演奏，它們的音色相同嗎？</w:t>
            </w:r>
          </w:p>
          <w:p w14:paraId="33B3DF0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7.同樣的樂器，都是演奏同一首曲子，聽起來的音色一樣嗎？</w:t>
            </w:r>
          </w:p>
          <w:p w14:paraId="1680D15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8.由以上的實驗，發現聲音具有什麼特性呢？</w:t>
            </w:r>
          </w:p>
          <w:p w14:paraId="66EC95E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聲音具有音色變化的特性。</w:t>
            </w:r>
          </w:p>
        </w:tc>
        <w:tc>
          <w:tcPr>
            <w:tcW w:w="425" w:type="dxa"/>
          </w:tcPr>
          <w:p w14:paraId="1D3EC251"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0BB14E48"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南一版本教科書第四單元聲音的探討第二課聲音的變化</w:t>
            </w:r>
          </w:p>
        </w:tc>
        <w:tc>
          <w:tcPr>
            <w:tcW w:w="1275" w:type="dxa"/>
          </w:tcPr>
          <w:p w14:paraId="2C14E41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3880231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26CE510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5406DA5F"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25F45923"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2A0C5966" w14:textId="77777777" w:rsidR="00CB0F71" w:rsidRPr="00CA772B" w:rsidRDefault="00CB0F71" w:rsidP="005B1CA3">
            <w:pPr>
              <w:rPr>
                <w:rFonts w:ascii="標楷體" w:eastAsia="標楷體" w:hAnsi="標楷體"/>
              </w:rPr>
            </w:pPr>
          </w:p>
        </w:tc>
      </w:tr>
      <w:tr w:rsidR="00CB0F71" w:rsidRPr="00CA772B" w14:paraId="53949DFA" w14:textId="77777777" w:rsidTr="005B1CA3">
        <w:trPr>
          <w:cantSplit/>
          <w:trHeight w:val="10062"/>
        </w:trPr>
        <w:tc>
          <w:tcPr>
            <w:tcW w:w="1108" w:type="dxa"/>
            <w:textDirection w:val="tbRlV"/>
            <w:vAlign w:val="center"/>
          </w:tcPr>
          <w:p w14:paraId="296D22C8"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6117" w:type="dxa"/>
          </w:tcPr>
          <w:p w14:paraId="5ADC08D4"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464B935E"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1-3-1-3辨別本量與改變量之不同(例如溫度與溫度的變化)。</w:t>
            </w:r>
          </w:p>
          <w:p w14:paraId="5C615BA2"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1-3-2-2由改變量與本量之比例，評估變化程度。</w:t>
            </w:r>
          </w:p>
          <w:p w14:paraId="1E053191"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1-3-3-1實驗時，確認相關的變因，做操控運作。</w:t>
            </w:r>
          </w:p>
          <w:p w14:paraId="484B47BD"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1-3-3-3由系列的相關活動，綜合說出活動的主要特徵。</w:t>
            </w:r>
          </w:p>
          <w:p w14:paraId="0B0C031E"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1-3-4-1能由一些不同來源的資料，整理出一個整體性的看法。</w:t>
            </w:r>
          </w:p>
          <w:p w14:paraId="66E04720"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1-3-4-3由資料顯示的相關，推測其背後可能的因果關係。</w:t>
            </w:r>
            <w:r w:rsidRPr="00CA772B">
              <w:rPr>
                <w:rFonts w:ascii="標楷體" w:eastAsia="標楷體" w:hAnsi="標楷體" w:cs="Arial Unicode MS"/>
                <w:sz w:val="20"/>
                <w:szCs w:val="20"/>
              </w:rPr>
              <w:t>1-3-4-4</w:t>
            </w:r>
            <w:r w:rsidRPr="00CA772B">
              <w:rPr>
                <w:rFonts w:ascii="標楷體" w:eastAsia="標楷體" w:hAnsi="標楷體" w:cs="Arial Unicode MS" w:hint="eastAsia"/>
                <w:sz w:val="20"/>
                <w:szCs w:val="20"/>
              </w:rPr>
              <w:t>由實驗的結果，獲得研判的論點。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7-3-0-4察覺許多巧妙的工具常是簡單科學原理的應用。</w:t>
            </w:r>
          </w:p>
          <w:p w14:paraId="45157D6D"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◎性別平等教育：2-3-2學習在性別互動中，展現自我的特色。2-3-4尊重不同性別者在溝通過程中有平等表達的權利。3-3-2參與團體活動與事務，不受性別的限制。</w:t>
            </w:r>
          </w:p>
          <w:p w14:paraId="6479A087"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◎生涯發展教育</w:t>
            </w:r>
            <w:r w:rsidRPr="00CA772B">
              <w:rPr>
                <w:rFonts w:ascii="標楷體" w:eastAsia="標楷體" w:hAnsi="標楷體" w:cs="Arial Unicode MS"/>
                <w:sz w:val="20"/>
                <w:szCs w:val="20"/>
              </w:rPr>
              <w:t>2-2-1</w:t>
            </w:r>
            <w:r w:rsidRPr="00CA772B">
              <w:rPr>
                <w:rFonts w:ascii="標楷體" w:eastAsia="標楷體" w:hAnsi="標楷體" w:cs="Arial Unicode MS" w:hint="eastAsia"/>
                <w:sz w:val="20"/>
                <w:szCs w:val="20"/>
              </w:rPr>
              <w:t>培養良好的人際互動能力。3-2-2 學習如何解決問題及做決定。</w:t>
            </w:r>
          </w:p>
          <w:p w14:paraId="29104465" w14:textId="77777777" w:rsidR="00CB0F71" w:rsidRPr="00CA772B" w:rsidRDefault="00CB0F71" w:rsidP="005B1CA3">
            <w:pPr>
              <w:snapToGrid w:val="0"/>
              <w:spacing w:line="200" w:lineRule="exact"/>
              <w:jc w:val="both"/>
              <w:rPr>
                <w:rFonts w:ascii="標楷體" w:eastAsia="標楷體" w:hAnsi="標楷體" w:cs="Arial Unicode MS"/>
                <w:w w:val="90"/>
                <w:sz w:val="20"/>
                <w:szCs w:val="20"/>
              </w:rPr>
            </w:pPr>
            <w:r w:rsidRPr="00CA772B">
              <w:rPr>
                <w:rFonts w:ascii="標楷體" w:eastAsia="標楷體" w:hAnsi="標楷體" w:cs="Arial Unicode MS" w:hint="eastAsia"/>
                <w:sz w:val="20"/>
                <w:szCs w:val="20"/>
              </w:rPr>
              <w:t>◎家政教育：3-3-3從事與欣賞美化生活的藝術造型活動。</w:t>
            </w:r>
          </w:p>
        </w:tc>
        <w:tc>
          <w:tcPr>
            <w:tcW w:w="4536" w:type="dxa"/>
          </w:tcPr>
          <w:p w14:paraId="701C9900"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14268BB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【活動2】聲音的變化</w:t>
            </w:r>
          </w:p>
          <w:p w14:paraId="25C9ADF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2-4製作簡單的樂器</w:t>
            </w:r>
          </w:p>
          <w:p w14:paraId="45248E9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◎製作可以簡單演奏的樂器。</w:t>
            </w:r>
          </w:p>
          <w:p w14:paraId="267EFBDE"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1.從前面的幾個活動，我們已經了解管樂器、弦樂器及打擊樂器發音的方法。用身邊的物品，做成簡易的樂器，操作時請思考下面問題：</w:t>
            </w:r>
          </w:p>
          <w:p w14:paraId="70913249"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(1)你製作的樂器，是利用什麼物體振動產生的呢？</w:t>
            </w:r>
          </w:p>
          <w:p w14:paraId="0D431508"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(2)怎樣才能讓它發出「大小不同」的聲音呢？</w:t>
            </w:r>
          </w:p>
          <w:p w14:paraId="618A86C8"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(3)怎樣才能讓它發出「高低不同」的聲音呢？</w:t>
            </w:r>
          </w:p>
          <w:p w14:paraId="1A618D5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新細明體" w:hAnsi="新細明體" w:cs="新細明體" w:hint="eastAsia"/>
                <w:sz w:val="20"/>
                <w:szCs w:val="20"/>
              </w:rPr>
              <w:t>①</w:t>
            </w:r>
            <w:r w:rsidRPr="00CA772B">
              <w:rPr>
                <w:rFonts w:ascii="標楷體" w:eastAsia="標楷體" w:hAnsi="標楷體" w:cs="Arial Unicode MS" w:hint="eastAsia"/>
                <w:sz w:val="20"/>
                <w:szCs w:val="20"/>
              </w:rPr>
              <w:t>可以敲鐵罐或吹吸管……讓它發出聲音。</w:t>
            </w:r>
          </w:p>
          <w:p w14:paraId="2B76E3B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新細明體" w:hAnsi="新細明體" w:cs="新細明體" w:hint="eastAsia"/>
                <w:sz w:val="20"/>
                <w:szCs w:val="20"/>
              </w:rPr>
              <w:t>②</w:t>
            </w:r>
            <w:r w:rsidRPr="00CA772B">
              <w:rPr>
                <w:rFonts w:ascii="標楷體" w:eastAsia="標楷體" w:hAnsi="標楷體" w:cs="Arial Unicode MS" w:hint="eastAsia"/>
                <w:sz w:val="20"/>
                <w:szCs w:val="20"/>
              </w:rPr>
              <w:t>用力敲或吹……因為物體振動愈大，聲音也就愈大。</w:t>
            </w:r>
          </w:p>
          <w:p w14:paraId="0B09EEE5"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新細明體" w:hAnsi="新細明體" w:cs="新細明體" w:hint="eastAsia"/>
                <w:sz w:val="20"/>
                <w:szCs w:val="20"/>
              </w:rPr>
              <w:t>③</w:t>
            </w:r>
            <w:r w:rsidRPr="00CA772B">
              <w:rPr>
                <w:rFonts w:ascii="標楷體" w:eastAsia="標楷體" w:hAnsi="標楷體" w:cs="Arial Unicode MS" w:hint="eastAsia"/>
                <w:sz w:val="20"/>
                <w:szCs w:val="20"/>
              </w:rPr>
              <w:t>改變振動體的長短、鬆緊或粗細，或是改變空氣柱的長短……。</w:t>
            </w:r>
          </w:p>
          <w:p w14:paraId="171E88C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2.根據吉他的發聲原理，用鉛筆、橡皮筋、空盒製作樂器，實際撥撥看，撥動粗細、鬆緊不同的橡皮筋，發出的聲音有什麼不同？</w:t>
            </w:r>
          </w:p>
          <w:p w14:paraId="09712B7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(1)撥動粗細、鬆緊不同的橡皮筋發出的聲音有高低不同。</w:t>
            </w:r>
          </w:p>
          <w:p w14:paraId="559DDF9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(2)撥動較粗或較鬆的橡皮筋所發出的聲音低；撥動較細或較緊的橡皮筋所發出的聲音高。</w:t>
            </w:r>
          </w:p>
          <w:p w14:paraId="24971F10"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3.先把你想要製作的樂器設計圖畫出來。</w:t>
            </w:r>
          </w:p>
          <w:p w14:paraId="548F6AAC"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4.根據你的設計圖，準備材料，把你的樂器做出來。</w:t>
            </w:r>
          </w:p>
          <w:p w14:paraId="1CFC3BBA"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5.跟同學分享你製作的樂器是利用哪種發聲原理？</w:t>
            </w:r>
          </w:p>
          <w:p w14:paraId="138C0FFC"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我做的是排笛，是利用空氣柱振動來發出聲音。</w:t>
            </w:r>
          </w:p>
          <w:p w14:paraId="7F4DFFF9"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6.用你製作的樂器，演奏一首短曲給大家聽，或找幾位同學組成小小樂隊，一起吹奏出好聽的樂章。</w:t>
            </w:r>
          </w:p>
        </w:tc>
        <w:tc>
          <w:tcPr>
            <w:tcW w:w="425" w:type="dxa"/>
          </w:tcPr>
          <w:p w14:paraId="6E61F3F5"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276" w:type="dxa"/>
          </w:tcPr>
          <w:p w14:paraId="3ED8EBA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南一版本教科書第四單元聲音的探討第二課聲音的變化</w:t>
            </w:r>
          </w:p>
        </w:tc>
        <w:tc>
          <w:tcPr>
            <w:tcW w:w="1275" w:type="dxa"/>
          </w:tcPr>
          <w:p w14:paraId="22D4291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4038907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50B523D"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2E5ED7A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07843EA6"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77640805" w14:textId="77777777" w:rsidR="00CB0F71" w:rsidRPr="00CA772B" w:rsidRDefault="00CB0F71" w:rsidP="005B1CA3">
            <w:pPr>
              <w:rPr>
                <w:rFonts w:ascii="標楷體" w:eastAsia="標楷體" w:hAnsi="標楷體"/>
              </w:rPr>
            </w:pPr>
          </w:p>
        </w:tc>
      </w:tr>
      <w:tr w:rsidR="00CB0F71" w:rsidRPr="00CA772B" w14:paraId="544D1192" w14:textId="77777777" w:rsidTr="005B1CA3">
        <w:trPr>
          <w:cantSplit/>
          <w:trHeight w:val="10062"/>
        </w:trPr>
        <w:tc>
          <w:tcPr>
            <w:tcW w:w="1108" w:type="dxa"/>
            <w:textDirection w:val="tbRlV"/>
            <w:vAlign w:val="center"/>
          </w:tcPr>
          <w:p w14:paraId="077D6AE6"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6117" w:type="dxa"/>
          </w:tcPr>
          <w:p w14:paraId="717A9C52"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07CBDA6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3287129D"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-3依差異的程度，作第二層次以上的分類。</w:t>
            </w:r>
          </w:p>
          <w:p w14:paraId="02E1DF6A"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-2由主變數與應變數，找出相關關係。</w:t>
            </w:r>
          </w:p>
          <w:p w14:paraId="2E4498D6"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1-3-4-3由資料顯示的相關，推測其背後可能的因果關係。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-2相信自己常能想出好主意來完成一件事。</w:t>
            </w:r>
          </w:p>
          <w:p w14:paraId="18A80D7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6-3-3-1能規劃、組織探討活動。6-3-3-2體會在執行的環節中，有許多關鍵性的因素需要考量。7-3-0-1察覺運用實驗或科學的知識，可推測可能發生的事。7-3-0-2把學習到的科學知識和技能應用於生活中。</w:t>
            </w:r>
          </w:p>
          <w:p w14:paraId="0219F9F5"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◎環境教育：4-3-1能藉由各種媒介探究國內外環境問題，並歸納其發生的可能原因。</w:t>
            </w:r>
            <w:r w:rsidRPr="00CA772B">
              <w:rPr>
                <w:rFonts w:ascii="標楷體" w:eastAsia="標楷體" w:hAnsi="標楷體" w:cs="Arial Unicode MS"/>
                <w:sz w:val="20"/>
                <w:szCs w:val="20"/>
              </w:rPr>
              <w:t>4-3-3</w:t>
            </w:r>
            <w:r w:rsidRPr="00CA772B">
              <w:rPr>
                <w:rFonts w:ascii="標楷體" w:eastAsia="標楷體" w:hAnsi="標楷體" w:cs="Arial Unicode MS" w:hint="eastAsia"/>
                <w:sz w:val="20"/>
                <w:szCs w:val="20"/>
              </w:rPr>
              <w:t>能對環境議題相關報導提出評論，並爭取認同與支持。4-3-5能以各種管道向行政機關、民意代表或非政府組織發聲，以表達自己對環境問題的看法。</w:t>
            </w:r>
          </w:p>
          <w:p w14:paraId="3996F06A"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w:t>
            </w:r>
            <w:r w:rsidRPr="00CA772B">
              <w:rPr>
                <w:rFonts w:ascii="標楷體" w:eastAsia="標楷體" w:hAnsi="標楷體" w:cs="Arial Unicode MS"/>
                <w:sz w:val="20"/>
                <w:szCs w:val="20"/>
              </w:rPr>
              <w:t>2-3-4</w:t>
            </w:r>
            <w:r w:rsidRPr="00CA772B">
              <w:rPr>
                <w:rFonts w:ascii="標楷體" w:eastAsia="標楷體" w:hAnsi="標楷體" w:cs="Arial Unicode MS" w:hint="eastAsia"/>
                <w:sz w:val="20"/>
                <w:szCs w:val="20"/>
              </w:rPr>
              <w:t>尊重不同性別者在溝通過程中有平等表達的權利。</w:t>
            </w:r>
            <w:r w:rsidRPr="00CA772B">
              <w:rPr>
                <w:rFonts w:ascii="標楷體" w:eastAsia="標楷體" w:hAnsi="標楷體" w:cs="Arial Unicode MS"/>
                <w:sz w:val="20"/>
                <w:szCs w:val="20"/>
              </w:rPr>
              <w:t>3-3-2</w:t>
            </w:r>
            <w:r w:rsidRPr="00CA772B">
              <w:rPr>
                <w:rFonts w:ascii="標楷體" w:eastAsia="標楷體" w:hAnsi="標楷體" w:cs="Arial Unicode MS" w:hint="eastAsia"/>
                <w:sz w:val="20"/>
                <w:szCs w:val="20"/>
              </w:rPr>
              <w:t>參與團體活動與事務，不受性別的限制</w:t>
            </w:r>
          </w:p>
          <w:p w14:paraId="6E91E621"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◎資訊教育：</w:t>
            </w:r>
            <w:r w:rsidRPr="00CA772B">
              <w:rPr>
                <w:rFonts w:ascii="標楷體" w:eastAsia="標楷體" w:hAnsi="標楷體" w:cs="Arial Unicode MS"/>
                <w:sz w:val="20"/>
                <w:szCs w:val="20"/>
              </w:rPr>
              <w:t>4-3-5</w:t>
            </w:r>
            <w:r w:rsidRPr="00CA772B">
              <w:rPr>
                <w:rFonts w:ascii="標楷體" w:eastAsia="標楷體" w:hAnsi="標楷體" w:cs="Arial Unicode MS" w:hint="eastAsia"/>
                <w:sz w:val="20"/>
                <w:szCs w:val="20"/>
              </w:rPr>
              <w:t>能利用搜尋引擎及搜尋技巧尋找合適的網路資源。</w:t>
            </w:r>
            <w:r w:rsidRPr="00CA772B">
              <w:rPr>
                <w:rFonts w:ascii="標楷體" w:eastAsia="標楷體" w:hAnsi="標楷體" w:cs="Arial Unicode MS"/>
                <w:sz w:val="20"/>
                <w:szCs w:val="20"/>
              </w:rPr>
              <w:t>4-3-6</w:t>
            </w:r>
            <w:r w:rsidRPr="00CA772B">
              <w:rPr>
                <w:rFonts w:ascii="標楷體" w:eastAsia="標楷體" w:hAnsi="標楷體" w:cs="Arial Unicode MS" w:hint="eastAsia"/>
                <w:sz w:val="20"/>
                <w:szCs w:val="20"/>
              </w:rPr>
              <w:t>能利用網路工具分享學習資源與心得。</w:t>
            </w:r>
          </w:p>
        </w:tc>
        <w:tc>
          <w:tcPr>
            <w:tcW w:w="4536" w:type="dxa"/>
          </w:tcPr>
          <w:p w14:paraId="6E3665BD"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37E9F74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【活動3】噪音對生活的影響</w:t>
            </w:r>
          </w:p>
          <w:p w14:paraId="25C01CC3"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3-1認識噪音</w:t>
            </w:r>
          </w:p>
          <w:p w14:paraId="561C20A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◎探究噪音的定義。</w:t>
            </w:r>
          </w:p>
          <w:p w14:paraId="101CBEBF"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1.在生活中，我們聽到的聲音都舒服嗎？</w:t>
            </w:r>
          </w:p>
          <w:p w14:paraId="39CE5B5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不一定，有的舒服，有的不舒服。</w:t>
            </w:r>
          </w:p>
          <w:p w14:paraId="3C92C3B1"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2.哪些舒服？哪些不舒服？</w:t>
            </w:r>
          </w:p>
          <w:p w14:paraId="656A21C9"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(1)鳥叫聲、歌聲、鋼琴聲……聽起來很舒服。</w:t>
            </w:r>
          </w:p>
          <w:p w14:paraId="339EF69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(2)汽車喇叭聲、鞭炮聲、工地施工的聲音……聽起來非常不舒服。</w:t>
            </w:r>
          </w:p>
          <w:p w14:paraId="7467894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3.不舒服的聲音聽起來是什麼樣子？</w:t>
            </w:r>
          </w:p>
          <w:p w14:paraId="430B2584"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很大聲、很吵鬧、聽了不舒服。</w:t>
            </w:r>
          </w:p>
          <w:p w14:paraId="1DAB0B01"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4.合唱團和樂隊演奏時，大家照著樂譜發音，音量很大，卻不是噪音，為什麼？</w:t>
            </w:r>
          </w:p>
          <w:p w14:paraId="45D1D4DE"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合唱團和樂隊演奏時，雖然音量很大，卻十分和諧，不是雜亂的高低音所組成，聽了不會感到不舒服，因此不是噪音。</w:t>
            </w:r>
          </w:p>
          <w:p w14:paraId="1DE028A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5.生活環境中，是否有音量過大，或是各種雜亂的高、低音一起出現的情形？</w:t>
            </w:r>
          </w:p>
          <w:p w14:paraId="3B839C7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有，馬路上的各種噪音……。</w:t>
            </w:r>
          </w:p>
          <w:p w14:paraId="4316D50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6.有時候會看到有人拿分貝器測量音量，你看過嗎？</w:t>
            </w:r>
          </w:p>
          <w:p w14:paraId="5DF840AB"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有，我曾經看過。</w:t>
            </w:r>
          </w:p>
          <w:p w14:paraId="17D5BE02"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7.它是測量聲音大小的儀器，並且以數字來表示，大家一起看課本的資料，再發表意見。</w:t>
            </w:r>
          </w:p>
          <w:p w14:paraId="7DE71D0D"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全班同學一起說話，音量很大就是噪音了，因此大家應該要輕聲細語。</w:t>
            </w:r>
          </w:p>
          <w:p w14:paraId="2652831F"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8.噪音會對我們生活與健康產生什麼影響?</w:t>
            </w:r>
          </w:p>
          <w:p w14:paraId="467CF86E"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(1)</w:t>
            </w:r>
            <w:r w:rsidRPr="00CA772B">
              <w:rPr>
                <w:rFonts w:ascii="標楷體" w:eastAsia="標楷體" w:hAnsi="標楷體" w:hint="eastAsia"/>
                <w:sz w:val="20"/>
              </w:rPr>
              <w:t>噪音會造成我們情緒緊張……。</w:t>
            </w:r>
          </w:p>
          <w:p w14:paraId="43536855"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(2)</w:t>
            </w:r>
            <w:r w:rsidRPr="00CA772B">
              <w:rPr>
                <w:rFonts w:ascii="標楷體" w:eastAsia="標楷體" w:hAnsi="標楷體" w:hint="eastAsia"/>
                <w:sz w:val="20"/>
              </w:rPr>
              <w:t>會讓人睡不好覺……。</w:t>
            </w:r>
          </w:p>
          <w:p w14:paraId="71D64C95"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(3)</w:t>
            </w:r>
            <w:r w:rsidRPr="00CA772B">
              <w:rPr>
                <w:rFonts w:ascii="標楷體" w:eastAsia="標楷體" w:hAnsi="標楷體" w:hint="eastAsia"/>
                <w:sz w:val="20"/>
              </w:rPr>
              <w:t>也有可能會使聽力受損。</w:t>
            </w:r>
          </w:p>
          <w:p w14:paraId="4544E9D0"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9.生活中你還見過哪些地方有噪音？</w:t>
            </w:r>
          </w:p>
          <w:p w14:paraId="7FCAA9CC"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菜市場、夜市、餐廳（酒宴時）、有人吵架、工程施工、有人用擴音器廣播等。</w:t>
            </w:r>
          </w:p>
          <w:p w14:paraId="1CE10420"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10.噪音除了不好聽之外，對我們還有什麼影響？</w:t>
            </w:r>
          </w:p>
          <w:p w14:paraId="7F6813C4"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hint="eastAsia"/>
                <w:sz w:val="20"/>
              </w:rPr>
              <w:t>長期處於音量高於</w:t>
            </w:r>
            <w:r w:rsidRPr="00CA772B">
              <w:rPr>
                <w:rFonts w:ascii="標楷體" w:eastAsia="標楷體" w:hAnsi="標楷體"/>
                <w:sz w:val="20"/>
              </w:rPr>
              <w:t>70</w:t>
            </w:r>
            <w:r w:rsidRPr="00CA772B">
              <w:rPr>
                <w:rFonts w:ascii="標楷體" w:eastAsia="標楷體" w:hAnsi="標楷體" w:hint="eastAsia"/>
                <w:sz w:val="20"/>
              </w:rPr>
              <w:t>分貝的環境，心情容易煩躁緊張；超過85分貝以上的音量，聽覺易受損；140</w:t>
            </w:r>
            <w:r w:rsidRPr="00CA772B">
              <w:rPr>
                <w:rFonts w:ascii="標楷體" w:eastAsia="標楷體" w:hAnsi="標楷體" w:hint="eastAsia"/>
                <w:sz w:val="20"/>
              </w:rPr>
              <w:lastRenderedPageBreak/>
              <w:t>分貝以上的音量則會震破耳膜。</w:t>
            </w:r>
          </w:p>
        </w:tc>
        <w:tc>
          <w:tcPr>
            <w:tcW w:w="425" w:type="dxa"/>
          </w:tcPr>
          <w:p w14:paraId="56CB45BB"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276" w:type="dxa"/>
          </w:tcPr>
          <w:p w14:paraId="4F3EF6C4"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南一版本教科書第四單元聲音的探討第三課噪音對生活的影響</w:t>
            </w:r>
          </w:p>
        </w:tc>
        <w:tc>
          <w:tcPr>
            <w:tcW w:w="1275" w:type="dxa"/>
          </w:tcPr>
          <w:p w14:paraId="3D8DA342"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7DBCDD96"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18DAFB0"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4399D7DE"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7FFB2CD2"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61F377F0" w14:textId="77777777" w:rsidR="00CB0F71" w:rsidRPr="00CA772B" w:rsidRDefault="00CB0F71" w:rsidP="005B1CA3">
            <w:pPr>
              <w:rPr>
                <w:rFonts w:ascii="標楷體" w:eastAsia="標楷體" w:hAnsi="標楷體"/>
              </w:rPr>
            </w:pPr>
          </w:p>
        </w:tc>
      </w:tr>
      <w:tr w:rsidR="00CB0F71" w:rsidRPr="00CA772B" w14:paraId="5D7A3516" w14:textId="77777777" w:rsidTr="005B1CA3">
        <w:trPr>
          <w:cantSplit/>
          <w:trHeight w:val="10062"/>
        </w:trPr>
        <w:tc>
          <w:tcPr>
            <w:tcW w:w="1108" w:type="dxa"/>
            <w:textDirection w:val="tbRlV"/>
            <w:vAlign w:val="center"/>
          </w:tcPr>
          <w:p w14:paraId="2BA7F0A5" w14:textId="77777777" w:rsidR="00CB0F71" w:rsidRPr="00CA772B" w:rsidRDefault="00CB0F71" w:rsidP="005B1CA3">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6117" w:type="dxa"/>
          </w:tcPr>
          <w:p w14:paraId="64C7C547"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5EE81EBD"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09F032B9"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-3依差異的程度，作第二層次以上的分類。</w:t>
            </w:r>
          </w:p>
          <w:p w14:paraId="5ED6928F"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-2由主變數與應變數，找出相關關係。</w:t>
            </w:r>
          </w:p>
          <w:p w14:paraId="68C1705B"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1-3-4-3由資料顯示的相關，推測其背後可能的因果關係。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-2相信自己常能想出好主意來完成一件事。</w:t>
            </w:r>
          </w:p>
          <w:p w14:paraId="60004F4A"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6-3-3-1能規劃、組織探討活動。6-3-3-2體會在執行的環節中，有許多關鍵性的因素需要考量。7-3-0-1察覺運用實驗或科學的知識，可推測可能發生的事。7-3-0-2把學習到的科學知識和技能應用於生活中。</w:t>
            </w:r>
          </w:p>
          <w:p w14:paraId="06EEA9DF"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◎環境教育：4-3-1能藉由各種媒介探究國內外環境問題，並歸納其發生的可能原因。</w:t>
            </w:r>
            <w:r w:rsidRPr="00CA772B">
              <w:rPr>
                <w:rFonts w:ascii="標楷體" w:eastAsia="標楷體" w:hAnsi="標楷體" w:cs="Arial Unicode MS"/>
                <w:sz w:val="20"/>
                <w:szCs w:val="20"/>
              </w:rPr>
              <w:t>4-3-3</w:t>
            </w:r>
            <w:r w:rsidRPr="00CA772B">
              <w:rPr>
                <w:rFonts w:ascii="標楷體" w:eastAsia="標楷體" w:hAnsi="標楷體" w:cs="Arial Unicode MS" w:hint="eastAsia"/>
                <w:sz w:val="20"/>
                <w:szCs w:val="20"/>
              </w:rPr>
              <w:t>能對環境議題相關報導提出評論，並爭取認同與支持。4-3-5能以各種管道向行政機關、民意代表或非政府組織發聲，以表達自己對環境問題的看法。</w:t>
            </w:r>
          </w:p>
          <w:p w14:paraId="0CF77747"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w:t>
            </w:r>
            <w:r w:rsidRPr="00CA772B">
              <w:rPr>
                <w:rFonts w:ascii="標楷體" w:eastAsia="標楷體" w:hAnsi="標楷體" w:cs="Arial Unicode MS"/>
                <w:sz w:val="20"/>
                <w:szCs w:val="20"/>
              </w:rPr>
              <w:t>2-3-4</w:t>
            </w:r>
            <w:r w:rsidRPr="00CA772B">
              <w:rPr>
                <w:rFonts w:ascii="標楷體" w:eastAsia="標楷體" w:hAnsi="標楷體" w:cs="Arial Unicode MS" w:hint="eastAsia"/>
                <w:sz w:val="20"/>
                <w:szCs w:val="20"/>
              </w:rPr>
              <w:t>尊重不同性別者在溝通過程中有平等表達的權利。</w:t>
            </w:r>
            <w:r w:rsidRPr="00CA772B">
              <w:rPr>
                <w:rFonts w:ascii="標楷體" w:eastAsia="標楷體" w:hAnsi="標楷體" w:cs="Arial Unicode MS"/>
                <w:sz w:val="20"/>
                <w:szCs w:val="20"/>
              </w:rPr>
              <w:t>3-3-2</w:t>
            </w:r>
            <w:r w:rsidRPr="00CA772B">
              <w:rPr>
                <w:rFonts w:ascii="標楷體" w:eastAsia="標楷體" w:hAnsi="標楷體" w:cs="Arial Unicode MS" w:hint="eastAsia"/>
                <w:sz w:val="20"/>
                <w:szCs w:val="20"/>
              </w:rPr>
              <w:t>參與團體活動與事務，不受性別的限制</w:t>
            </w:r>
          </w:p>
          <w:p w14:paraId="0CA7992A" w14:textId="77777777" w:rsidR="00CB0F71" w:rsidRPr="00CA772B" w:rsidRDefault="00CB0F71" w:rsidP="005B1CA3">
            <w:pPr>
              <w:snapToGrid w:val="0"/>
              <w:spacing w:line="200" w:lineRule="exact"/>
              <w:jc w:val="both"/>
              <w:rPr>
                <w:rFonts w:ascii="標楷體" w:eastAsia="標楷體" w:hAnsi="標楷體" w:cs="Arial Unicode MS"/>
                <w:w w:val="90"/>
                <w:sz w:val="20"/>
                <w:szCs w:val="20"/>
              </w:rPr>
            </w:pPr>
            <w:r w:rsidRPr="00CA772B">
              <w:rPr>
                <w:rFonts w:ascii="標楷體" w:eastAsia="標楷體" w:hAnsi="標楷體" w:cs="Arial Unicode MS" w:hint="eastAsia"/>
                <w:sz w:val="20"/>
                <w:szCs w:val="20"/>
              </w:rPr>
              <w:t>◎資訊教育：</w:t>
            </w:r>
            <w:r w:rsidRPr="00CA772B">
              <w:rPr>
                <w:rFonts w:ascii="標楷體" w:eastAsia="標楷體" w:hAnsi="標楷體" w:cs="Arial Unicode MS"/>
                <w:sz w:val="20"/>
                <w:szCs w:val="20"/>
              </w:rPr>
              <w:t>4-3-5</w:t>
            </w:r>
            <w:r w:rsidRPr="00CA772B">
              <w:rPr>
                <w:rFonts w:ascii="標楷體" w:eastAsia="標楷體" w:hAnsi="標楷體" w:cs="Arial Unicode MS" w:hint="eastAsia"/>
                <w:sz w:val="20"/>
                <w:szCs w:val="20"/>
              </w:rPr>
              <w:t>能利用搜尋引擎及搜尋技巧尋找合適的網路資源。</w:t>
            </w:r>
            <w:r w:rsidRPr="00CA772B">
              <w:rPr>
                <w:rFonts w:ascii="標楷體" w:eastAsia="標楷體" w:hAnsi="標楷體" w:cs="Arial Unicode MS"/>
                <w:sz w:val="20"/>
                <w:szCs w:val="20"/>
              </w:rPr>
              <w:t>4-3-6</w:t>
            </w:r>
            <w:r w:rsidRPr="00CA772B">
              <w:rPr>
                <w:rFonts w:ascii="標楷體" w:eastAsia="標楷體" w:hAnsi="標楷體" w:cs="Arial Unicode MS" w:hint="eastAsia"/>
                <w:sz w:val="20"/>
                <w:szCs w:val="20"/>
              </w:rPr>
              <w:t>能利用網路工具分享學習資源與心得。</w:t>
            </w:r>
          </w:p>
        </w:tc>
        <w:tc>
          <w:tcPr>
            <w:tcW w:w="4536" w:type="dxa"/>
          </w:tcPr>
          <w:p w14:paraId="14ABA6D8"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182C63FE"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【活動3】噪音對生活的影響</w:t>
            </w:r>
          </w:p>
          <w:p w14:paraId="7A04D199"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3-2噪音防制</w:t>
            </w:r>
          </w:p>
          <w:p w14:paraId="25E9E1F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◎探究防制噪音的方法。</w:t>
            </w:r>
          </w:p>
          <w:p w14:paraId="188F165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1.噪音會影響我們的生活與健康，怎麼做才可以減低或減少噪音？</w:t>
            </w:r>
          </w:p>
          <w:p w14:paraId="44594F11"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(1)車輛行經學校附近，禁止鳴喇叭。</w:t>
            </w:r>
          </w:p>
          <w:p w14:paraId="313B06E2"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(2)在圖書館的閱覽室裡，必須保持安靜。</w:t>
            </w:r>
          </w:p>
          <w:p w14:paraId="4083DF6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(3)在高架橋或施工場所裝設隔音牆。</w:t>
            </w:r>
          </w:p>
          <w:p w14:paraId="1E1F0B7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(4)在機場、學校附近的住家可以加裝隔音牆、隔音窗。</w:t>
            </w:r>
          </w:p>
          <w:p w14:paraId="2808079C"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(5)大家要改正大聲說話的習慣，可以互相糾正，也要接受糾正。</w:t>
            </w:r>
          </w:p>
          <w:p w14:paraId="5718BFAA"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(6)盡量不要燃放鞭炮。</w:t>
            </w:r>
          </w:p>
          <w:p w14:paraId="6B7DCE59"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2.嚴格說，除了音量過大，雜亂的高低音一起出現以外，令人難過、不舒服的聲音都是噪音，大家要學著不受噪音傷害，也不用噪音去傷人。</w:t>
            </w:r>
          </w:p>
        </w:tc>
        <w:tc>
          <w:tcPr>
            <w:tcW w:w="425" w:type="dxa"/>
          </w:tcPr>
          <w:p w14:paraId="54621442"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cs="Arial Unicode MS" w:hint="eastAsia"/>
                <w:sz w:val="20"/>
                <w:szCs w:val="20"/>
              </w:rPr>
              <w:t>3</w:t>
            </w:r>
          </w:p>
        </w:tc>
        <w:tc>
          <w:tcPr>
            <w:tcW w:w="1276" w:type="dxa"/>
          </w:tcPr>
          <w:p w14:paraId="51AFFF6B"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南一版本教科書第四單元聲音的探討第三課噪音對生活的影響</w:t>
            </w:r>
          </w:p>
        </w:tc>
        <w:tc>
          <w:tcPr>
            <w:tcW w:w="1275" w:type="dxa"/>
          </w:tcPr>
          <w:p w14:paraId="67E684BC"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117F0A79"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1C18631"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0845F586"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7EE8C27C"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427A00B7" w14:textId="77777777" w:rsidR="00CB0F71" w:rsidRPr="00CA772B" w:rsidRDefault="00CB0F71" w:rsidP="005B1CA3">
            <w:pPr>
              <w:rPr>
                <w:rFonts w:ascii="標楷體" w:eastAsia="標楷體" w:hAnsi="標楷體"/>
              </w:rPr>
            </w:pPr>
          </w:p>
        </w:tc>
      </w:tr>
      <w:tr w:rsidR="00CB0F71" w:rsidRPr="00CA772B" w14:paraId="31125F6E" w14:textId="77777777" w:rsidTr="005B1CA3">
        <w:trPr>
          <w:cantSplit/>
          <w:trHeight w:val="9495"/>
        </w:trPr>
        <w:tc>
          <w:tcPr>
            <w:tcW w:w="1108" w:type="dxa"/>
            <w:textDirection w:val="tbRlV"/>
            <w:vAlign w:val="center"/>
          </w:tcPr>
          <w:p w14:paraId="34536735" w14:textId="77777777" w:rsidR="00CB0F71" w:rsidRPr="00CA772B" w:rsidRDefault="00CB0F71" w:rsidP="005B1CA3">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6117" w:type="dxa"/>
          </w:tcPr>
          <w:p w14:paraId="7EAB2A67"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07869C92"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1"/>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523136EC"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-3依差異的程度，作第二層次以上的分類。</w:t>
            </w:r>
          </w:p>
          <w:p w14:paraId="4514EA2E"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-2由主變數與應變數，找出相關關係。</w:t>
            </w:r>
          </w:p>
          <w:p w14:paraId="4E68B682"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1-3-4-3由資料顯示的相關，推測其背後可能的因果關係。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-2藉製作樂器了解影響聲音高低的因素、音量大小、音色好壞等，知道樂音和噪音之不同。2-3-5-3了解力的大小可由形變或運動狀態改變的程度來度量。3-3-0-1能由科學性的探究活動中，了解科學知識是經過考驗的。3-3-0-3發現運用科學知識來作推論，可推測一些事並獲得證實。3-3-0-4察覺在「以新觀點看舊資料」或「以新資料檢視舊理論」時，常可發現出新問題。4-3-1-2了解機具、材料、能源。4-3-2-4認識國內、外的科技發明與創新。5-3-1-1能依據自己所理解的知識，做最佳抉擇。5-3-1-2知道經由細心、切實的探討，獲得的資料才可信。5-3-1-3相信現象的變化有其原因，要獲得什麼結果，需營造什麼變因。6-3-1-1對他人的資訊或報告提出合理的求證和質疑。6-3-2-2相信自己常能想出好主意來完成一件事。</w:t>
            </w:r>
          </w:p>
          <w:p w14:paraId="222E843A" w14:textId="77777777" w:rsidR="00CB0F71" w:rsidRPr="00CA772B" w:rsidRDefault="00CB0F71" w:rsidP="005B1CA3">
            <w:pPr>
              <w:snapToGrid w:val="0"/>
              <w:spacing w:line="200" w:lineRule="exact"/>
              <w:jc w:val="both"/>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6-3-3-1能規劃、組織探討活動。6-3-3-2體會在執行的環節中，有許多關鍵性的因素需要考量。7-3-0-1察覺運用實驗或科學的知識，可推測可能發生的事。7-3-0-2把學習到的科學知識和技能應用於生活中。</w:t>
            </w:r>
          </w:p>
          <w:p w14:paraId="6D93673B"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◎環境教育：4-3-1能藉由各種媒介探究國內外環境問題，並歸納其發生的可能原因。</w:t>
            </w:r>
            <w:r w:rsidRPr="00CA772B">
              <w:rPr>
                <w:rFonts w:ascii="標楷體" w:eastAsia="標楷體" w:hAnsi="標楷體" w:cs="Arial Unicode MS"/>
                <w:sz w:val="20"/>
                <w:szCs w:val="20"/>
              </w:rPr>
              <w:t>4-3-3</w:t>
            </w:r>
            <w:r w:rsidRPr="00CA772B">
              <w:rPr>
                <w:rFonts w:ascii="標楷體" w:eastAsia="標楷體" w:hAnsi="標楷體" w:cs="Arial Unicode MS" w:hint="eastAsia"/>
                <w:sz w:val="20"/>
                <w:szCs w:val="20"/>
              </w:rPr>
              <w:t>能對環境議題相關報導提出評論，並爭取認同與支持。4-3-5能以各種管道向行政機關、民意代表或非政府組織發聲，以表達自己對環境問題的看法。</w:t>
            </w:r>
          </w:p>
          <w:p w14:paraId="4AEC2B2F" w14:textId="77777777" w:rsidR="00CB0F71" w:rsidRPr="00CA772B" w:rsidRDefault="00CB0F71" w:rsidP="005B1CA3">
            <w:pPr>
              <w:snapToGrid w:val="0"/>
              <w:spacing w:line="200" w:lineRule="exact"/>
              <w:jc w:val="both"/>
              <w:rPr>
                <w:rFonts w:ascii="標楷體" w:eastAsia="標楷體" w:hAnsi="標楷體" w:cs="Arial Unicode MS"/>
                <w:sz w:val="20"/>
                <w:szCs w:val="20"/>
              </w:rPr>
            </w:pPr>
            <w:r w:rsidRPr="00CA772B">
              <w:rPr>
                <w:rFonts w:ascii="標楷體" w:eastAsia="標楷體" w:hAnsi="標楷體" w:cs="Arial Unicode MS" w:hint="eastAsia"/>
                <w:sz w:val="20"/>
                <w:szCs w:val="20"/>
              </w:rPr>
              <w:t>◎性別平等教育：2-3-2學習在性別互動中，展現自我的特色。</w:t>
            </w:r>
            <w:r w:rsidRPr="00CA772B">
              <w:rPr>
                <w:rFonts w:ascii="標楷體" w:eastAsia="標楷體" w:hAnsi="標楷體" w:cs="Arial Unicode MS"/>
                <w:sz w:val="20"/>
                <w:szCs w:val="20"/>
              </w:rPr>
              <w:t>2-3-4</w:t>
            </w:r>
            <w:r w:rsidRPr="00CA772B">
              <w:rPr>
                <w:rFonts w:ascii="標楷體" w:eastAsia="標楷體" w:hAnsi="標楷體" w:cs="Arial Unicode MS" w:hint="eastAsia"/>
                <w:sz w:val="20"/>
                <w:szCs w:val="20"/>
              </w:rPr>
              <w:t>尊重不同性別者在溝通過程中有平等表達的權利。</w:t>
            </w:r>
            <w:r w:rsidRPr="00CA772B">
              <w:rPr>
                <w:rFonts w:ascii="標楷體" w:eastAsia="標楷體" w:hAnsi="標楷體" w:cs="Arial Unicode MS"/>
                <w:sz w:val="20"/>
                <w:szCs w:val="20"/>
              </w:rPr>
              <w:t>3-3-2</w:t>
            </w:r>
            <w:r w:rsidRPr="00CA772B">
              <w:rPr>
                <w:rFonts w:ascii="標楷體" w:eastAsia="標楷體" w:hAnsi="標楷體" w:cs="Arial Unicode MS" w:hint="eastAsia"/>
                <w:sz w:val="20"/>
                <w:szCs w:val="20"/>
              </w:rPr>
              <w:t>參與團體活動與事務，不受性別的限制</w:t>
            </w:r>
          </w:p>
          <w:p w14:paraId="61418184" w14:textId="77777777" w:rsidR="00CB0F71" w:rsidRPr="00CA772B" w:rsidRDefault="00CB0F71" w:rsidP="005B1CA3">
            <w:pPr>
              <w:snapToGrid w:val="0"/>
              <w:spacing w:line="200" w:lineRule="exact"/>
              <w:jc w:val="both"/>
              <w:rPr>
                <w:rFonts w:ascii="標楷體" w:eastAsia="標楷體" w:hAnsi="標楷體" w:cs="Arial Unicode MS"/>
                <w:w w:val="90"/>
                <w:sz w:val="20"/>
                <w:szCs w:val="20"/>
              </w:rPr>
            </w:pPr>
            <w:r w:rsidRPr="00CA772B">
              <w:rPr>
                <w:rFonts w:ascii="標楷體" w:eastAsia="標楷體" w:hAnsi="標楷體" w:cs="Arial Unicode MS" w:hint="eastAsia"/>
                <w:sz w:val="20"/>
                <w:szCs w:val="20"/>
              </w:rPr>
              <w:t>◎資訊教育：</w:t>
            </w:r>
            <w:r w:rsidRPr="00CA772B">
              <w:rPr>
                <w:rFonts w:ascii="標楷體" w:eastAsia="標楷體" w:hAnsi="標楷體" w:cs="Arial Unicode MS"/>
                <w:sz w:val="20"/>
                <w:szCs w:val="20"/>
              </w:rPr>
              <w:t>4-3-5</w:t>
            </w:r>
            <w:r w:rsidRPr="00CA772B">
              <w:rPr>
                <w:rFonts w:ascii="標楷體" w:eastAsia="標楷體" w:hAnsi="標楷體" w:cs="Arial Unicode MS" w:hint="eastAsia"/>
                <w:sz w:val="20"/>
                <w:szCs w:val="20"/>
              </w:rPr>
              <w:t>能利用搜尋引擎及搜尋技巧尋找合適的網路資源。</w:t>
            </w:r>
            <w:r w:rsidRPr="00CA772B">
              <w:rPr>
                <w:rFonts w:ascii="標楷體" w:eastAsia="標楷體" w:hAnsi="標楷體" w:cs="Arial Unicode MS"/>
                <w:sz w:val="20"/>
                <w:szCs w:val="20"/>
              </w:rPr>
              <w:t>4-3-6</w:t>
            </w:r>
            <w:r w:rsidRPr="00CA772B">
              <w:rPr>
                <w:rFonts w:ascii="標楷體" w:eastAsia="標楷體" w:hAnsi="標楷體" w:cs="Arial Unicode MS" w:hint="eastAsia"/>
                <w:sz w:val="20"/>
                <w:szCs w:val="20"/>
              </w:rPr>
              <w:t>能利用網路工具分享學習資源與心得。</w:t>
            </w:r>
          </w:p>
        </w:tc>
        <w:tc>
          <w:tcPr>
            <w:tcW w:w="4536" w:type="dxa"/>
          </w:tcPr>
          <w:p w14:paraId="29127DD2" w14:textId="77777777" w:rsidR="00CB0F71" w:rsidRPr="00CA772B" w:rsidRDefault="00CB0F71" w:rsidP="005B1CA3">
            <w:pPr>
              <w:spacing w:line="28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第四單元聲音的探討</w:t>
            </w:r>
          </w:p>
          <w:p w14:paraId="4571A519"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【活動3】噪音對生活的影響</w:t>
            </w:r>
          </w:p>
          <w:p w14:paraId="33D798AF"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3-2噪音防制</w:t>
            </w:r>
          </w:p>
          <w:p w14:paraId="71093AED"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◎探究防制噪音的方法。</w:t>
            </w:r>
          </w:p>
          <w:p w14:paraId="0A268FA3"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1.噪音會影響我們的生活與健康，怎麼做才可以減低或減少噪音？</w:t>
            </w:r>
          </w:p>
          <w:p w14:paraId="0461054F"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(1)車輛行經學校附近，禁止鳴喇叭。</w:t>
            </w:r>
          </w:p>
          <w:p w14:paraId="191557CE"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(2)在圖書館的閱覽室裡，必須保持安靜。</w:t>
            </w:r>
          </w:p>
          <w:p w14:paraId="62D644D6"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(3)在高架橋或施工場所裝設隔音牆。</w:t>
            </w:r>
          </w:p>
          <w:p w14:paraId="511BBF20"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(4)在機場、學校附近的住家可以加裝隔音牆、隔音窗。</w:t>
            </w:r>
          </w:p>
          <w:p w14:paraId="3080125B"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(5)大家要改正大聲說話的習慣，可以互相糾正，也要接受糾正。</w:t>
            </w:r>
          </w:p>
          <w:p w14:paraId="3C4CFDD5" w14:textId="77777777" w:rsidR="00CB0F71" w:rsidRPr="00CA772B" w:rsidRDefault="00CB0F71" w:rsidP="005B1CA3">
            <w:pPr>
              <w:spacing w:line="28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(6)盡量不要燃放鞭炮。</w:t>
            </w:r>
          </w:p>
          <w:p w14:paraId="70B2A6DF" w14:textId="77777777" w:rsidR="00CB0F71" w:rsidRPr="00CA772B" w:rsidRDefault="00CB0F71" w:rsidP="005B1CA3">
            <w:pPr>
              <w:spacing w:line="280" w:lineRule="exact"/>
              <w:rPr>
                <w:rFonts w:ascii="標楷體" w:eastAsia="標楷體" w:hAnsi="標楷體"/>
                <w:sz w:val="20"/>
              </w:rPr>
            </w:pPr>
            <w:r w:rsidRPr="00CA772B">
              <w:rPr>
                <w:rFonts w:ascii="標楷體" w:eastAsia="標楷體" w:hAnsi="標楷體" w:cs="Arial Unicode MS" w:hint="eastAsia"/>
                <w:sz w:val="20"/>
                <w:szCs w:val="20"/>
              </w:rPr>
              <w:t>2.嚴格說，除了音量過大，雜亂的高低音一起出現以外，令人難過、不舒服的聲音都是噪音，大家要學著不受噪音傷害，也不用噪音去傷人。</w:t>
            </w:r>
          </w:p>
        </w:tc>
        <w:tc>
          <w:tcPr>
            <w:tcW w:w="425" w:type="dxa"/>
          </w:tcPr>
          <w:p w14:paraId="10B8B8B1" w14:textId="77777777" w:rsidR="00CB0F71" w:rsidRPr="00CA772B" w:rsidRDefault="00CB0F71" w:rsidP="005B1CA3">
            <w:pPr>
              <w:snapToGrid w:val="0"/>
              <w:spacing w:line="280" w:lineRule="exact"/>
              <w:jc w:val="center"/>
              <w:rPr>
                <w:rFonts w:ascii="標楷體" w:eastAsia="標楷體" w:hAnsi="標楷體" w:cs="Arial Unicode MS"/>
                <w:sz w:val="20"/>
                <w:szCs w:val="20"/>
              </w:rPr>
            </w:pPr>
            <w:r w:rsidRPr="00CA772B">
              <w:rPr>
                <w:rFonts w:ascii="標楷體" w:eastAsia="標楷體" w:hAnsi="標楷體" w:cs="Arial Unicode MS" w:hint="eastAsia"/>
                <w:sz w:val="20"/>
                <w:szCs w:val="20"/>
              </w:rPr>
              <w:t>3</w:t>
            </w:r>
          </w:p>
        </w:tc>
        <w:tc>
          <w:tcPr>
            <w:tcW w:w="1276" w:type="dxa"/>
          </w:tcPr>
          <w:p w14:paraId="1992258F"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南一版本教科書第四單元聲音的探討第三課噪音對生活的影響</w:t>
            </w:r>
          </w:p>
        </w:tc>
        <w:tc>
          <w:tcPr>
            <w:tcW w:w="1275" w:type="dxa"/>
          </w:tcPr>
          <w:p w14:paraId="16B7AED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觀察評量</w:t>
            </w:r>
          </w:p>
          <w:p w14:paraId="1FBAA042"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實作評量</w:t>
            </w:r>
          </w:p>
          <w:p w14:paraId="55A2C204"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發表評量</w:t>
            </w:r>
          </w:p>
          <w:p w14:paraId="5FF9FC93" w14:textId="77777777" w:rsidR="00CB0F71" w:rsidRPr="00CA772B" w:rsidRDefault="00CB0F71" w:rsidP="005B1CA3">
            <w:pPr>
              <w:snapToGrid w:val="0"/>
              <w:spacing w:line="240" w:lineRule="exact"/>
              <w:jc w:val="both"/>
              <w:rPr>
                <w:rFonts w:ascii="標楷體" w:eastAsia="標楷體" w:hAnsi="標楷體"/>
                <w:sz w:val="20"/>
                <w:szCs w:val="20"/>
              </w:rPr>
            </w:pPr>
            <w:r w:rsidRPr="00CA772B">
              <w:rPr>
                <w:rFonts w:ascii="標楷體" w:eastAsia="標楷體" w:hAnsi="標楷體" w:hint="eastAsia"/>
                <w:sz w:val="20"/>
                <w:szCs w:val="20"/>
              </w:rPr>
              <w:t>口語評量</w:t>
            </w:r>
          </w:p>
          <w:p w14:paraId="145B8D8A" w14:textId="77777777" w:rsidR="00CB0F71" w:rsidRPr="00CA772B" w:rsidRDefault="00CB0F71" w:rsidP="005B1CA3">
            <w:pPr>
              <w:snapToGrid w:val="0"/>
              <w:spacing w:line="240" w:lineRule="exact"/>
              <w:jc w:val="both"/>
              <w:rPr>
                <w:rFonts w:ascii="標楷體" w:eastAsia="標楷體" w:hAnsi="標楷體" w:cs="Arial Unicode MS"/>
                <w:sz w:val="20"/>
                <w:szCs w:val="20"/>
              </w:rPr>
            </w:pPr>
            <w:r w:rsidRPr="00CA772B">
              <w:rPr>
                <w:rFonts w:ascii="標楷體" w:eastAsia="標楷體" w:hAnsi="標楷體" w:hint="eastAsia"/>
                <w:sz w:val="20"/>
                <w:szCs w:val="20"/>
              </w:rPr>
              <w:t>態度評量</w:t>
            </w:r>
          </w:p>
        </w:tc>
        <w:tc>
          <w:tcPr>
            <w:tcW w:w="567" w:type="dxa"/>
          </w:tcPr>
          <w:p w14:paraId="17519D75" w14:textId="77777777" w:rsidR="00CB0F71" w:rsidRPr="00CA772B" w:rsidRDefault="00CB0F71" w:rsidP="005B1CA3">
            <w:pPr>
              <w:rPr>
                <w:rFonts w:ascii="標楷體" w:eastAsia="標楷體" w:hAnsi="標楷體"/>
              </w:rPr>
            </w:pPr>
          </w:p>
        </w:tc>
      </w:tr>
    </w:tbl>
    <w:p w14:paraId="28E3D535" w14:textId="77777777" w:rsidR="00CB0F71" w:rsidRPr="00CA772B" w:rsidRDefault="00CB0F71" w:rsidP="00CB0F71">
      <w:pPr>
        <w:spacing w:beforeLines="50" w:before="180" w:line="400" w:lineRule="exact"/>
        <w:rPr>
          <w:rFonts w:ascii="標楷體" w:eastAsia="標楷體" w:hAnsi="標楷體"/>
        </w:rPr>
      </w:pPr>
      <w:r w:rsidRPr="00CA772B">
        <w:rPr>
          <w:rFonts w:ascii="標楷體" w:eastAsia="標楷體" w:hAnsi="標楷體" w:hint="eastAsia"/>
        </w:rPr>
        <w:t>五</w:t>
      </w:r>
      <w:r w:rsidRPr="00CA772B">
        <w:rPr>
          <w:rFonts w:ascii="標楷體" w:eastAsia="標楷體" w:hAnsi="標楷體"/>
        </w:rPr>
        <w:t>、補充說明﹙例如：說明本學期未能規劃之課程銜接內容，提醒下學期課程規劃需注意事項……﹚</w:t>
      </w:r>
    </w:p>
    <w:p w14:paraId="4777085A" w14:textId="77777777" w:rsidR="00CB0F71" w:rsidRPr="00CA772B" w:rsidRDefault="00CB0F71" w:rsidP="00CB0F71">
      <w:pPr>
        <w:jc w:val="both"/>
        <w:rPr>
          <w:rFonts w:ascii="標楷體" w:eastAsia="標楷體" w:hAnsi="標楷體"/>
        </w:rPr>
      </w:pPr>
      <w:r w:rsidRPr="00CA772B">
        <w:rPr>
          <w:rFonts w:ascii="標楷體" w:eastAsia="標楷體" w:hAnsi="標楷體" w:hint="eastAsia"/>
        </w:rPr>
        <w:t>學習領域課程計畫</w:t>
      </w:r>
    </w:p>
    <w:p w14:paraId="3C884414" w14:textId="77777777" w:rsidR="00CB0F71" w:rsidRPr="00CA772B" w:rsidRDefault="00CB0F71" w:rsidP="00CB0F71">
      <w:pPr>
        <w:rPr>
          <w:rFonts w:ascii="標楷體" w:eastAsia="標楷體" w:hAnsi="標楷體"/>
          <w:b/>
        </w:rPr>
      </w:pPr>
      <w:r w:rsidRPr="00CA772B">
        <w:rPr>
          <w:rFonts w:ascii="標楷體" w:eastAsia="標楷體" w:hAnsi="標楷體" w:hint="eastAsia"/>
          <w:b/>
        </w:rPr>
        <w:lastRenderedPageBreak/>
        <w:t>新竹市</w:t>
      </w:r>
      <w:r w:rsidRPr="00CA772B">
        <w:rPr>
          <w:rFonts w:ascii="標楷體" w:eastAsia="標楷體" w:hAnsi="標楷體"/>
          <w:b/>
          <w:u w:val="single"/>
        </w:rPr>
        <w:t xml:space="preserve">   </w:t>
      </w:r>
      <w:r w:rsidRPr="00CA772B">
        <w:rPr>
          <w:rFonts w:ascii="標楷體" w:eastAsia="標楷體" w:hAnsi="標楷體" w:hint="eastAsia"/>
          <w:b/>
          <w:u w:val="single"/>
        </w:rPr>
        <w:t>內湖</w:t>
      </w:r>
      <w:r w:rsidRPr="00CA772B">
        <w:rPr>
          <w:rFonts w:ascii="標楷體" w:eastAsia="標楷體" w:hAnsi="標楷體"/>
          <w:b/>
          <w:u w:val="single"/>
        </w:rPr>
        <w:t xml:space="preserve">  </w:t>
      </w:r>
      <w:r w:rsidRPr="00CA772B">
        <w:rPr>
          <w:rFonts w:ascii="標楷體" w:eastAsia="標楷體" w:hAnsi="標楷體"/>
          <w:b/>
        </w:rPr>
        <w:t>國民小學</w:t>
      </w:r>
      <w:r w:rsidRPr="00CA772B">
        <w:rPr>
          <w:rFonts w:ascii="標楷體" w:eastAsia="標楷體" w:hAnsi="標楷體"/>
          <w:b/>
          <w:u w:val="single"/>
        </w:rPr>
        <w:t xml:space="preserve"> </w:t>
      </w:r>
      <w:r w:rsidRPr="00CA772B">
        <w:rPr>
          <w:rFonts w:ascii="標楷體" w:eastAsia="標楷體" w:hAnsi="標楷體" w:hint="eastAsia"/>
          <w:b/>
          <w:u w:val="single"/>
        </w:rPr>
        <w:t xml:space="preserve"> 10</w:t>
      </w:r>
      <w:r>
        <w:rPr>
          <w:rFonts w:ascii="標楷體" w:eastAsia="標楷體" w:hAnsi="標楷體" w:hint="eastAsia"/>
          <w:b/>
          <w:u w:val="single"/>
        </w:rPr>
        <w:t>9</w:t>
      </w:r>
      <w:r w:rsidRPr="00CA772B">
        <w:rPr>
          <w:rFonts w:ascii="標楷體" w:eastAsia="標楷體" w:hAnsi="標楷體"/>
          <w:b/>
          <w:u w:val="single"/>
        </w:rPr>
        <w:t xml:space="preserve">  </w:t>
      </w:r>
      <w:r w:rsidRPr="00CA772B">
        <w:rPr>
          <w:rFonts w:ascii="標楷體" w:eastAsia="標楷體" w:hAnsi="標楷體"/>
          <w:b/>
        </w:rPr>
        <w:t>學年度</w:t>
      </w:r>
      <w:r w:rsidRPr="00CA772B">
        <w:rPr>
          <w:rFonts w:ascii="標楷體" w:eastAsia="標楷體" w:hAnsi="標楷體" w:hint="eastAsia"/>
          <w:b/>
          <w:u w:val="single"/>
        </w:rPr>
        <w:t>五</w:t>
      </w:r>
      <w:r w:rsidRPr="00CA772B">
        <w:rPr>
          <w:rFonts w:ascii="標楷體" w:eastAsia="標楷體" w:hAnsi="標楷體"/>
          <w:b/>
        </w:rPr>
        <w:t xml:space="preserve">年級 </w:t>
      </w:r>
      <w:r w:rsidRPr="00CA772B">
        <w:rPr>
          <w:rFonts w:ascii="標楷體" w:eastAsia="標楷體" w:hAnsi="標楷體" w:hint="eastAsia"/>
          <w:b/>
        </w:rPr>
        <w:t xml:space="preserve">第 </w:t>
      </w:r>
      <w:r w:rsidRPr="00CA772B">
        <w:rPr>
          <w:rFonts w:ascii="標楷體" w:eastAsia="標楷體" w:hAnsi="標楷體" w:hint="eastAsia"/>
          <w:b/>
          <w:u w:val="single"/>
        </w:rPr>
        <w:t xml:space="preserve"> </w:t>
      </w:r>
      <w:r w:rsidRPr="00CA772B">
        <w:rPr>
          <w:rFonts w:ascii="標楷體" w:eastAsia="標楷體" w:hAnsi="標楷體"/>
          <w:b/>
          <w:u w:val="single"/>
        </w:rPr>
        <w:t xml:space="preserve">2  </w:t>
      </w:r>
      <w:r w:rsidRPr="00CA772B">
        <w:rPr>
          <w:rFonts w:ascii="標楷體" w:eastAsia="標楷體" w:hAnsi="標楷體" w:hint="eastAsia"/>
          <w:b/>
        </w:rPr>
        <w:t>學期</w:t>
      </w:r>
      <w:r w:rsidRPr="00CA772B">
        <w:rPr>
          <w:rFonts w:ascii="標楷體" w:eastAsia="標楷體" w:hAnsi="標楷體" w:hint="eastAsia"/>
          <w:b/>
          <w:u w:val="single"/>
        </w:rPr>
        <w:t>自然</w:t>
      </w:r>
      <w:r w:rsidRPr="00CA772B">
        <w:rPr>
          <w:rFonts w:ascii="標楷體" w:eastAsia="標楷體" w:hAnsi="標楷體"/>
          <w:b/>
        </w:rPr>
        <w:t>領域課程計畫</w:t>
      </w:r>
      <w:r>
        <w:rPr>
          <w:rFonts w:ascii="標楷體" w:eastAsia="標楷體" w:hAnsi="標楷體" w:hint="eastAsia"/>
          <w:b/>
        </w:rPr>
        <w:t xml:space="preserve">          </w:t>
      </w:r>
      <w:r w:rsidRPr="00CA772B">
        <w:rPr>
          <w:rFonts w:ascii="標楷體" w:eastAsia="標楷體" w:hAnsi="標楷體" w:hint="eastAsia"/>
        </w:rPr>
        <w:t xml:space="preserve">   </w:t>
      </w:r>
      <w:r>
        <w:rPr>
          <w:rFonts w:ascii="標楷體" w:eastAsia="標楷體" w:hAnsi="標楷體" w:hint="eastAsia"/>
        </w:rPr>
        <w:t xml:space="preserve">  </w:t>
      </w:r>
      <w:r w:rsidRPr="00CA772B">
        <w:rPr>
          <w:rFonts w:ascii="標楷體" w:eastAsia="標楷體" w:hAnsi="標楷體" w:hint="eastAsia"/>
        </w:rPr>
        <w:t xml:space="preserve">    </w:t>
      </w:r>
      <w:r w:rsidRPr="00CA772B">
        <w:rPr>
          <w:rFonts w:ascii="標楷體" w:eastAsia="標楷體" w:hAnsi="標楷體" w:hint="eastAsia"/>
          <w:b/>
        </w:rPr>
        <w:t xml:space="preserve"> </w:t>
      </w:r>
      <w:r w:rsidRPr="00CA772B">
        <w:rPr>
          <w:rFonts w:ascii="標楷體" w:eastAsia="標楷體" w:hAnsi="標楷體"/>
          <w:b/>
        </w:rPr>
        <w:t>設計者：</w:t>
      </w:r>
      <w:r w:rsidRPr="00CA772B">
        <w:rPr>
          <w:rFonts w:ascii="標楷體" w:eastAsia="標楷體" w:hAnsi="標楷體" w:hint="eastAsia"/>
          <w:b/>
          <w:u w:val="single"/>
        </w:rPr>
        <w:t>五年級教學群</w:t>
      </w:r>
      <w:r w:rsidRPr="00CA772B">
        <w:rPr>
          <w:rFonts w:ascii="標楷體" w:eastAsia="標楷體" w:hAnsi="標楷體" w:hint="eastAsia"/>
          <w:u w:val="single"/>
        </w:rPr>
        <w:t>教師</w:t>
      </w:r>
      <w:r>
        <w:rPr>
          <w:rFonts w:ascii="標楷體" w:eastAsia="標楷體" w:hAnsi="標楷體" w:hint="eastAsia"/>
        </w:rPr>
        <w:t xml:space="preserve">     </w:t>
      </w:r>
      <w:r w:rsidRPr="00CA772B">
        <w:rPr>
          <w:rFonts w:ascii="標楷體" w:eastAsia="標楷體" w:hAnsi="標楷體" w:hint="eastAsia"/>
          <w:b/>
        </w:rPr>
        <w:t>第</w:t>
      </w:r>
      <w:r w:rsidRPr="00CA772B">
        <w:rPr>
          <w:rFonts w:ascii="標楷體" w:eastAsia="標楷體" w:hAnsi="標楷體" w:hint="eastAsia"/>
          <w:b/>
          <w:u w:val="single"/>
        </w:rPr>
        <w:t xml:space="preserve"> </w:t>
      </w:r>
      <w:r w:rsidRPr="00CA772B">
        <w:rPr>
          <w:rFonts w:ascii="標楷體" w:eastAsia="標楷體" w:hAnsi="標楷體"/>
          <w:b/>
          <w:u w:val="single"/>
        </w:rPr>
        <w:t>2</w:t>
      </w:r>
      <w:r w:rsidRPr="00CA772B">
        <w:rPr>
          <w:rFonts w:ascii="標楷體" w:eastAsia="標楷體" w:hAnsi="標楷體" w:hint="eastAsia"/>
          <w:b/>
          <w:u w:val="single"/>
        </w:rPr>
        <w:t xml:space="preserve"> </w:t>
      </w:r>
      <w:r w:rsidRPr="00CA772B">
        <w:rPr>
          <w:rFonts w:ascii="標楷體" w:eastAsia="標楷體" w:hAnsi="標楷體" w:hint="eastAsia"/>
          <w:b/>
        </w:rPr>
        <w:t>學期</w:t>
      </w:r>
    </w:p>
    <w:p w14:paraId="52A895DF" w14:textId="77777777" w:rsidR="00CB0F71" w:rsidRPr="00CA772B" w:rsidRDefault="00CB0F71" w:rsidP="00CB0F71">
      <w:pPr>
        <w:numPr>
          <w:ilvl w:val="1"/>
          <w:numId w:val="2"/>
        </w:numPr>
        <w:spacing w:line="400" w:lineRule="exact"/>
        <w:jc w:val="both"/>
        <w:rPr>
          <w:rFonts w:ascii="標楷體" w:eastAsia="標楷體" w:hAnsi="標楷體"/>
        </w:rPr>
      </w:pPr>
      <w:r w:rsidRPr="00CA772B">
        <w:rPr>
          <w:rFonts w:ascii="標楷體" w:eastAsia="標楷體" w:hAnsi="標楷體" w:hint="eastAsia"/>
        </w:rPr>
        <w:t>本領域每週學習節數（3）節，銜接或補強節數﹙0﹚節，本學期共﹙6</w:t>
      </w:r>
      <w:r>
        <w:rPr>
          <w:rFonts w:ascii="標楷體" w:eastAsia="標楷體" w:hAnsi="標楷體" w:hint="eastAsia"/>
        </w:rPr>
        <w:t>0</w:t>
      </w:r>
      <w:r w:rsidRPr="00CA772B">
        <w:rPr>
          <w:rFonts w:ascii="標楷體" w:eastAsia="標楷體" w:hAnsi="標楷體" w:hint="eastAsia"/>
        </w:rPr>
        <w:t>﹚節。</w:t>
      </w:r>
    </w:p>
    <w:p w14:paraId="288A675A" w14:textId="77777777" w:rsidR="00CB0F71" w:rsidRPr="00CA772B" w:rsidRDefault="00CB0F71" w:rsidP="00CB0F71">
      <w:pPr>
        <w:numPr>
          <w:ilvl w:val="1"/>
          <w:numId w:val="2"/>
        </w:numPr>
        <w:spacing w:line="400" w:lineRule="exact"/>
        <w:jc w:val="both"/>
        <w:rPr>
          <w:rFonts w:ascii="標楷體" w:eastAsia="標楷體" w:hAnsi="標楷體"/>
        </w:rPr>
      </w:pPr>
      <w:r w:rsidRPr="00CA772B">
        <w:rPr>
          <w:rFonts w:ascii="標楷體" w:eastAsia="標楷體" w:hAnsi="標楷體"/>
        </w:rPr>
        <w:t>本學期學習目標：﹙以條列式文字敘述﹚</w:t>
      </w:r>
    </w:p>
    <w:p w14:paraId="60ABAB47"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 </w:t>
      </w:r>
      <w:r w:rsidRPr="00CA772B">
        <w:rPr>
          <w:rFonts w:ascii="標楷體" w:eastAsia="標楷體" w:hAnsi="標楷體" w:hint="eastAsia"/>
        </w:rPr>
        <w:t>了解方位和高度角組合成座標，以確定星星在星空中的位置。</w:t>
      </w:r>
    </w:p>
    <w:p w14:paraId="34D6BCDA"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2. </w:t>
      </w:r>
      <w:r w:rsidRPr="00CA772B">
        <w:rPr>
          <w:rFonts w:ascii="標楷體" w:eastAsia="標楷體" w:hAnsi="標楷體" w:hint="eastAsia"/>
        </w:rPr>
        <w:t>經由操作星座盤，藉助想像力和方向感，學會如何辨識星星和星座。</w:t>
      </w:r>
    </w:p>
    <w:p w14:paraId="2D17CCEA"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3. </w:t>
      </w:r>
      <w:r w:rsidRPr="00CA772B">
        <w:rPr>
          <w:rFonts w:ascii="標楷體" w:eastAsia="標楷體" w:hAnsi="標楷體" w:hint="eastAsia"/>
        </w:rPr>
        <w:t>經由操作星座盤或星象模擬軟體，察覺星星和星座會做規律性的運動</w:t>
      </w:r>
    </w:p>
    <w:p w14:paraId="051CFF0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4. </w:t>
      </w:r>
      <w:r w:rsidRPr="00CA772B">
        <w:rPr>
          <w:rFonts w:ascii="標楷體" w:eastAsia="標楷體" w:hAnsi="標楷體" w:hint="eastAsia"/>
        </w:rPr>
        <w:t>發現人體靠肌肉、骨骼和關節的聯合作用，可做彎曲和伸直的運動，並利用簡單模型操作驗證。</w:t>
      </w:r>
    </w:p>
    <w:p w14:paraId="447191F4"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5. </w:t>
      </w:r>
      <w:r w:rsidRPr="00CA772B">
        <w:rPr>
          <w:rFonts w:ascii="標楷體" w:eastAsia="標楷體" w:hAnsi="標楷體" w:hint="eastAsia"/>
        </w:rPr>
        <w:t>由人體肌肉、骨骼和關節的聯合運動方式為例，觀察各種動物是否也有相同機制方式，並藉運動能力進行覓食、避敵築巢、棲息、求偶、生殖等活動。</w:t>
      </w:r>
    </w:p>
    <w:p w14:paraId="53F91D9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6. </w:t>
      </w:r>
      <w:r w:rsidRPr="00CA772B">
        <w:rPr>
          <w:rFonts w:ascii="標楷體" w:eastAsia="標楷體" w:hAnsi="標楷體" w:hint="eastAsia"/>
        </w:rPr>
        <w:t>認識動物的生殖方式，並由卵受精發育為子代的概念，分析子代與親代之相似性與相異性，並據此察覺兩性平權的科學立論，促成更和諧的家庭關係。</w:t>
      </w:r>
    </w:p>
    <w:p w14:paraId="16F250C1"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7. </w:t>
      </w:r>
      <w:r w:rsidRPr="00CA772B">
        <w:rPr>
          <w:rFonts w:ascii="標楷體" w:eastAsia="標楷體" w:hAnsi="標楷體" w:hint="eastAsia"/>
        </w:rPr>
        <w:t>探討生物二分法的意義，學習資料整理的方法。</w:t>
      </w:r>
    </w:p>
    <w:p w14:paraId="6910B67B"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8. </w:t>
      </w:r>
      <w:r w:rsidRPr="00CA772B">
        <w:rPr>
          <w:rFonts w:ascii="標楷體" w:eastAsia="標楷體" w:hAnsi="標楷體" w:hint="eastAsia"/>
        </w:rPr>
        <w:t>能利用石蕊試紙和紫色高麗菜汁等酸鹼指示劑，鑑別水溶液是酸性、鹼性或中性的溶液。</w:t>
      </w:r>
    </w:p>
    <w:p w14:paraId="413579A1"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hint="eastAsia"/>
        </w:rPr>
        <w:t>9. 能用酸鹼指示劑作酸性和鹼性溶液的交互作用，發現混合液體會趨向中性。</w:t>
      </w:r>
    </w:p>
    <w:p w14:paraId="3B87F360"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10. </w:t>
      </w:r>
      <w:r w:rsidRPr="00CA772B">
        <w:rPr>
          <w:rFonts w:ascii="標楷體" w:eastAsia="標楷體" w:hAnsi="標楷體" w:hint="eastAsia"/>
        </w:rPr>
        <w:t>認識常用酸、鹼水溶液的特性，以了解它們在生活上的應用。</w:t>
      </w:r>
    </w:p>
    <w:p w14:paraId="69907434"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11. </w:t>
      </w:r>
      <w:r w:rsidRPr="00CA772B">
        <w:rPr>
          <w:rFonts w:ascii="標楷體" w:eastAsia="標楷體" w:hAnsi="標楷體" w:hint="eastAsia"/>
        </w:rPr>
        <w:t>利用通路概念的實驗，檢測水溶液的導電性。</w:t>
      </w:r>
    </w:p>
    <w:p w14:paraId="65C6CFEC"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12. </w:t>
      </w:r>
      <w:r w:rsidRPr="00CA772B">
        <w:rPr>
          <w:rFonts w:ascii="標楷體" w:eastAsia="標楷體" w:hAnsi="標楷體" w:hint="eastAsia"/>
        </w:rPr>
        <w:t>從日常生活現象中，發現地心引力的存在，並了解物體的重量是物體受地球重力的影響。</w:t>
      </w:r>
    </w:p>
    <w:p w14:paraId="17237331"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13. </w:t>
      </w:r>
      <w:r w:rsidRPr="00CA772B">
        <w:rPr>
          <w:rFonts w:ascii="標楷體" w:eastAsia="標楷體" w:hAnsi="標楷體" w:hint="eastAsia"/>
        </w:rPr>
        <w:t>利用彈簧測量力的大小，並了解在彈簧的彈性限度內，施力愈大彈簧的長度會愈長。</w:t>
      </w:r>
    </w:p>
    <w:p w14:paraId="4606EC34"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14. </w:t>
      </w:r>
      <w:r w:rsidRPr="00CA772B">
        <w:rPr>
          <w:rFonts w:ascii="標楷體" w:eastAsia="標楷體" w:hAnsi="標楷體" w:hint="eastAsia"/>
        </w:rPr>
        <w:t>由操作中了解一個物體受多個力作用，仍然可以保持平衡。</w:t>
      </w:r>
    </w:p>
    <w:p w14:paraId="12A052B9"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rPr>
        <w:t xml:space="preserve">15. </w:t>
      </w:r>
      <w:r w:rsidRPr="00CA772B">
        <w:rPr>
          <w:rFonts w:ascii="標楷體" w:eastAsia="標楷體" w:hAnsi="標楷體" w:hint="eastAsia"/>
        </w:rPr>
        <w:t>由日常生活中知道摩擦力的存在，並經由操作了解摩擦力的大小會影響物體的運動。</w:t>
      </w:r>
    </w:p>
    <w:p w14:paraId="2B922FCA" w14:textId="77777777" w:rsidR="00CB0F71" w:rsidRPr="00CA772B" w:rsidRDefault="00CB0F71" w:rsidP="00CB0F71">
      <w:pPr>
        <w:spacing w:line="400" w:lineRule="exact"/>
        <w:jc w:val="both"/>
        <w:rPr>
          <w:rFonts w:ascii="標楷體" w:eastAsia="標楷體" w:hAnsi="標楷體"/>
        </w:rPr>
      </w:pPr>
    </w:p>
    <w:p w14:paraId="22403525" w14:textId="77777777" w:rsidR="00CB0F71" w:rsidRDefault="00CB0F71" w:rsidP="00CB0F71">
      <w:pPr>
        <w:widowControl/>
        <w:rPr>
          <w:rFonts w:ascii="標楷體" w:eastAsia="標楷體" w:hAnsi="標楷體"/>
        </w:rPr>
      </w:pPr>
      <w:r>
        <w:rPr>
          <w:rFonts w:ascii="標楷體" w:eastAsia="標楷體" w:hAnsi="標楷體"/>
        </w:rPr>
        <w:br w:type="page"/>
      </w:r>
    </w:p>
    <w:p w14:paraId="1443A157" w14:textId="77777777" w:rsidR="00CB0F71" w:rsidRPr="00CA772B" w:rsidRDefault="00CB0F71" w:rsidP="00CB0F71">
      <w:pPr>
        <w:numPr>
          <w:ilvl w:val="1"/>
          <w:numId w:val="2"/>
        </w:numPr>
        <w:spacing w:line="400" w:lineRule="exact"/>
        <w:jc w:val="both"/>
        <w:rPr>
          <w:rFonts w:ascii="標楷體" w:eastAsia="標楷體" w:hAnsi="標楷體"/>
        </w:rPr>
      </w:pPr>
      <w:r w:rsidRPr="00CA772B">
        <w:rPr>
          <w:rFonts w:ascii="標楷體" w:eastAsia="標楷體" w:hAnsi="標楷體"/>
        </w:rPr>
        <w:lastRenderedPageBreak/>
        <w:t>本學期課程架構：﹙各校自行視需要決定是否呈現﹚</w:t>
      </w:r>
    </w:p>
    <w:p w14:paraId="0191325E" w14:textId="77777777" w:rsidR="00CB0F71" w:rsidRPr="00CA772B" w:rsidRDefault="00CB0F71" w:rsidP="00CB0F71">
      <w:pPr>
        <w:spacing w:line="400" w:lineRule="exact"/>
        <w:ind w:left="425"/>
        <w:jc w:val="both"/>
        <w:rPr>
          <w:rFonts w:ascii="標楷體" w:eastAsia="標楷體" w:hAnsi="標楷體"/>
        </w:rPr>
      </w:pPr>
    </w:p>
    <w:p w14:paraId="3A45F69F" w14:textId="77777777" w:rsidR="00CB0F71" w:rsidRPr="00CA772B" w:rsidRDefault="00CB0F71" w:rsidP="00CB0F71">
      <w:pPr>
        <w:spacing w:line="400" w:lineRule="exact"/>
        <w:ind w:left="425"/>
        <w:jc w:val="both"/>
        <w:rPr>
          <w:rFonts w:ascii="標楷體" w:eastAsia="標楷體" w:hAnsi="標楷體"/>
        </w:rPr>
      </w:pPr>
      <w:r w:rsidRPr="00CA772B">
        <w:rPr>
          <w:rFonts w:ascii="標楷體" w:eastAsia="標楷體" w:hAnsi="標楷體"/>
          <w:noProof/>
        </w:rPr>
        <mc:AlternateContent>
          <mc:Choice Requires="wpg">
            <w:drawing>
              <wp:anchor distT="0" distB="0" distL="114300" distR="114300" simplePos="0" relativeHeight="251665408" behindDoc="0" locked="0" layoutInCell="1" allowOverlap="1" wp14:anchorId="4934E9CD" wp14:editId="0DFA44CD">
                <wp:simplePos x="0" y="0"/>
                <wp:positionH relativeFrom="column">
                  <wp:posOffset>1998644</wp:posOffset>
                </wp:positionH>
                <wp:positionV relativeFrom="paragraph">
                  <wp:posOffset>27305</wp:posOffset>
                </wp:positionV>
                <wp:extent cx="4988560" cy="4705350"/>
                <wp:effectExtent l="3810" t="9525" r="8255" b="9525"/>
                <wp:wrapNone/>
                <wp:docPr id="58" name="群組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4705350"/>
                          <a:chOff x="1666" y="2846"/>
                          <a:chExt cx="7856" cy="7410"/>
                        </a:xfrm>
                      </wpg:grpSpPr>
                      <wps:wsp>
                        <wps:cNvPr id="59" name="Text Box 33"/>
                        <wps:cNvSpPr txBox="1">
                          <a:spLocks noChangeArrowheads="1"/>
                        </wps:cNvSpPr>
                        <wps:spPr bwMode="auto">
                          <a:xfrm>
                            <a:off x="1666" y="4178"/>
                            <a:ext cx="1020" cy="4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ABD73" w14:textId="77777777" w:rsidR="00CB0F71" w:rsidRPr="00D23508" w:rsidRDefault="00CB0F71" w:rsidP="00CB0F71">
                              <w:pPr>
                                <w:rPr>
                                  <w:sz w:val="32"/>
                                </w:rPr>
                              </w:pPr>
                              <w:r w:rsidRPr="00D23508">
                                <w:rPr>
                                  <w:rFonts w:hint="eastAsia"/>
                                  <w:sz w:val="32"/>
                                </w:rPr>
                                <w:t>自然與生活科技</w:t>
                              </w:r>
                              <w:r>
                                <w:rPr>
                                  <w:rFonts w:hint="eastAsia"/>
                                  <w:sz w:val="32"/>
                                </w:rPr>
                                <w:t>五</w:t>
                              </w:r>
                              <w:r w:rsidRPr="00D23508">
                                <w:rPr>
                                  <w:rFonts w:hint="eastAsia"/>
                                  <w:sz w:val="32"/>
                                </w:rPr>
                                <w:t>年級</w:t>
                              </w:r>
                              <w:r>
                                <w:rPr>
                                  <w:rFonts w:hint="eastAsia"/>
                                  <w:sz w:val="32"/>
                                </w:rPr>
                                <w:t>下</w:t>
                              </w:r>
                              <w:r w:rsidRPr="00D23508">
                                <w:rPr>
                                  <w:rFonts w:hint="eastAsia"/>
                                  <w:sz w:val="32"/>
                                </w:rPr>
                                <w:t>學期</w:t>
                              </w:r>
                            </w:p>
                          </w:txbxContent>
                        </wps:txbx>
                        <wps:bodyPr rot="0" vert="eaVert" wrap="square" lIns="91440" tIns="45720" rIns="91440" bIns="45720" anchor="t" anchorCtr="0" upright="1">
                          <a:noAutofit/>
                        </wps:bodyPr>
                      </wps:wsp>
                      <wps:wsp>
                        <wps:cNvPr id="60" name="Line 34"/>
                        <wps:cNvCnPr>
                          <a:cxnSpLocks noChangeShapeType="1"/>
                        </wps:cNvCnPr>
                        <wps:spPr bwMode="auto">
                          <a:xfrm>
                            <a:off x="3025" y="3533"/>
                            <a:ext cx="0" cy="60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35"/>
                        <wps:cNvCnPr>
                          <a:cxnSpLocks noChangeShapeType="1"/>
                        </wps:cNvCnPr>
                        <wps:spPr bwMode="auto">
                          <a:xfrm>
                            <a:off x="3041" y="3533"/>
                            <a:ext cx="4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6"/>
                        <wps:cNvCnPr>
                          <a:cxnSpLocks noChangeShapeType="1"/>
                        </wps:cNvCnPr>
                        <wps:spPr bwMode="auto">
                          <a:xfrm>
                            <a:off x="3041" y="5556"/>
                            <a:ext cx="4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37"/>
                        <wps:cNvCnPr>
                          <a:cxnSpLocks noChangeShapeType="1"/>
                        </wps:cNvCnPr>
                        <wps:spPr bwMode="auto">
                          <a:xfrm>
                            <a:off x="3041" y="7588"/>
                            <a:ext cx="4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38"/>
                        <wps:cNvCnPr>
                          <a:cxnSpLocks noChangeShapeType="1"/>
                        </wps:cNvCnPr>
                        <wps:spPr bwMode="auto">
                          <a:xfrm>
                            <a:off x="3041" y="9580"/>
                            <a:ext cx="451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Text Box 39"/>
                        <wps:cNvSpPr txBox="1">
                          <a:spLocks noChangeArrowheads="1"/>
                        </wps:cNvSpPr>
                        <wps:spPr bwMode="auto">
                          <a:xfrm>
                            <a:off x="3910" y="3308"/>
                            <a:ext cx="2268" cy="510"/>
                          </a:xfrm>
                          <a:prstGeom prst="rect">
                            <a:avLst/>
                          </a:prstGeom>
                          <a:solidFill>
                            <a:srgbClr val="FFFFFF"/>
                          </a:solidFill>
                          <a:ln w="9525">
                            <a:solidFill>
                              <a:srgbClr val="000000"/>
                            </a:solidFill>
                            <a:miter lim="800000"/>
                            <a:headEnd/>
                            <a:tailEnd/>
                          </a:ln>
                        </wps:spPr>
                        <wps:txbx>
                          <w:txbxContent>
                            <w:p w14:paraId="5106D8EE" w14:textId="77777777" w:rsidR="00CB0F71" w:rsidRPr="00D23508" w:rsidRDefault="00CB0F71" w:rsidP="00CB0F71">
                              <w:pPr>
                                <w:jc w:val="center"/>
                                <w:rPr>
                                  <w:rFonts w:hAnsi="新細明體"/>
                                </w:rPr>
                              </w:pPr>
                              <w:r>
                                <w:rPr>
                                  <w:rFonts w:hAnsi="新細明體" w:hint="eastAsia"/>
                                </w:rPr>
                                <w:t>一、星星的世界</w:t>
                              </w:r>
                            </w:p>
                          </w:txbxContent>
                        </wps:txbx>
                        <wps:bodyPr rot="0" vert="horz" wrap="square" lIns="91440" tIns="45720" rIns="91440" bIns="45720" anchor="t" anchorCtr="0" upright="1">
                          <a:noAutofit/>
                        </wps:bodyPr>
                      </wps:wsp>
                      <wps:wsp>
                        <wps:cNvPr id="130" name="Text Box 40"/>
                        <wps:cNvSpPr txBox="1">
                          <a:spLocks noChangeArrowheads="1"/>
                        </wps:cNvSpPr>
                        <wps:spPr bwMode="auto">
                          <a:xfrm>
                            <a:off x="3910" y="5303"/>
                            <a:ext cx="2268" cy="510"/>
                          </a:xfrm>
                          <a:prstGeom prst="rect">
                            <a:avLst/>
                          </a:prstGeom>
                          <a:solidFill>
                            <a:srgbClr val="FFFFFF"/>
                          </a:solidFill>
                          <a:ln w="9525">
                            <a:solidFill>
                              <a:srgbClr val="000000"/>
                            </a:solidFill>
                            <a:miter lim="800000"/>
                            <a:headEnd/>
                            <a:tailEnd/>
                          </a:ln>
                        </wps:spPr>
                        <wps:txbx>
                          <w:txbxContent>
                            <w:p w14:paraId="0386C361" w14:textId="77777777" w:rsidR="00CB0F71" w:rsidRPr="00D23508" w:rsidRDefault="00CB0F71" w:rsidP="00CB0F71">
                              <w:pPr>
                                <w:jc w:val="center"/>
                                <w:rPr>
                                  <w:rFonts w:hAnsi="新細明體"/>
                                </w:rPr>
                              </w:pPr>
                              <w:r>
                                <w:rPr>
                                  <w:rFonts w:hAnsi="新細明體" w:hint="eastAsia"/>
                                </w:rPr>
                                <w:t>二、動物的生活</w:t>
                              </w:r>
                            </w:p>
                          </w:txbxContent>
                        </wps:txbx>
                        <wps:bodyPr rot="0" vert="horz" wrap="square" lIns="91440" tIns="45720" rIns="91440" bIns="45720" anchor="t" anchorCtr="0" upright="1">
                          <a:noAutofit/>
                        </wps:bodyPr>
                      </wps:wsp>
                      <wps:wsp>
                        <wps:cNvPr id="131" name="Text Box 41"/>
                        <wps:cNvSpPr txBox="1">
                          <a:spLocks noChangeArrowheads="1"/>
                        </wps:cNvSpPr>
                        <wps:spPr bwMode="auto">
                          <a:xfrm>
                            <a:off x="3910" y="7299"/>
                            <a:ext cx="2453" cy="510"/>
                          </a:xfrm>
                          <a:prstGeom prst="rect">
                            <a:avLst/>
                          </a:prstGeom>
                          <a:solidFill>
                            <a:srgbClr val="FFFFFF"/>
                          </a:solidFill>
                          <a:ln w="9525">
                            <a:solidFill>
                              <a:srgbClr val="000000"/>
                            </a:solidFill>
                            <a:miter lim="800000"/>
                            <a:headEnd/>
                            <a:tailEnd/>
                          </a:ln>
                        </wps:spPr>
                        <wps:txbx>
                          <w:txbxContent>
                            <w:p w14:paraId="4147A7CC" w14:textId="77777777" w:rsidR="00CB0F71" w:rsidRPr="00D23508" w:rsidRDefault="00CB0F71" w:rsidP="00CB0F71">
                              <w:pPr>
                                <w:jc w:val="center"/>
                                <w:rPr>
                                  <w:rFonts w:hAnsi="新細明體"/>
                                </w:rPr>
                              </w:pPr>
                              <w:r>
                                <w:rPr>
                                  <w:rFonts w:hAnsi="新細明體" w:hint="eastAsia"/>
                                </w:rPr>
                                <w:t>三、水溶液的性質</w:t>
                              </w:r>
                            </w:p>
                          </w:txbxContent>
                        </wps:txbx>
                        <wps:bodyPr rot="0" vert="horz" wrap="square" lIns="91440" tIns="45720" rIns="91440" bIns="45720" anchor="t" anchorCtr="0" upright="1">
                          <a:noAutofit/>
                        </wps:bodyPr>
                      </wps:wsp>
                      <wps:wsp>
                        <wps:cNvPr id="132" name="Text Box 42"/>
                        <wps:cNvSpPr txBox="1">
                          <a:spLocks noChangeArrowheads="1"/>
                        </wps:cNvSpPr>
                        <wps:spPr bwMode="auto">
                          <a:xfrm>
                            <a:off x="3910" y="9295"/>
                            <a:ext cx="2268" cy="510"/>
                          </a:xfrm>
                          <a:prstGeom prst="rect">
                            <a:avLst/>
                          </a:prstGeom>
                          <a:solidFill>
                            <a:srgbClr val="FFFFFF"/>
                          </a:solidFill>
                          <a:ln w="9525">
                            <a:solidFill>
                              <a:srgbClr val="000000"/>
                            </a:solidFill>
                            <a:miter lim="800000"/>
                            <a:headEnd/>
                            <a:tailEnd/>
                          </a:ln>
                        </wps:spPr>
                        <wps:txbx>
                          <w:txbxContent>
                            <w:p w14:paraId="2A1EB434" w14:textId="77777777" w:rsidR="00CB0F71" w:rsidRPr="00D23508" w:rsidRDefault="00CB0F71" w:rsidP="00CB0F71">
                              <w:pPr>
                                <w:jc w:val="center"/>
                                <w:rPr>
                                  <w:rFonts w:hAnsi="新細明體"/>
                                </w:rPr>
                              </w:pPr>
                              <w:r>
                                <w:rPr>
                                  <w:rFonts w:hAnsi="新細明體" w:hint="eastAsia"/>
                                </w:rPr>
                                <w:t>四、力與運動</w:t>
                              </w:r>
                            </w:p>
                          </w:txbxContent>
                        </wps:txbx>
                        <wps:bodyPr rot="0" vert="horz" wrap="square" lIns="91440" tIns="45720" rIns="91440" bIns="45720" anchor="t" anchorCtr="0" upright="1">
                          <a:noAutofit/>
                        </wps:bodyPr>
                      </wps:wsp>
                      <wps:wsp>
                        <wps:cNvPr id="133" name="Text Box 43"/>
                        <wps:cNvSpPr txBox="1">
                          <a:spLocks noChangeArrowheads="1"/>
                        </wps:cNvSpPr>
                        <wps:spPr bwMode="auto">
                          <a:xfrm>
                            <a:off x="7084" y="2846"/>
                            <a:ext cx="2435" cy="1362"/>
                          </a:xfrm>
                          <a:prstGeom prst="rect">
                            <a:avLst/>
                          </a:prstGeom>
                          <a:solidFill>
                            <a:srgbClr val="FFFFFF"/>
                          </a:solidFill>
                          <a:ln w="9525">
                            <a:solidFill>
                              <a:srgbClr val="000000"/>
                            </a:solidFill>
                            <a:miter lim="800000"/>
                            <a:headEnd/>
                            <a:tailEnd/>
                          </a:ln>
                        </wps:spPr>
                        <wps:txbx>
                          <w:txbxContent>
                            <w:p w14:paraId="09D4CD0F" w14:textId="77777777" w:rsidR="00CB0F71" w:rsidRDefault="00CB0F71" w:rsidP="00CB0F71">
                              <w:pPr>
                                <w:jc w:val="both"/>
                                <w:rPr>
                                  <w:rFonts w:hAnsi="標楷體"/>
                                </w:rPr>
                              </w:pPr>
                              <w:r>
                                <w:rPr>
                                  <w:rFonts w:hAnsi="標楷體" w:hint="eastAsia"/>
                                </w:rPr>
                                <w:t>1.</w:t>
                              </w:r>
                              <w:r>
                                <w:rPr>
                                  <w:rFonts w:hAnsi="標楷體" w:hint="eastAsia"/>
                                </w:rPr>
                                <w:t>認識星座</w:t>
                              </w:r>
                            </w:p>
                            <w:p w14:paraId="43CB7238" w14:textId="77777777" w:rsidR="00CB0F71" w:rsidRPr="00D23508" w:rsidRDefault="00CB0F71" w:rsidP="00CB0F71">
                              <w:pPr>
                                <w:jc w:val="both"/>
                                <w:rPr>
                                  <w:rFonts w:hAnsi="新細明體"/>
                                </w:rPr>
                              </w:pPr>
                              <w:r>
                                <w:rPr>
                                  <w:rFonts w:hAnsi="新細明體" w:hint="eastAsia"/>
                                </w:rPr>
                                <w:t>2.</w:t>
                              </w:r>
                              <w:r>
                                <w:rPr>
                                  <w:rFonts w:hAnsi="新細明體" w:hint="eastAsia"/>
                                </w:rPr>
                                <w:t>觀測星空</w:t>
                              </w:r>
                            </w:p>
                            <w:p w14:paraId="6EE9A9E7" w14:textId="77777777" w:rsidR="00CB0F71" w:rsidRPr="00445C69" w:rsidRDefault="00CB0F71" w:rsidP="00CB0F71">
                              <w:pPr>
                                <w:jc w:val="both"/>
                                <w:rPr>
                                  <w:rFonts w:hAnsi="新細明體"/>
                                </w:rPr>
                              </w:pPr>
                              <w:r>
                                <w:rPr>
                                  <w:rFonts w:hAnsi="新細明體" w:hint="eastAsia"/>
                                </w:rPr>
                                <w:t>3.</w:t>
                              </w:r>
                              <w:r>
                                <w:rPr>
                                  <w:rFonts w:hAnsi="新細明體" w:hint="eastAsia"/>
                                </w:rPr>
                                <w:t>星星的移動</w:t>
                              </w:r>
                            </w:p>
                          </w:txbxContent>
                        </wps:txbx>
                        <wps:bodyPr rot="0" vert="horz" wrap="square" lIns="91440" tIns="45720" rIns="91440" bIns="45720" anchor="t" anchorCtr="0" upright="1">
                          <a:noAutofit/>
                        </wps:bodyPr>
                      </wps:wsp>
                      <wps:wsp>
                        <wps:cNvPr id="134" name="Text Box 44"/>
                        <wps:cNvSpPr txBox="1">
                          <a:spLocks noChangeArrowheads="1"/>
                        </wps:cNvSpPr>
                        <wps:spPr bwMode="auto">
                          <a:xfrm>
                            <a:off x="7084" y="8895"/>
                            <a:ext cx="2438" cy="1361"/>
                          </a:xfrm>
                          <a:prstGeom prst="rect">
                            <a:avLst/>
                          </a:prstGeom>
                          <a:solidFill>
                            <a:srgbClr val="FFFFFF"/>
                          </a:solidFill>
                          <a:ln w="9525">
                            <a:solidFill>
                              <a:srgbClr val="000000"/>
                            </a:solidFill>
                            <a:miter lim="800000"/>
                            <a:headEnd/>
                            <a:tailEnd/>
                          </a:ln>
                        </wps:spPr>
                        <wps:txbx>
                          <w:txbxContent>
                            <w:p w14:paraId="3AD8D056" w14:textId="77777777" w:rsidR="00CB0F71" w:rsidRDefault="00CB0F71" w:rsidP="00CB0F71">
                              <w:pPr>
                                <w:jc w:val="both"/>
                                <w:rPr>
                                  <w:rFonts w:hAnsi="新細明體"/>
                                </w:rPr>
                              </w:pPr>
                              <w:r>
                                <w:rPr>
                                  <w:rFonts w:hAnsi="新細明體" w:hint="eastAsia"/>
                                </w:rPr>
                                <w:t>1.</w:t>
                              </w:r>
                              <w:r>
                                <w:rPr>
                                  <w:rFonts w:hAnsi="新細明體"/>
                                </w:rPr>
                                <w:t>力</w:t>
                              </w:r>
                              <w:r>
                                <w:rPr>
                                  <w:rFonts w:hAnsi="新細明體" w:hint="eastAsia"/>
                                </w:rPr>
                                <w:t>的測量</w:t>
                              </w:r>
                            </w:p>
                            <w:p w14:paraId="2ABD510E" w14:textId="77777777" w:rsidR="00CB0F71" w:rsidRPr="00D23508" w:rsidRDefault="00CB0F71" w:rsidP="00CB0F71">
                              <w:pPr>
                                <w:jc w:val="both"/>
                                <w:rPr>
                                  <w:rFonts w:hAnsi="新細明體"/>
                                </w:rPr>
                              </w:pPr>
                              <w:r>
                                <w:rPr>
                                  <w:rFonts w:hAnsi="新細明體" w:hint="eastAsia"/>
                                </w:rPr>
                                <w:t>2.</w:t>
                              </w:r>
                              <w:r>
                                <w:rPr>
                                  <w:rFonts w:hAnsi="新細明體" w:hint="eastAsia"/>
                                </w:rPr>
                                <w:t>摩擦力</w:t>
                              </w:r>
                            </w:p>
                            <w:p w14:paraId="3BDB4972" w14:textId="77777777" w:rsidR="00CB0F71" w:rsidRPr="00D23508" w:rsidRDefault="00CB0F71" w:rsidP="00CB0F71">
                              <w:pPr>
                                <w:jc w:val="both"/>
                                <w:rPr>
                                  <w:rFonts w:hAnsi="新細明體"/>
                                </w:rPr>
                              </w:pPr>
                              <w:r>
                                <w:rPr>
                                  <w:rFonts w:hAnsi="新細明體" w:hint="eastAsia"/>
                                </w:rPr>
                                <w:t>3.</w:t>
                              </w:r>
                              <w:r>
                                <w:rPr>
                                  <w:rFonts w:hAnsi="新細明體" w:hint="eastAsia"/>
                                </w:rPr>
                                <w:t>物體運動的快慢</w:t>
                              </w:r>
                            </w:p>
                          </w:txbxContent>
                        </wps:txbx>
                        <wps:bodyPr rot="0" vert="horz" wrap="square" lIns="91440" tIns="45720" rIns="91440" bIns="45720" anchor="t" anchorCtr="0" upright="1">
                          <a:noAutofit/>
                        </wps:bodyPr>
                      </wps:wsp>
                      <wps:wsp>
                        <wps:cNvPr id="135" name="Text Box 45"/>
                        <wps:cNvSpPr txBox="1">
                          <a:spLocks noChangeArrowheads="1"/>
                        </wps:cNvSpPr>
                        <wps:spPr bwMode="auto">
                          <a:xfrm>
                            <a:off x="7084" y="4868"/>
                            <a:ext cx="2438" cy="1361"/>
                          </a:xfrm>
                          <a:prstGeom prst="rect">
                            <a:avLst/>
                          </a:prstGeom>
                          <a:solidFill>
                            <a:srgbClr val="FFFFFF"/>
                          </a:solidFill>
                          <a:ln w="9525">
                            <a:solidFill>
                              <a:srgbClr val="000000"/>
                            </a:solidFill>
                            <a:miter lim="800000"/>
                            <a:headEnd/>
                            <a:tailEnd/>
                          </a:ln>
                        </wps:spPr>
                        <wps:txbx>
                          <w:txbxContent>
                            <w:p w14:paraId="4333BFC2" w14:textId="77777777" w:rsidR="00CB0F71" w:rsidRDefault="00CB0F71" w:rsidP="00CB0F71">
                              <w:pPr>
                                <w:jc w:val="both"/>
                                <w:rPr>
                                  <w:rFonts w:hAnsi="標楷體"/>
                                </w:rPr>
                              </w:pPr>
                              <w:r>
                                <w:rPr>
                                  <w:rFonts w:hAnsi="標楷體" w:hint="eastAsia"/>
                                </w:rPr>
                                <w:t>1.</w:t>
                              </w:r>
                              <w:r>
                                <w:rPr>
                                  <w:rFonts w:hAnsi="標楷體" w:hint="eastAsia"/>
                                </w:rPr>
                                <w:t>動物的行為</w:t>
                              </w:r>
                            </w:p>
                            <w:p w14:paraId="33504666" w14:textId="77777777" w:rsidR="00CB0F71" w:rsidRPr="00D23508" w:rsidRDefault="00CB0F71" w:rsidP="00CB0F71">
                              <w:pPr>
                                <w:jc w:val="both"/>
                                <w:rPr>
                                  <w:rFonts w:hAnsi="新細明體"/>
                                </w:rPr>
                              </w:pPr>
                              <w:r>
                                <w:rPr>
                                  <w:rFonts w:hAnsi="新細明體" w:hint="eastAsia"/>
                                </w:rPr>
                                <w:t>2.</w:t>
                              </w:r>
                              <w:r>
                                <w:rPr>
                                  <w:rFonts w:hAnsi="新細明體" w:hint="eastAsia"/>
                                </w:rPr>
                                <w:t>動物的生殖方式</w:t>
                              </w:r>
                            </w:p>
                            <w:p w14:paraId="29A9977D" w14:textId="77777777" w:rsidR="00CB0F71" w:rsidRPr="00445C69" w:rsidRDefault="00CB0F71" w:rsidP="00CB0F71">
                              <w:pPr>
                                <w:jc w:val="both"/>
                                <w:rPr>
                                  <w:rFonts w:hAnsi="新細明體"/>
                                </w:rPr>
                              </w:pPr>
                              <w:r>
                                <w:rPr>
                                  <w:rFonts w:hAnsi="新細明體" w:hint="eastAsia"/>
                                </w:rPr>
                                <w:t>3.</w:t>
                              </w:r>
                              <w:r>
                                <w:rPr>
                                  <w:rFonts w:hAnsi="新細明體" w:hint="eastAsia"/>
                                </w:rPr>
                                <w:t>幫動物做分類</w:t>
                              </w:r>
                            </w:p>
                          </w:txbxContent>
                        </wps:txbx>
                        <wps:bodyPr rot="0" vert="horz" wrap="square" lIns="91440" tIns="45720" rIns="91440" bIns="45720" anchor="t" anchorCtr="0" upright="1">
                          <a:noAutofit/>
                        </wps:bodyPr>
                      </wps:wsp>
                      <wps:wsp>
                        <wps:cNvPr id="136" name="Text Box 46"/>
                        <wps:cNvSpPr txBox="1">
                          <a:spLocks noChangeArrowheads="1"/>
                        </wps:cNvSpPr>
                        <wps:spPr bwMode="auto">
                          <a:xfrm>
                            <a:off x="7084" y="6897"/>
                            <a:ext cx="2438" cy="1361"/>
                          </a:xfrm>
                          <a:prstGeom prst="rect">
                            <a:avLst/>
                          </a:prstGeom>
                          <a:solidFill>
                            <a:srgbClr val="FFFFFF"/>
                          </a:solidFill>
                          <a:ln w="9525">
                            <a:solidFill>
                              <a:srgbClr val="000000"/>
                            </a:solidFill>
                            <a:miter lim="800000"/>
                            <a:headEnd/>
                            <a:tailEnd/>
                          </a:ln>
                        </wps:spPr>
                        <wps:txbx>
                          <w:txbxContent>
                            <w:p w14:paraId="37FFC80E" w14:textId="77777777" w:rsidR="00CB0F71" w:rsidRDefault="00CB0F71" w:rsidP="00CB0F71">
                              <w:pPr>
                                <w:jc w:val="both"/>
                                <w:rPr>
                                  <w:rFonts w:hAnsi="標楷體"/>
                                </w:rPr>
                              </w:pPr>
                              <w:r>
                                <w:rPr>
                                  <w:rFonts w:hAnsi="標楷體" w:hint="eastAsia"/>
                                </w:rPr>
                                <w:t>1.</w:t>
                              </w:r>
                              <w:r>
                                <w:rPr>
                                  <w:rFonts w:hAnsi="標楷體" w:hint="eastAsia"/>
                                </w:rPr>
                                <w:t>各種水溶液</w:t>
                              </w:r>
                            </w:p>
                            <w:p w14:paraId="6AAA89EA" w14:textId="77777777" w:rsidR="00CB0F71" w:rsidRPr="00D23508" w:rsidRDefault="00CB0F71" w:rsidP="00CB0F71">
                              <w:pPr>
                                <w:jc w:val="both"/>
                                <w:rPr>
                                  <w:rFonts w:hAnsi="新細明體"/>
                                </w:rPr>
                              </w:pPr>
                              <w:r>
                                <w:rPr>
                                  <w:rFonts w:hAnsi="新細明體" w:hint="eastAsia"/>
                                </w:rPr>
                                <w:t>2.</w:t>
                              </w:r>
                              <w:r>
                                <w:rPr>
                                  <w:rFonts w:hAnsi="新細明體" w:hint="eastAsia"/>
                                </w:rPr>
                                <w:t>水溶液的酸鹼性</w:t>
                              </w:r>
                            </w:p>
                            <w:p w14:paraId="2B79C521" w14:textId="77777777" w:rsidR="00CB0F71" w:rsidRPr="00445C69" w:rsidRDefault="00CB0F71" w:rsidP="00CB0F71">
                              <w:pPr>
                                <w:jc w:val="both"/>
                                <w:rPr>
                                  <w:rFonts w:hAnsi="新細明體"/>
                                </w:rPr>
                              </w:pPr>
                              <w:r>
                                <w:rPr>
                                  <w:rFonts w:hAnsi="新細明體" w:hint="eastAsia"/>
                                </w:rPr>
                                <w:t>3.</w:t>
                              </w:r>
                              <w:r>
                                <w:rPr>
                                  <w:rFonts w:hAnsi="新細明體" w:hint="eastAsia"/>
                                </w:rPr>
                                <w:t>水溶液的導電性</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34E9CD" id="群組 58" o:spid="_x0000_s1126" style="position:absolute;left:0;text-align:left;margin-left:157.35pt;margin-top:2.15pt;width:392.8pt;height:370.5pt;z-index:251665408" coordorigin="1666,2846" coordsize="7856,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">
                <v:shape id="Text Box 33" o:spid="_x0000_s1127" type="#_x0000_t202" style="position:absolute;left:1666;top:4178;width:1020;height:4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" filled="f" stroked="f">
                  <v:textbox style="layout-flow:vertical-ideographic">
                    <w:txbxContent>
                      <w:p w14:paraId="1D6ABD73" w14:textId="77777777" w:rsidR="00CB0F71" w:rsidRPr="00D23508" w:rsidRDefault="00CB0F71" w:rsidP="00CB0F71">
                        <w:pPr>
                          <w:rPr>
                            <w:sz w:val="32"/>
                          </w:rPr>
                        </w:pPr>
                        <w:r w:rsidRPr="00D23508">
                          <w:rPr>
                            <w:rFonts w:hint="eastAsia"/>
                            <w:sz w:val="32"/>
                          </w:rPr>
                          <w:t>自然與生活科技</w:t>
                        </w:r>
                        <w:r>
                          <w:rPr>
                            <w:rFonts w:hint="eastAsia"/>
                            <w:sz w:val="32"/>
                          </w:rPr>
                          <w:t>五</w:t>
                        </w:r>
                        <w:r w:rsidRPr="00D23508">
                          <w:rPr>
                            <w:rFonts w:hint="eastAsia"/>
                            <w:sz w:val="32"/>
                          </w:rPr>
                          <w:t>年級</w:t>
                        </w:r>
                        <w:r>
                          <w:rPr>
                            <w:rFonts w:hint="eastAsia"/>
                            <w:sz w:val="32"/>
                          </w:rPr>
                          <w:t>下</w:t>
                        </w:r>
                        <w:r w:rsidRPr="00D23508">
                          <w:rPr>
                            <w:rFonts w:hint="eastAsia"/>
                            <w:sz w:val="32"/>
                          </w:rPr>
                          <w:t>學期</w:t>
                        </w:r>
                      </w:p>
                    </w:txbxContent>
                  </v:textbox>
                </v:shape>
                <v:line id="Line 34" o:spid="_x0000_s1128" style="position:absolute;visibility:visible;mso-wrap-style:square" from="3025,3533" to="3025,9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35" o:spid="_x0000_s1129" style="position:absolute;visibility:visible;mso-wrap-style:square" from="3041,3533" to="7559,3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6" o:spid="_x0000_s1130" style="position:absolute;visibility:visible;mso-wrap-style:square" from="3041,5556" to="7559,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line id="Line 37" o:spid="_x0000_s1131" style="position:absolute;visibility:visible;mso-wrap-style:square" from="3041,7588" to="7559,7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38" o:spid="_x0000_s1132" style="position:absolute;visibility:visible;mso-wrap-style:square" from="3041,9580" to="7559,9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lC4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xo5RmZQC/+AAAA//8DAFBLAQItABQABgAIAAAAIQDb4fbL7gAAAIUBAAATAAAAAAAA&#10;AAAAAAAAAAAAAABbQ29udGVudF9UeXBlc10ueG1sUEsBAi0AFAAGAAgAAAAhAFr0LFu/AAAAFQEA&#10;AAsAAAAAAAAAAAAAAAAAHwEAAF9yZWxzLy5yZWxzUEsBAi0AFAAGAAgAAAAhACM6ULjHAAAA3AAA&#10;AA8AAAAAAAAAAAAAAAAABwIAAGRycy9kb3ducmV2LnhtbFBLBQYAAAAAAwADALcAAAD7AgAAAAA=&#10;"/>
                <v:shape id="Text Box 39" o:spid="_x0000_s1133" type="#_x0000_t202" style="position:absolute;left:3910;top:3308;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">
                  <v:textbox>
                    <w:txbxContent>
                      <w:p w14:paraId="5106D8EE" w14:textId="77777777" w:rsidR="00CB0F71" w:rsidRPr="00D23508" w:rsidRDefault="00CB0F71" w:rsidP="00CB0F71">
                        <w:pPr>
                          <w:jc w:val="center"/>
                          <w:rPr>
                            <w:rFonts w:hAnsi="新細明體"/>
                          </w:rPr>
                        </w:pPr>
                        <w:r>
                          <w:rPr>
                            <w:rFonts w:hAnsi="新細明體" w:hint="eastAsia"/>
                          </w:rPr>
                          <w:t>一、星星的世界</w:t>
                        </w:r>
                      </w:p>
                    </w:txbxContent>
                  </v:textbox>
                </v:shape>
                <v:shape id="Text Box 40" o:spid="_x0000_s1134" type="#_x0000_t202" style="position:absolute;left:3910;top:5303;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">
                  <v:textbox>
                    <w:txbxContent>
                      <w:p w14:paraId="0386C361" w14:textId="77777777" w:rsidR="00CB0F71" w:rsidRPr="00D23508" w:rsidRDefault="00CB0F71" w:rsidP="00CB0F71">
                        <w:pPr>
                          <w:jc w:val="center"/>
                          <w:rPr>
                            <w:rFonts w:hAnsi="新細明體"/>
                          </w:rPr>
                        </w:pPr>
                        <w:r>
                          <w:rPr>
                            <w:rFonts w:hAnsi="新細明體" w:hint="eastAsia"/>
                          </w:rPr>
                          <w:t>二、動物的生活</w:t>
                        </w:r>
                      </w:p>
                    </w:txbxContent>
                  </v:textbox>
                </v:shape>
                <v:shape id="Text Box 41" o:spid="_x0000_s1135" type="#_x0000_t202" style="position:absolute;left:3910;top:7299;width:2453;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">
                  <v:textbox>
                    <w:txbxContent>
                      <w:p w14:paraId="4147A7CC" w14:textId="77777777" w:rsidR="00CB0F71" w:rsidRPr="00D23508" w:rsidRDefault="00CB0F71" w:rsidP="00CB0F71">
                        <w:pPr>
                          <w:jc w:val="center"/>
                          <w:rPr>
                            <w:rFonts w:hAnsi="新細明體"/>
                          </w:rPr>
                        </w:pPr>
                        <w:r>
                          <w:rPr>
                            <w:rFonts w:hAnsi="新細明體" w:hint="eastAsia"/>
                          </w:rPr>
                          <w:t>三、水溶液的性質</w:t>
                        </w:r>
                      </w:p>
                    </w:txbxContent>
                  </v:textbox>
                </v:shape>
                <v:shape id="Text Box 42" o:spid="_x0000_s1136" type="#_x0000_t202" style="position:absolute;left:3910;top:9295;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">
                  <v:textbox>
                    <w:txbxContent>
                      <w:p w14:paraId="2A1EB434" w14:textId="77777777" w:rsidR="00CB0F71" w:rsidRPr="00D23508" w:rsidRDefault="00CB0F71" w:rsidP="00CB0F71">
                        <w:pPr>
                          <w:jc w:val="center"/>
                          <w:rPr>
                            <w:rFonts w:hAnsi="新細明體"/>
                          </w:rPr>
                        </w:pPr>
                        <w:r>
                          <w:rPr>
                            <w:rFonts w:hAnsi="新細明體" w:hint="eastAsia"/>
                          </w:rPr>
                          <w:t>四、力與運動</w:t>
                        </w:r>
                      </w:p>
                    </w:txbxContent>
                  </v:textbox>
                </v:shape>
                <v:shape id="Text Box 43" o:spid="_x0000_s1137" type="#_x0000_t202" style="position:absolute;left:7084;top:2846;width:2435;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">
                  <v:textbox>
                    <w:txbxContent>
                      <w:p w14:paraId="09D4CD0F" w14:textId="77777777" w:rsidR="00CB0F71" w:rsidRDefault="00CB0F71" w:rsidP="00CB0F71">
                        <w:pPr>
                          <w:jc w:val="both"/>
                          <w:rPr>
                            <w:rFonts w:hAnsi="標楷體"/>
                          </w:rPr>
                        </w:pPr>
                        <w:r>
                          <w:rPr>
                            <w:rFonts w:hAnsi="標楷體" w:hint="eastAsia"/>
                          </w:rPr>
                          <w:t>1.</w:t>
                        </w:r>
                        <w:r>
                          <w:rPr>
                            <w:rFonts w:hAnsi="標楷體" w:hint="eastAsia"/>
                          </w:rPr>
                          <w:t>認識星座</w:t>
                        </w:r>
                      </w:p>
                      <w:p w14:paraId="43CB7238" w14:textId="77777777" w:rsidR="00CB0F71" w:rsidRPr="00D23508" w:rsidRDefault="00CB0F71" w:rsidP="00CB0F71">
                        <w:pPr>
                          <w:jc w:val="both"/>
                          <w:rPr>
                            <w:rFonts w:hAnsi="新細明體"/>
                          </w:rPr>
                        </w:pPr>
                        <w:r>
                          <w:rPr>
                            <w:rFonts w:hAnsi="新細明體" w:hint="eastAsia"/>
                          </w:rPr>
                          <w:t>2.</w:t>
                        </w:r>
                        <w:r>
                          <w:rPr>
                            <w:rFonts w:hAnsi="新細明體" w:hint="eastAsia"/>
                          </w:rPr>
                          <w:t>觀測星空</w:t>
                        </w:r>
                      </w:p>
                      <w:p w14:paraId="6EE9A9E7" w14:textId="77777777" w:rsidR="00CB0F71" w:rsidRPr="00445C69" w:rsidRDefault="00CB0F71" w:rsidP="00CB0F71">
                        <w:pPr>
                          <w:jc w:val="both"/>
                          <w:rPr>
                            <w:rFonts w:hAnsi="新細明體"/>
                          </w:rPr>
                        </w:pPr>
                        <w:r>
                          <w:rPr>
                            <w:rFonts w:hAnsi="新細明體" w:hint="eastAsia"/>
                          </w:rPr>
                          <w:t>3.</w:t>
                        </w:r>
                        <w:r>
                          <w:rPr>
                            <w:rFonts w:hAnsi="新細明體" w:hint="eastAsia"/>
                          </w:rPr>
                          <w:t>星星的移動</w:t>
                        </w:r>
                      </w:p>
                    </w:txbxContent>
                  </v:textbox>
                </v:shape>
                <v:shape id="Text Box 44" o:spid="_x0000_s1138" type="#_x0000_t202" style="position:absolute;left:7084;top:8895;width:2438;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">
                  <v:textbox>
                    <w:txbxContent>
                      <w:p w14:paraId="3AD8D056" w14:textId="77777777" w:rsidR="00CB0F71" w:rsidRDefault="00CB0F71" w:rsidP="00CB0F71">
                        <w:pPr>
                          <w:jc w:val="both"/>
                          <w:rPr>
                            <w:rFonts w:hAnsi="新細明體"/>
                          </w:rPr>
                        </w:pPr>
                        <w:r>
                          <w:rPr>
                            <w:rFonts w:hAnsi="新細明體" w:hint="eastAsia"/>
                          </w:rPr>
                          <w:t>1.</w:t>
                        </w:r>
                        <w:r>
                          <w:rPr>
                            <w:rFonts w:hAnsi="新細明體"/>
                          </w:rPr>
                          <w:t>力</w:t>
                        </w:r>
                        <w:r>
                          <w:rPr>
                            <w:rFonts w:hAnsi="新細明體" w:hint="eastAsia"/>
                          </w:rPr>
                          <w:t>的測量</w:t>
                        </w:r>
                      </w:p>
                      <w:p w14:paraId="2ABD510E" w14:textId="77777777" w:rsidR="00CB0F71" w:rsidRPr="00D23508" w:rsidRDefault="00CB0F71" w:rsidP="00CB0F71">
                        <w:pPr>
                          <w:jc w:val="both"/>
                          <w:rPr>
                            <w:rFonts w:hAnsi="新細明體"/>
                          </w:rPr>
                        </w:pPr>
                        <w:r>
                          <w:rPr>
                            <w:rFonts w:hAnsi="新細明體" w:hint="eastAsia"/>
                          </w:rPr>
                          <w:t>2.</w:t>
                        </w:r>
                        <w:r>
                          <w:rPr>
                            <w:rFonts w:hAnsi="新細明體" w:hint="eastAsia"/>
                          </w:rPr>
                          <w:t>摩擦力</w:t>
                        </w:r>
                      </w:p>
                      <w:p w14:paraId="3BDB4972" w14:textId="77777777" w:rsidR="00CB0F71" w:rsidRPr="00D23508" w:rsidRDefault="00CB0F71" w:rsidP="00CB0F71">
                        <w:pPr>
                          <w:jc w:val="both"/>
                          <w:rPr>
                            <w:rFonts w:hAnsi="新細明體"/>
                          </w:rPr>
                        </w:pPr>
                        <w:r>
                          <w:rPr>
                            <w:rFonts w:hAnsi="新細明體" w:hint="eastAsia"/>
                          </w:rPr>
                          <w:t>3.</w:t>
                        </w:r>
                        <w:r>
                          <w:rPr>
                            <w:rFonts w:hAnsi="新細明體" w:hint="eastAsia"/>
                          </w:rPr>
                          <w:t>物體運動的快慢</w:t>
                        </w:r>
                      </w:p>
                    </w:txbxContent>
                  </v:textbox>
                </v:shape>
                <v:shape id="Text Box 45" o:spid="_x0000_s1139" type="#_x0000_t202" style="position:absolute;left:7084;top:4868;width:2438;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">
                  <v:textbox>
                    <w:txbxContent>
                      <w:p w14:paraId="4333BFC2" w14:textId="77777777" w:rsidR="00CB0F71" w:rsidRDefault="00CB0F71" w:rsidP="00CB0F71">
                        <w:pPr>
                          <w:jc w:val="both"/>
                          <w:rPr>
                            <w:rFonts w:hAnsi="標楷體"/>
                          </w:rPr>
                        </w:pPr>
                        <w:r>
                          <w:rPr>
                            <w:rFonts w:hAnsi="標楷體" w:hint="eastAsia"/>
                          </w:rPr>
                          <w:t>1.</w:t>
                        </w:r>
                        <w:r>
                          <w:rPr>
                            <w:rFonts w:hAnsi="標楷體" w:hint="eastAsia"/>
                          </w:rPr>
                          <w:t>動物的行為</w:t>
                        </w:r>
                      </w:p>
                      <w:p w14:paraId="33504666" w14:textId="77777777" w:rsidR="00CB0F71" w:rsidRPr="00D23508" w:rsidRDefault="00CB0F71" w:rsidP="00CB0F71">
                        <w:pPr>
                          <w:jc w:val="both"/>
                          <w:rPr>
                            <w:rFonts w:hAnsi="新細明體"/>
                          </w:rPr>
                        </w:pPr>
                        <w:r>
                          <w:rPr>
                            <w:rFonts w:hAnsi="新細明體" w:hint="eastAsia"/>
                          </w:rPr>
                          <w:t>2.</w:t>
                        </w:r>
                        <w:r>
                          <w:rPr>
                            <w:rFonts w:hAnsi="新細明體" w:hint="eastAsia"/>
                          </w:rPr>
                          <w:t>動物的生殖方式</w:t>
                        </w:r>
                      </w:p>
                      <w:p w14:paraId="29A9977D" w14:textId="77777777" w:rsidR="00CB0F71" w:rsidRPr="00445C69" w:rsidRDefault="00CB0F71" w:rsidP="00CB0F71">
                        <w:pPr>
                          <w:jc w:val="both"/>
                          <w:rPr>
                            <w:rFonts w:hAnsi="新細明體"/>
                          </w:rPr>
                        </w:pPr>
                        <w:r>
                          <w:rPr>
                            <w:rFonts w:hAnsi="新細明體" w:hint="eastAsia"/>
                          </w:rPr>
                          <w:t>3.</w:t>
                        </w:r>
                        <w:r>
                          <w:rPr>
                            <w:rFonts w:hAnsi="新細明體" w:hint="eastAsia"/>
                          </w:rPr>
                          <w:t>幫動物做分類</w:t>
                        </w:r>
                      </w:p>
                    </w:txbxContent>
                  </v:textbox>
                </v:shape>
                <v:shape id="Text Box 46" o:spid="_x0000_s1140" type="#_x0000_t202" style="position:absolute;left:7084;top:6897;width:2438;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">
                  <v:textbox>
                    <w:txbxContent>
                      <w:p w14:paraId="37FFC80E" w14:textId="77777777" w:rsidR="00CB0F71" w:rsidRDefault="00CB0F71" w:rsidP="00CB0F71">
                        <w:pPr>
                          <w:jc w:val="both"/>
                          <w:rPr>
                            <w:rFonts w:hAnsi="標楷體"/>
                          </w:rPr>
                        </w:pPr>
                        <w:r>
                          <w:rPr>
                            <w:rFonts w:hAnsi="標楷體" w:hint="eastAsia"/>
                          </w:rPr>
                          <w:t>1.</w:t>
                        </w:r>
                        <w:r>
                          <w:rPr>
                            <w:rFonts w:hAnsi="標楷體" w:hint="eastAsia"/>
                          </w:rPr>
                          <w:t>各種水溶液</w:t>
                        </w:r>
                      </w:p>
                      <w:p w14:paraId="6AAA89EA" w14:textId="77777777" w:rsidR="00CB0F71" w:rsidRPr="00D23508" w:rsidRDefault="00CB0F71" w:rsidP="00CB0F71">
                        <w:pPr>
                          <w:jc w:val="both"/>
                          <w:rPr>
                            <w:rFonts w:hAnsi="新細明體"/>
                          </w:rPr>
                        </w:pPr>
                        <w:r>
                          <w:rPr>
                            <w:rFonts w:hAnsi="新細明體" w:hint="eastAsia"/>
                          </w:rPr>
                          <w:t>2.</w:t>
                        </w:r>
                        <w:r>
                          <w:rPr>
                            <w:rFonts w:hAnsi="新細明體" w:hint="eastAsia"/>
                          </w:rPr>
                          <w:t>水溶液的酸鹼性</w:t>
                        </w:r>
                      </w:p>
                      <w:p w14:paraId="2B79C521" w14:textId="77777777" w:rsidR="00CB0F71" w:rsidRPr="00445C69" w:rsidRDefault="00CB0F71" w:rsidP="00CB0F71">
                        <w:pPr>
                          <w:jc w:val="both"/>
                          <w:rPr>
                            <w:rFonts w:hAnsi="新細明體"/>
                          </w:rPr>
                        </w:pPr>
                        <w:r>
                          <w:rPr>
                            <w:rFonts w:hAnsi="新細明體" w:hint="eastAsia"/>
                          </w:rPr>
                          <w:t>3.</w:t>
                        </w:r>
                        <w:r>
                          <w:rPr>
                            <w:rFonts w:hAnsi="新細明體" w:hint="eastAsia"/>
                          </w:rPr>
                          <w:t>水溶液的導電性</w:t>
                        </w:r>
                      </w:p>
                    </w:txbxContent>
                  </v:textbox>
                </v:shape>
              </v:group>
            </w:pict>
          </mc:Fallback>
        </mc:AlternateContent>
      </w:r>
    </w:p>
    <w:p w14:paraId="29130DA0" w14:textId="77777777" w:rsidR="00CB0F71" w:rsidRPr="00CA772B" w:rsidRDefault="00CB0F71" w:rsidP="00CB0F71">
      <w:pPr>
        <w:spacing w:line="400" w:lineRule="exact"/>
        <w:ind w:left="425"/>
        <w:jc w:val="both"/>
        <w:rPr>
          <w:rFonts w:ascii="標楷體" w:eastAsia="標楷體" w:hAnsi="標楷體"/>
        </w:rPr>
      </w:pPr>
    </w:p>
    <w:p w14:paraId="5AFE8C97" w14:textId="77777777" w:rsidR="00CB0F71" w:rsidRPr="00CA772B" w:rsidRDefault="00CB0F71" w:rsidP="00CB0F71">
      <w:pPr>
        <w:spacing w:line="400" w:lineRule="exact"/>
        <w:ind w:left="425"/>
        <w:jc w:val="both"/>
        <w:rPr>
          <w:rFonts w:ascii="標楷體" w:eastAsia="標楷體" w:hAnsi="標楷體"/>
        </w:rPr>
      </w:pPr>
    </w:p>
    <w:p w14:paraId="7264520C" w14:textId="77777777" w:rsidR="00CB0F71" w:rsidRPr="00CA772B" w:rsidRDefault="00CB0F71" w:rsidP="00CB0F71">
      <w:pPr>
        <w:spacing w:line="400" w:lineRule="exact"/>
        <w:ind w:left="425"/>
        <w:jc w:val="both"/>
        <w:rPr>
          <w:rFonts w:ascii="標楷體" w:eastAsia="標楷體" w:hAnsi="標楷體"/>
        </w:rPr>
      </w:pPr>
    </w:p>
    <w:p w14:paraId="0DAC845C" w14:textId="77777777" w:rsidR="00CB0F71" w:rsidRPr="00CA772B" w:rsidRDefault="00CB0F71" w:rsidP="00CB0F71">
      <w:pPr>
        <w:spacing w:line="400" w:lineRule="exact"/>
        <w:ind w:left="425"/>
        <w:jc w:val="both"/>
        <w:rPr>
          <w:rFonts w:ascii="標楷體" w:eastAsia="標楷體" w:hAnsi="標楷體"/>
        </w:rPr>
      </w:pPr>
    </w:p>
    <w:p w14:paraId="2E5E6369" w14:textId="77777777" w:rsidR="00CB0F71" w:rsidRPr="00CA772B" w:rsidRDefault="00CB0F71" w:rsidP="00CB0F71">
      <w:pPr>
        <w:spacing w:line="400" w:lineRule="exact"/>
        <w:ind w:left="425"/>
        <w:jc w:val="both"/>
        <w:rPr>
          <w:rFonts w:ascii="標楷體" w:eastAsia="標楷體" w:hAnsi="標楷體"/>
        </w:rPr>
      </w:pPr>
    </w:p>
    <w:p w14:paraId="76189081" w14:textId="77777777" w:rsidR="00CB0F71" w:rsidRPr="00CA772B" w:rsidRDefault="00CB0F71" w:rsidP="00CB0F71">
      <w:pPr>
        <w:spacing w:line="400" w:lineRule="exact"/>
        <w:ind w:left="425"/>
        <w:jc w:val="both"/>
        <w:rPr>
          <w:rFonts w:ascii="標楷體" w:eastAsia="標楷體" w:hAnsi="標楷體"/>
        </w:rPr>
      </w:pPr>
    </w:p>
    <w:p w14:paraId="276C8B24" w14:textId="77777777" w:rsidR="00CB0F71" w:rsidRPr="00CA772B" w:rsidRDefault="00CB0F71" w:rsidP="00CB0F71">
      <w:pPr>
        <w:spacing w:line="400" w:lineRule="exact"/>
        <w:ind w:left="425"/>
        <w:jc w:val="both"/>
        <w:rPr>
          <w:rFonts w:ascii="標楷體" w:eastAsia="標楷體" w:hAnsi="標楷體"/>
        </w:rPr>
      </w:pPr>
    </w:p>
    <w:p w14:paraId="0A22BBAC" w14:textId="77777777" w:rsidR="00CB0F71" w:rsidRPr="00CA772B" w:rsidRDefault="00CB0F71" w:rsidP="00CB0F71">
      <w:pPr>
        <w:spacing w:line="400" w:lineRule="exact"/>
        <w:ind w:left="425"/>
        <w:jc w:val="both"/>
        <w:rPr>
          <w:rFonts w:ascii="標楷體" w:eastAsia="標楷體" w:hAnsi="標楷體"/>
        </w:rPr>
      </w:pPr>
    </w:p>
    <w:p w14:paraId="718675EC" w14:textId="77777777" w:rsidR="00CB0F71" w:rsidRPr="00CA772B" w:rsidRDefault="00CB0F71" w:rsidP="00CB0F71">
      <w:pPr>
        <w:spacing w:line="400" w:lineRule="exact"/>
        <w:ind w:left="425"/>
        <w:jc w:val="both"/>
        <w:rPr>
          <w:rFonts w:ascii="標楷體" w:eastAsia="標楷體" w:hAnsi="標楷體"/>
        </w:rPr>
      </w:pPr>
    </w:p>
    <w:p w14:paraId="4E66C0AA" w14:textId="77777777" w:rsidR="00CB0F71" w:rsidRPr="00CA772B" w:rsidRDefault="00CB0F71" w:rsidP="00CB0F71">
      <w:pPr>
        <w:spacing w:line="400" w:lineRule="exact"/>
        <w:ind w:left="425"/>
        <w:jc w:val="both"/>
        <w:rPr>
          <w:rFonts w:ascii="標楷體" w:eastAsia="標楷體" w:hAnsi="標楷體"/>
        </w:rPr>
      </w:pPr>
    </w:p>
    <w:p w14:paraId="56FA232E" w14:textId="77777777" w:rsidR="00CB0F71" w:rsidRPr="00CA772B" w:rsidRDefault="00CB0F71" w:rsidP="00CB0F71">
      <w:pPr>
        <w:spacing w:line="400" w:lineRule="exact"/>
        <w:ind w:left="425"/>
        <w:jc w:val="both"/>
        <w:rPr>
          <w:rFonts w:ascii="標楷體" w:eastAsia="標楷體" w:hAnsi="標楷體"/>
        </w:rPr>
      </w:pPr>
    </w:p>
    <w:p w14:paraId="55248B5A" w14:textId="77777777" w:rsidR="00CB0F71" w:rsidRPr="00CA772B" w:rsidRDefault="00CB0F71" w:rsidP="00CB0F71">
      <w:pPr>
        <w:spacing w:line="400" w:lineRule="exact"/>
        <w:ind w:left="425"/>
        <w:jc w:val="both"/>
        <w:rPr>
          <w:rFonts w:ascii="標楷體" w:eastAsia="標楷體" w:hAnsi="標楷體"/>
        </w:rPr>
      </w:pPr>
    </w:p>
    <w:p w14:paraId="7602EE42" w14:textId="77777777" w:rsidR="00CB0F71" w:rsidRPr="00CA772B" w:rsidRDefault="00CB0F71" w:rsidP="00CB0F71">
      <w:pPr>
        <w:spacing w:line="400" w:lineRule="exact"/>
        <w:ind w:left="425"/>
        <w:jc w:val="both"/>
        <w:rPr>
          <w:rFonts w:ascii="標楷體" w:eastAsia="標楷體" w:hAnsi="標楷體"/>
        </w:rPr>
      </w:pPr>
    </w:p>
    <w:p w14:paraId="697B4FC3" w14:textId="77777777" w:rsidR="00CB0F71" w:rsidRPr="00CA772B" w:rsidRDefault="00CB0F71" w:rsidP="00CB0F71">
      <w:pPr>
        <w:spacing w:line="400" w:lineRule="exact"/>
        <w:ind w:left="425"/>
        <w:jc w:val="both"/>
        <w:rPr>
          <w:rFonts w:ascii="標楷體" w:eastAsia="標楷體" w:hAnsi="標楷體"/>
        </w:rPr>
      </w:pPr>
    </w:p>
    <w:p w14:paraId="3AAFDA5C" w14:textId="77777777" w:rsidR="00CB0F71" w:rsidRPr="00CA772B" w:rsidRDefault="00CB0F71" w:rsidP="00CB0F71">
      <w:pPr>
        <w:spacing w:line="400" w:lineRule="exact"/>
        <w:ind w:left="425"/>
        <w:jc w:val="both"/>
        <w:rPr>
          <w:rFonts w:ascii="標楷體" w:eastAsia="標楷體" w:hAnsi="標楷體"/>
        </w:rPr>
      </w:pPr>
    </w:p>
    <w:p w14:paraId="0758D231" w14:textId="77777777" w:rsidR="00CB0F71" w:rsidRPr="00CA772B" w:rsidRDefault="00CB0F71" w:rsidP="00CB0F71">
      <w:pPr>
        <w:spacing w:line="400" w:lineRule="exact"/>
        <w:ind w:left="425"/>
        <w:jc w:val="both"/>
        <w:rPr>
          <w:rFonts w:ascii="標楷體" w:eastAsia="標楷體" w:hAnsi="標楷體"/>
        </w:rPr>
      </w:pPr>
    </w:p>
    <w:p w14:paraId="75846250" w14:textId="77777777" w:rsidR="00CB0F71" w:rsidRPr="00CA772B" w:rsidRDefault="00CB0F71" w:rsidP="00CB0F71">
      <w:pPr>
        <w:spacing w:line="400" w:lineRule="exact"/>
        <w:ind w:left="425"/>
        <w:jc w:val="both"/>
        <w:rPr>
          <w:rFonts w:ascii="標楷體" w:eastAsia="標楷體" w:hAnsi="標楷體"/>
        </w:rPr>
      </w:pPr>
    </w:p>
    <w:p w14:paraId="72BC7FF6" w14:textId="77777777" w:rsidR="00CB0F71" w:rsidRPr="00CA772B" w:rsidRDefault="00CB0F71" w:rsidP="00CB0F71">
      <w:pPr>
        <w:spacing w:line="400" w:lineRule="exact"/>
        <w:ind w:left="425"/>
        <w:jc w:val="both"/>
        <w:rPr>
          <w:rFonts w:ascii="標楷體" w:eastAsia="標楷體" w:hAnsi="標楷體"/>
        </w:rPr>
      </w:pPr>
    </w:p>
    <w:p w14:paraId="4485E598" w14:textId="77777777" w:rsidR="00CB0F71" w:rsidRPr="00CA772B" w:rsidRDefault="00CB0F71" w:rsidP="00CB0F71">
      <w:pPr>
        <w:spacing w:line="400" w:lineRule="exact"/>
        <w:ind w:left="425"/>
        <w:jc w:val="both"/>
        <w:rPr>
          <w:rFonts w:ascii="標楷體" w:eastAsia="標楷體" w:hAnsi="標楷體"/>
        </w:rPr>
      </w:pPr>
    </w:p>
    <w:p w14:paraId="5FC5E157" w14:textId="77777777" w:rsidR="00CB0F71" w:rsidRPr="00CA772B" w:rsidRDefault="00CB0F71" w:rsidP="00CB0F71">
      <w:pPr>
        <w:spacing w:line="400" w:lineRule="exact"/>
        <w:ind w:left="425"/>
        <w:jc w:val="both"/>
        <w:rPr>
          <w:rFonts w:ascii="標楷體" w:eastAsia="標楷體" w:hAnsi="標楷體"/>
        </w:rPr>
      </w:pPr>
    </w:p>
    <w:p w14:paraId="4562C0BD" w14:textId="77777777" w:rsidR="00CB0F71" w:rsidRPr="00CA772B" w:rsidRDefault="00CB0F71" w:rsidP="00CB0F71">
      <w:pPr>
        <w:spacing w:line="400" w:lineRule="exact"/>
        <w:ind w:left="425"/>
        <w:jc w:val="both"/>
        <w:rPr>
          <w:rFonts w:ascii="標楷體" w:eastAsia="標楷體" w:hAnsi="標楷體"/>
        </w:rPr>
      </w:pPr>
    </w:p>
    <w:p w14:paraId="7888EF58" w14:textId="77777777" w:rsidR="00CB0F71" w:rsidRPr="00CA772B" w:rsidRDefault="00CB0F71" w:rsidP="00CB0F71">
      <w:pPr>
        <w:spacing w:line="400" w:lineRule="exact"/>
        <w:ind w:left="425"/>
        <w:jc w:val="both"/>
        <w:rPr>
          <w:rFonts w:ascii="標楷體" w:eastAsia="標楷體" w:hAnsi="標楷體"/>
        </w:rPr>
      </w:pPr>
    </w:p>
    <w:p w14:paraId="3852F742" w14:textId="77777777" w:rsidR="00CB0F71" w:rsidRPr="00CA772B" w:rsidRDefault="00CB0F71" w:rsidP="00CB0F71">
      <w:pPr>
        <w:spacing w:line="400" w:lineRule="exact"/>
        <w:ind w:left="425"/>
        <w:jc w:val="both"/>
        <w:rPr>
          <w:rFonts w:ascii="標楷體" w:eastAsia="標楷體" w:hAnsi="標楷體"/>
        </w:rPr>
      </w:pPr>
    </w:p>
    <w:p w14:paraId="61E47538" w14:textId="77777777" w:rsidR="00CB0F71" w:rsidRPr="00CA772B" w:rsidRDefault="00CB0F71" w:rsidP="00CB0F71">
      <w:pPr>
        <w:numPr>
          <w:ilvl w:val="1"/>
          <w:numId w:val="2"/>
        </w:numPr>
        <w:spacing w:line="400" w:lineRule="exact"/>
        <w:jc w:val="both"/>
        <w:rPr>
          <w:rFonts w:ascii="標楷體" w:eastAsia="標楷體" w:hAnsi="標楷體"/>
        </w:rPr>
      </w:pPr>
      <w:r w:rsidRPr="00CA772B">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5124"/>
        <w:gridCol w:w="5812"/>
        <w:gridCol w:w="425"/>
        <w:gridCol w:w="1134"/>
        <w:gridCol w:w="1134"/>
        <w:gridCol w:w="709"/>
      </w:tblGrid>
      <w:tr w:rsidR="00CB0F71" w:rsidRPr="00CA772B" w14:paraId="063551C7" w14:textId="77777777" w:rsidTr="005B1CA3">
        <w:tc>
          <w:tcPr>
            <w:tcW w:w="1108" w:type="dxa"/>
            <w:vAlign w:val="center"/>
          </w:tcPr>
          <w:p w14:paraId="1471C1CF"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rPr>
              <w:t xml:space="preserve">日期/週 </w:t>
            </w:r>
          </w:p>
        </w:tc>
        <w:tc>
          <w:tcPr>
            <w:tcW w:w="5124" w:type="dxa"/>
            <w:vAlign w:val="center"/>
          </w:tcPr>
          <w:p w14:paraId="6B24DB38"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rPr>
              <w:t>領域及議題</w:t>
            </w:r>
            <w:r w:rsidRPr="00CA772B">
              <w:rPr>
                <w:rFonts w:ascii="標楷體" w:eastAsia="標楷體" w:hAnsi="標楷體"/>
              </w:rPr>
              <w:t>能力指標</w:t>
            </w:r>
          </w:p>
        </w:tc>
        <w:tc>
          <w:tcPr>
            <w:tcW w:w="5812" w:type="dxa"/>
            <w:vAlign w:val="center"/>
          </w:tcPr>
          <w:p w14:paraId="7FFAD5F2" w14:textId="77777777" w:rsidR="00CB0F71" w:rsidRPr="00CA772B" w:rsidRDefault="00CB0F71" w:rsidP="005B1CA3">
            <w:pPr>
              <w:jc w:val="center"/>
              <w:rPr>
                <w:rFonts w:ascii="標楷體" w:eastAsia="標楷體" w:hAnsi="標楷體"/>
              </w:rPr>
            </w:pPr>
            <w:r w:rsidRPr="00CA772B">
              <w:rPr>
                <w:rFonts w:ascii="標楷體" w:eastAsia="標楷體" w:hAnsi="標楷體" w:hint="eastAsia"/>
                <w:spacing w:val="-10"/>
              </w:rPr>
              <w:t>主題或</w:t>
            </w:r>
            <w:r w:rsidRPr="00CA772B">
              <w:rPr>
                <w:rFonts w:ascii="標楷體" w:eastAsia="標楷體" w:hAnsi="標楷體"/>
                <w:spacing w:val="-10"/>
              </w:rPr>
              <w:t>單元</w:t>
            </w:r>
            <w:r w:rsidRPr="00CA772B">
              <w:rPr>
                <w:rFonts w:ascii="標楷體" w:eastAsia="標楷體" w:hAnsi="標楷體" w:hint="eastAsia"/>
                <w:spacing w:val="-10"/>
              </w:rPr>
              <w:t>活動內容</w:t>
            </w:r>
          </w:p>
        </w:tc>
        <w:tc>
          <w:tcPr>
            <w:tcW w:w="425" w:type="dxa"/>
            <w:vAlign w:val="center"/>
          </w:tcPr>
          <w:p w14:paraId="54EEA69D" w14:textId="77777777" w:rsidR="00CB0F71" w:rsidRPr="00CA772B" w:rsidRDefault="00CB0F71" w:rsidP="005B1CA3">
            <w:pPr>
              <w:jc w:val="center"/>
              <w:rPr>
                <w:rFonts w:ascii="標楷體" w:eastAsia="標楷體" w:hAnsi="標楷體"/>
              </w:rPr>
            </w:pPr>
            <w:r w:rsidRPr="00CA772B">
              <w:rPr>
                <w:rFonts w:ascii="標楷體" w:eastAsia="標楷體" w:hAnsi="標楷體"/>
              </w:rPr>
              <w:t>節數</w:t>
            </w:r>
          </w:p>
        </w:tc>
        <w:tc>
          <w:tcPr>
            <w:tcW w:w="1134" w:type="dxa"/>
            <w:vAlign w:val="center"/>
          </w:tcPr>
          <w:p w14:paraId="627ABF0F" w14:textId="77777777" w:rsidR="00CB0F71" w:rsidRPr="00CA772B" w:rsidRDefault="00CB0F71" w:rsidP="005B1CA3">
            <w:pPr>
              <w:jc w:val="center"/>
              <w:rPr>
                <w:rFonts w:ascii="標楷體" w:eastAsia="標楷體" w:hAnsi="標楷體"/>
              </w:rPr>
            </w:pPr>
            <w:r w:rsidRPr="00CA772B">
              <w:rPr>
                <w:rFonts w:ascii="標楷體" w:eastAsia="標楷體" w:hAnsi="標楷體"/>
              </w:rPr>
              <w:t>使用教材</w:t>
            </w:r>
          </w:p>
        </w:tc>
        <w:tc>
          <w:tcPr>
            <w:tcW w:w="1134" w:type="dxa"/>
            <w:vAlign w:val="center"/>
          </w:tcPr>
          <w:p w14:paraId="1A007D1D" w14:textId="77777777" w:rsidR="00CB0F71" w:rsidRPr="00CA772B" w:rsidRDefault="00CB0F71" w:rsidP="005B1CA3">
            <w:pPr>
              <w:jc w:val="center"/>
              <w:rPr>
                <w:rFonts w:ascii="標楷體" w:eastAsia="標楷體" w:hAnsi="標楷體"/>
              </w:rPr>
            </w:pPr>
            <w:r w:rsidRPr="00CA772B">
              <w:rPr>
                <w:rFonts w:ascii="標楷體" w:eastAsia="標楷體" w:hAnsi="標楷體"/>
              </w:rPr>
              <w:t>評量方式</w:t>
            </w:r>
          </w:p>
        </w:tc>
        <w:tc>
          <w:tcPr>
            <w:tcW w:w="709" w:type="dxa"/>
            <w:vAlign w:val="center"/>
          </w:tcPr>
          <w:p w14:paraId="1FCC9322" w14:textId="77777777" w:rsidR="00CB0F71" w:rsidRPr="00CA772B" w:rsidRDefault="00CB0F71" w:rsidP="005B1CA3">
            <w:pPr>
              <w:jc w:val="center"/>
              <w:rPr>
                <w:rFonts w:ascii="標楷體" w:eastAsia="標楷體" w:hAnsi="標楷體"/>
              </w:rPr>
            </w:pPr>
            <w:r w:rsidRPr="00CA772B">
              <w:rPr>
                <w:rFonts w:ascii="標楷體" w:eastAsia="標楷體" w:hAnsi="標楷體"/>
              </w:rPr>
              <w:t>備註</w:t>
            </w:r>
          </w:p>
        </w:tc>
      </w:tr>
      <w:tr w:rsidR="00CB0F71" w:rsidRPr="00CA772B" w14:paraId="623C8DE4" w14:textId="77777777" w:rsidTr="005B1CA3">
        <w:trPr>
          <w:cantSplit/>
          <w:trHeight w:val="10062"/>
        </w:trPr>
        <w:tc>
          <w:tcPr>
            <w:tcW w:w="1108" w:type="dxa"/>
            <w:tcBorders>
              <w:bottom w:val="single" w:sz="4" w:space="0" w:color="auto"/>
            </w:tcBorders>
            <w:textDirection w:val="tbRlV"/>
            <w:vAlign w:val="center"/>
          </w:tcPr>
          <w:p w14:paraId="468EEB47" w14:textId="77777777" w:rsidR="00CB0F71" w:rsidRPr="00CA772B" w:rsidRDefault="00CB0F71" w:rsidP="005B1CA3">
            <w:pPr>
              <w:jc w:val="center"/>
              <w:rPr>
                <w:rFonts w:ascii="標楷體" w:eastAsia="標楷體" w:hAnsi="標楷體"/>
                <w:color w:val="000000" w:themeColor="text1"/>
                <w:spacing w:val="-10"/>
                <w:sz w:val="22"/>
                <w:szCs w:val="22"/>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5124" w:type="dxa"/>
            <w:tcBorders>
              <w:bottom w:val="single" w:sz="4" w:space="0" w:color="auto"/>
            </w:tcBorders>
          </w:tcPr>
          <w:p w14:paraId="73E4CE2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2BC63D7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6F318D3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5B04838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5735A8A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-4察覺在「以新觀點看舊資料」或「以新資料檢視舊理論」時，常可發現出新問題。</w:t>
            </w:r>
          </w:p>
          <w:p w14:paraId="40930E3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64962D9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7061297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5A7FB77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70AEC505"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hint="eastAsia"/>
                  <w:sz w:val="20"/>
                  <w:szCs w:val="20"/>
                </w:rPr>
                <w:t>1-3-4</w:t>
              </w:r>
            </w:smartTag>
            <w:r w:rsidRPr="00CA772B">
              <w:rPr>
                <w:rFonts w:ascii="標楷體" w:eastAsia="標楷體" w:hAnsi="標楷體" w:hint="eastAsia"/>
                <w:sz w:val="20"/>
                <w:szCs w:val="20"/>
              </w:rPr>
              <w:t>理解性別特質的多元面貌。</w:t>
            </w:r>
          </w:p>
          <w:p w14:paraId="7BC93AC3"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CA772B">
                <w:rPr>
                  <w:rFonts w:ascii="標楷體" w:eastAsia="標楷體" w:hAnsi="標楷體" w:hint="eastAsia"/>
                  <w:sz w:val="20"/>
                  <w:szCs w:val="20"/>
                </w:rPr>
                <w:t>1-3-6</w:t>
              </w:r>
            </w:smartTag>
            <w:r w:rsidRPr="00CA772B">
              <w:rPr>
                <w:rFonts w:ascii="標楷體" w:eastAsia="標楷體" w:hAnsi="標楷體" w:hint="eastAsia"/>
                <w:sz w:val="20"/>
                <w:szCs w:val="20"/>
              </w:rPr>
              <w:t>瞭解職業的性別區隔現象。</w:t>
            </w:r>
          </w:p>
          <w:p w14:paraId="71E0450C"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43C5C11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CA772B">
                <w:rPr>
                  <w:rFonts w:ascii="標楷體" w:eastAsia="標楷體" w:hAnsi="標楷體" w:hint="eastAsia"/>
                  <w:sz w:val="20"/>
                  <w:szCs w:val="20"/>
                </w:rPr>
                <w:t>2-3-5</w:t>
              </w:r>
            </w:smartTag>
            <w:r w:rsidRPr="00CA772B">
              <w:rPr>
                <w:rFonts w:ascii="標楷體" w:eastAsia="標楷體" w:hAnsi="標楷體" w:hint="eastAsia"/>
                <w:sz w:val="20"/>
                <w:szCs w:val="20"/>
              </w:rPr>
              <w:t>辨別不同類型的情感關係。</w:t>
            </w:r>
          </w:p>
          <w:p w14:paraId="148D6035"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w:t>
            </w:r>
          </w:p>
          <w:p w14:paraId="0EB0845C"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1"/>
                <w:attr w:name="IsLunarDate" w:val="False"/>
                <w:attr w:name="IsROCDate" w:val="False"/>
              </w:smartTagPr>
              <w:r w:rsidRPr="00CA772B">
                <w:rPr>
                  <w:rFonts w:ascii="標楷體" w:eastAsia="標楷體" w:hAnsi="標楷體" w:hint="eastAsia"/>
                  <w:sz w:val="20"/>
                  <w:szCs w:val="20"/>
                </w:rPr>
                <w:t>2-3-1</w:t>
              </w:r>
            </w:smartTag>
            <w:r w:rsidRPr="00CA772B">
              <w:rPr>
                <w:rFonts w:ascii="標楷體" w:eastAsia="標楷體" w:hAnsi="標楷體" w:hint="eastAsia"/>
                <w:sz w:val="20"/>
                <w:szCs w:val="20"/>
              </w:rPr>
              <w:t>瞭解基本的生態原則，以及人類與自然和諧共生的關係。</w:t>
            </w:r>
          </w:p>
          <w:p w14:paraId="24D26C41"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1"/>
                <w:attr w:name="IsLunarDate" w:val="False"/>
                <w:attr w:name="IsROCDate" w:val="False"/>
              </w:smartTagPr>
              <w:r w:rsidRPr="00CA772B">
                <w:rPr>
                  <w:rFonts w:ascii="標楷體" w:eastAsia="標楷體" w:hAnsi="標楷體" w:hint="eastAsia"/>
                  <w:sz w:val="20"/>
                  <w:szCs w:val="20"/>
                </w:rPr>
                <w:t>3-3-1</w:t>
              </w:r>
            </w:smartTag>
            <w:r w:rsidRPr="00CA772B">
              <w:rPr>
                <w:rFonts w:ascii="標楷體" w:eastAsia="標楷體" w:hAnsi="標楷體" w:hint="eastAsia"/>
                <w:sz w:val="20"/>
                <w:szCs w:val="20"/>
              </w:rPr>
              <w:t>關切人類行為對環境的衝擊，進而建立環境友善的生活與消費觀念。</w:t>
            </w:r>
          </w:p>
          <w:p w14:paraId="378FC13F"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能主動親近並關懷學校與社區的環境，並透過對於相關環境議題的瞭解，體會環境權的重要。</w:t>
            </w:r>
          </w:p>
          <w:p w14:paraId="20F55A3E"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4"/>
                <w:attr w:name="Month" w:val="3"/>
                <w:attr w:name="Day" w:val="4"/>
                <w:attr w:name="IsLunarDate" w:val="False"/>
                <w:attr w:name="IsROCDate" w:val="False"/>
              </w:smartTagPr>
              <w:r w:rsidRPr="00CA772B">
                <w:rPr>
                  <w:rFonts w:ascii="標楷體" w:eastAsia="標楷體" w:hAnsi="標楷體" w:hint="eastAsia"/>
                  <w:sz w:val="20"/>
                  <w:szCs w:val="20"/>
                </w:rPr>
                <w:t>4-3-4</w:t>
              </w:r>
            </w:smartTag>
            <w:r w:rsidRPr="00CA772B">
              <w:rPr>
                <w:rFonts w:ascii="標楷體" w:eastAsia="標楷體" w:hAnsi="標楷體" w:hint="eastAsia"/>
                <w:sz w:val="20"/>
                <w:szCs w:val="20"/>
              </w:rPr>
              <w:t>能建立伙伴關係，尋求適切的資源與協助，以設法解決環境問題。</w:t>
            </w:r>
          </w:p>
          <w:p w14:paraId="7F93B38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具有參與規劃校園環境調查活動的經驗。</w:t>
            </w:r>
          </w:p>
          <w:p w14:paraId="605ADB98"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2"/>
                <w:attr w:name="IsLunarDate" w:val="False"/>
                <w:attr w:name="IsROCDate" w:val="False"/>
              </w:smartTagPr>
              <w:r w:rsidRPr="00CA772B">
                <w:rPr>
                  <w:rFonts w:ascii="標楷體" w:eastAsia="標楷體" w:hAnsi="標楷體" w:hint="eastAsia"/>
                  <w:sz w:val="20"/>
                  <w:szCs w:val="20"/>
                </w:rPr>
                <w:t>5-3-2</w:t>
              </w:r>
            </w:smartTag>
            <w:r w:rsidRPr="00CA772B">
              <w:rPr>
                <w:rFonts w:ascii="標楷體" w:eastAsia="標楷體" w:hAnsi="標楷體" w:hint="eastAsia"/>
                <w:sz w:val="20"/>
                <w:szCs w:val="20"/>
              </w:rPr>
              <w:t>執行日常生活中進行對環境友善的行動。</w:t>
            </w:r>
          </w:p>
          <w:p w14:paraId="18A72DD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w:t>
            </w:r>
          </w:p>
          <w:p w14:paraId="6095450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4-3-3能遵守區域網路環境的使用規範。</w:t>
            </w:r>
          </w:p>
          <w:p w14:paraId="5984F2E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5-3-2能瞭解與實踐資訊倫理。</w:t>
            </w:r>
          </w:p>
          <w:p w14:paraId="5C687DC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2FAF56E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hint="eastAsia"/>
                  <w:sz w:val="20"/>
                  <w:szCs w:val="20"/>
                </w:rPr>
                <w:t>3-2-2</w:t>
              </w:r>
            </w:smartTag>
            <w:r w:rsidRPr="00CA772B">
              <w:rPr>
                <w:rFonts w:ascii="標楷體" w:eastAsia="標楷體" w:hAnsi="標楷體" w:cs="Arial Unicode MS" w:hint="eastAsia"/>
                <w:snapToGrid w:val="0"/>
                <w:sz w:val="20"/>
                <w:szCs w:val="20"/>
              </w:rPr>
              <w:t>學習如何解決問題及做決定。</w:t>
            </w:r>
          </w:p>
        </w:tc>
        <w:tc>
          <w:tcPr>
            <w:tcW w:w="5812" w:type="dxa"/>
            <w:tcBorders>
              <w:bottom w:val="single" w:sz="4" w:space="0" w:color="auto"/>
            </w:tcBorders>
          </w:tcPr>
          <w:p w14:paraId="74A49FB2" w14:textId="77777777" w:rsidR="00CB0F71" w:rsidRPr="00CA772B" w:rsidRDefault="00CB0F71" w:rsidP="005B1CA3">
            <w:pPr>
              <w:autoSpaceDE w:val="0"/>
              <w:autoSpaceDN w:val="0"/>
              <w:adjustRightInd w:val="0"/>
              <w:spacing w:line="240" w:lineRule="exact"/>
              <w:rPr>
                <w:rFonts w:ascii="標楷體" w:eastAsia="標楷體" w:hAnsi="標楷體"/>
                <w:b/>
                <w:sz w:val="20"/>
                <w:szCs w:val="20"/>
              </w:rPr>
            </w:pPr>
            <w:r w:rsidRPr="00CA772B">
              <w:rPr>
                <w:rFonts w:ascii="標楷體" w:eastAsia="標楷體" w:hAnsi="標楷體" w:hint="eastAsia"/>
                <w:b/>
                <w:sz w:val="20"/>
                <w:szCs w:val="20"/>
              </w:rPr>
              <w:t>第一單元、星星的世界</w:t>
            </w:r>
          </w:p>
          <w:p w14:paraId="6A8F6513"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【活動1】認識星座</w:t>
            </w:r>
          </w:p>
          <w:p w14:paraId="1A257C05"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1-1仰望星空</w:t>
            </w:r>
          </w:p>
          <w:p w14:paraId="2B1397CC"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◎認識星座的由來與命名。</w:t>
            </w:r>
          </w:p>
          <w:p w14:paraId="29B327A1"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1.一閃一閃亮晶晶，滿天都是小星星。你曾經在什麼時候看過星星？當時天氣如何？</w:t>
            </w:r>
          </w:p>
          <w:p w14:paraId="5904200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2.這些一閃一閃的星星大部分都和太陽一樣，是會發光的恆星。它們看起來一樣嗎？</w:t>
            </w:r>
          </w:p>
          <w:p w14:paraId="0E4CC25F"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3.夜空中這麼多的星星要怎麼分辨呢？仰望星空，你發現了什麼？</w:t>
            </w:r>
          </w:p>
          <w:p w14:paraId="31C98197"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(1)這些星星在天空中的位置有的高、有的低。</w:t>
            </w:r>
          </w:p>
          <w:p w14:paraId="1A7D57D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(2)有的看起來很亮、有的看起來很暗、有的幾乎都快看不到了。</w:t>
            </w:r>
          </w:p>
          <w:p w14:paraId="559FD914"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(3)有的顏色是白色、有的顏色看起來紅紅的……</w:t>
            </w:r>
          </w:p>
          <w:p w14:paraId="7057A56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p>
          <w:p w14:paraId="6D71A27B"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1-2星座的故事</w:t>
            </w:r>
          </w:p>
          <w:p w14:paraId="3B7333E8"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◎利用星座盤，學習星座盤上標示的意義。</w:t>
            </w:r>
          </w:p>
          <w:p w14:paraId="4D9B226C"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1.在遠古時候的人們為了畜牧或農耕，他們注意到星星的位置會隨季節而變化。</w:t>
            </w:r>
          </w:p>
          <w:p w14:paraId="53846C97"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(1)古埃及的人們發現天狼星出現在黎明的東方天空時，尼羅河就要開始氾濫了。</w:t>
            </w:r>
          </w:p>
          <w:p w14:paraId="1A46B127"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(2)美索不達米亞地區的人們發現蛇狀的星星開始出現在南方天空時，就要準備播種了。</w:t>
            </w:r>
          </w:p>
          <w:p w14:paraId="2506E5E8"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(3)中國古書《鶡冠子》中的文字中提到：「斗柄東指，天下皆春；斗柄南指，天下皆夏；斗柄西指天下皆秋；斗柄北指，天下皆冬。」其中斗柄指的就是北斗七星的握柄部位。</w:t>
            </w:r>
          </w:p>
          <w:p w14:paraId="14AECCBA"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(4)不管西方或東方文明，人們都藉著星星的變化來安排畜牧與農耕的作息。</w:t>
            </w:r>
          </w:p>
          <w:p w14:paraId="10F0AE13"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人類把三五成群的恆星和他們神話中的人物、動物或器具聯繫起來，稱之為「星座」。星座是指天上一群群的恆星組合。自古以來，星座幾乎是所有文明中，人類用來確定天空方位的方法，在航海領域中應用更廣泛。</w:t>
            </w:r>
          </w:p>
          <w:p w14:paraId="7C52D2B6"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3.每個民族對星星的組合和命名並不相同，一直到西元1930年，國際天文聯合會為了溝通方便，用精確的邊界把全天空的星星劃分為八十八個正式的星座，並統一命名，使天空每一顆恆星都屬於某一特定星座。</w:t>
            </w:r>
          </w:p>
          <w:p w14:paraId="106A78B8"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4.你知道或聽過哪些星星或星座的名字嗎？</w:t>
            </w:r>
          </w:p>
          <w:p w14:paraId="5FA5F43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5.查一查資料，獵戶座是由哪些星星組成的嗎？它有什麼星座故事呢？</w:t>
            </w:r>
          </w:p>
          <w:p w14:paraId="7C961BB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6.查一查資料，天蠍座是由哪些星星組成的呢？它有什麼星座故事呢？</w:t>
            </w:r>
          </w:p>
          <w:p w14:paraId="25B16D55"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(1)在七月中旬至九月上旬的夜裡，一長列亮星排成一個像是巨大的彎鉤，也像一隻拖著長尾巴的蠍子，那就是天蠍座。仔細觀察彎鉤的上方，大約在天蠍座心臟的部位，有一顆像火焰般的紅色</w:t>
            </w:r>
            <w:r w:rsidRPr="00CA772B">
              <w:rPr>
                <w:rFonts w:ascii="標楷體" w:eastAsia="標楷體" w:hAnsi="標楷體" w:hint="eastAsia"/>
                <w:sz w:val="20"/>
                <w:szCs w:val="20"/>
              </w:rPr>
              <w:lastRenderedPageBreak/>
              <w:t>亮星「心宿二」，古人將紅色亮星稱為「大火」。</w:t>
            </w:r>
          </w:p>
          <w:p w14:paraId="22BC1E7D"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而天蠍座身體部分的三顆星，在中國古代被稱為「商」星。杜甫在〈贈衛八處士〉裡寫到：「人生不相見，動如參與商……」，人們就用「參、商不相見」，形容人與人無法相遇，即使想見面都很困難。代表著「天蠍座」與「獵戶座」是無法出現在同一季節星空中的天文現象。</w:t>
            </w:r>
          </w:p>
          <w:p w14:paraId="25EA5543"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7.除了獵戶座和天蠍座之外，你還知道或聽過哪些不同星座或星星的故事呢？和大家一起分享。</w:t>
            </w:r>
          </w:p>
        </w:tc>
        <w:tc>
          <w:tcPr>
            <w:tcW w:w="425" w:type="dxa"/>
            <w:tcBorders>
              <w:bottom w:val="single" w:sz="4" w:space="0" w:color="auto"/>
            </w:tcBorders>
          </w:tcPr>
          <w:p w14:paraId="29D5B97E"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Borders>
              <w:bottom w:val="single" w:sz="4" w:space="0" w:color="auto"/>
            </w:tcBorders>
          </w:tcPr>
          <w:p w14:paraId="0739DB9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南一版本教科書單元一星星的世界第一課認識星座</w:t>
            </w:r>
          </w:p>
        </w:tc>
        <w:tc>
          <w:tcPr>
            <w:tcW w:w="1134" w:type="dxa"/>
            <w:tcBorders>
              <w:bottom w:val="single" w:sz="4" w:space="0" w:color="auto"/>
            </w:tcBorders>
          </w:tcPr>
          <w:p w14:paraId="51A8CD0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3CF25D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4CEC8DB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2A04833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0A2991A5"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Borders>
              <w:bottom w:val="single" w:sz="4" w:space="0" w:color="auto"/>
            </w:tcBorders>
          </w:tcPr>
          <w:p w14:paraId="77C52C2C" w14:textId="77777777" w:rsidR="00CB0F71" w:rsidRPr="00CA772B" w:rsidRDefault="00CB0F71" w:rsidP="005B1CA3">
            <w:pPr>
              <w:ind w:leftChars="-12" w:left="-22" w:hangingChars="3" w:hanging="7"/>
              <w:rPr>
                <w:rFonts w:ascii="標楷體" w:eastAsia="標楷體" w:hAnsi="標楷體"/>
              </w:rPr>
            </w:pPr>
          </w:p>
        </w:tc>
      </w:tr>
      <w:tr w:rsidR="00CB0F71" w:rsidRPr="00CA772B" w14:paraId="0EF10CCF" w14:textId="77777777" w:rsidTr="005B1CA3">
        <w:trPr>
          <w:cantSplit/>
          <w:trHeight w:val="10062"/>
        </w:trPr>
        <w:tc>
          <w:tcPr>
            <w:tcW w:w="1108" w:type="dxa"/>
            <w:textDirection w:val="tbRlV"/>
            <w:vAlign w:val="center"/>
          </w:tcPr>
          <w:p w14:paraId="481C520C" w14:textId="77777777" w:rsidR="00CB0F71" w:rsidRPr="00CA772B" w:rsidRDefault="00CB0F71" w:rsidP="005B1CA3">
            <w:pPr>
              <w:ind w:left="113" w:right="113"/>
              <w:jc w:val="center"/>
              <w:rPr>
                <w:rFonts w:ascii="標楷體" w:eastAsia="標楷體" w:hAnsi="標楷體"/>
                <w:color w:val="000000" w:themeColor="text1"/>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5124" w:type="dxa"/>
          </w:tcPr>
          <w:p w14:paraId="0184779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51EDB96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27EE3F1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79F7542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2063831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-4察覺在「以新觀點看舊資料」或「以新資料檢視舊理論」時，常可發現出新問題。</w:t>
            </w:r>
          </w:p>
          <w:p w14:paraId="24A8714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6D0F8B6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08641F5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6"/>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0412877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55E3078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hint="eastAsia"/>
                  <w:sz w:val="20"/>
                  <w:szCs w:val="20"/>
                </w:rPr>
                <w:t>1-3-4</w:t>
              </w:r>
            </w:smartTag>
            <w:r w:rsidRPr="00CA772B">
              <w:rPr>
                <w:rFonts w:ascii="標楷體" w:eastAsia="標楷體" w:hAnsi="標楷體" w:hint="eastAsia"/>
                <w:sz w:val="20"/>
                <w:szCs w:val="20"/>
              </w:rPr>
              <w:t>理解性別特質的多元面貌。</w:t>
            </w:r>
          </w:p>
          <w:p w14:paraId="01A42A66"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CA772B">
                <w:rPr>
                  <w:rFonts w:ascii="標楷體" w:eastAsia="標楷體" w:hAnsi="標楷體" w:hint="eastAsia"/>
                  <w:sz w:val="20"/>
                  <w:szCs w:val="20"/>
                </w:rPr>
                <w:t>1-3-6</w:t>
              </w:r>
            </w:smartTag>
            <w:r w:rsidRPr="00CA772B">
              <w:rPr>
                <w:rFonts w:ascii="標楷體" w:eastAsia="標楷體" w:hAnsi="標楷體" w:hint="eastAsia"/>
                <w:sz w:val="20"/>
                <w:szCs w:val="20"/>
              </w:rPr>
              <w:t>瞭解職業的性別區隔現象。</w:t>
            </w:r>
          </w:p>
          <w:p w14:paraId="11FB3D8F"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2"/>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6E755AC2"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2"/>
              </w:smartTagPr>
              <w:r w:rsidRPr="00CA772B">
                <w:rPr>
                  <w:rFonts w:ascii="標楷體" w:eastAsia="標楷體" w:hAnsi="標楷體" w:hint="eastAsia"/>
                  <w:sz w:val="20"/>
                  <w:szCs w:val="20"/>
                </w:rPr>
                <w:t>2-3-5</w:t>
              </w:r>
            </w:smartTag>
            <w:r w:rsidRPr="00CA772B">
              <w:rPr>
                <w:rFonts w:ascii="標楷體" w:eastAsia="標楷體" w:hAnsi="標楷體" w:hint="eastAsia"/>
                <w:sz w:val="20"/>
                <w:szCs w:val="20"/>
              </w:rPr>
              <w:t>辨別不同類型的情感關係。</w:t>
            </w:r>
          </w:p>
          <w:p w14:paraId="2727B89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w:t>
            </w:r>
          </w:p>
          <w:p w14:paraId="39E0DDCF"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2"/>
              </w:smartTagPr>
              <w:r w:rsidRPr="00CA772B">
                <w:rPr>
                  <w:rFonts w:ascii="標楷體" w:eastAsia="標楷體" w:hAnsi="標楷體" w:hint="eastAsia"/>
                  <w:sz w:val="20"/>
                  <w:szCs w:val="20"/>
                </w:rPr>
                <w:t>2-3-1</w:t>
              </w:r>
            </w:smartTag>
            <w:r w:rsidRPr="00CA772B">
              <w:rPr>
                <w:rFonts w:ascii="標楷體" w:eastAsia="標楷體" w:hAnsi="標楷體" w:hint="eastAsia"/>
                <w:sz w:val="20"/>
                <w:szCs w:val="20"/>
              </w:rPr>
              <w:t>瞭解基本的生態原則，以及人類與自然和諧共生的關係。</w:t>
            </w:r>
          </w:p>
          <w:p w14:paraId="02AA121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3"/>
              </w:smartTagPr>
              <w:r w:rsidRPr="00CA772B">
                <w:rPr>
                  <w:rFonts w:ascii="標楷體" w:eastAsia="標楷體" w:hAnsi="標楷體" w:hint="eastAsia"/>
                  <w:sz w:val="20"/>
                  <w:szCs w:val="20"/>
                </w:rPr>
                <w:t>3-3-1</w:t>
              </w:r>
            </w:smartTag>
            <w:r w:rsidRPr="00CA772B">
              <w:rPr>
                <w:rFonts w:ascii="標楷體" w:eastAsia="標楷體" w:hAnsi="標楷體" w:hint="eastAsia"/>
                <w:sz w:val="20"/>
                <w:szCs w:val="20"/>
              </w:rPr>
              <w:t>關切人類行為對環境的衝擊，進而建立環境友善的生活與消費觀念。</w:t>
            </w:r>
          </w:p>
          <w:p w14:paraId="51849F32"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3"/>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能主動親近並關懷學校與社區的環境，並透過對於相關環境議題的瞭解，體會環境權的重要。</w:t>
            </w:r>
          </w:p>
          <w:p w14:paraId="67DC2CC3"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4"/>
              </w:smartTagPr>
              <w:r w:rsidRPr="00CA772B">
                <w:rPr>
                  <w:rFonts w:ascii="標楷體" w:eastAsia="標楷體" w:hAnsi="標楷體" w:hint="eastAsia"/>
                  <w:sz w:val="20"/>
                  <w:szCs w:val="20"/>
                </w:rPr>
                <w:t>4-3-4</w:t>
              </w:r>
            </w:smartTag>
            <w:r w:rsidRPr="00CA772B">
              <w:rPr>
                <w:rFonts w:ascii="標楷體" w:eastAsia="標楷體" w:hAnsi="標楷體" w:hint="eastAsia"/>
                <w:sz w:val="20"/>
                <w:szCs w:val="20"/>
              </w:rPr>
              <w:t>能建立伙伴關係，尋求適切的資源與協助，以設法解決環境問題。</w:t>
            </w:r>
          </w:p>
          <w:p w14:paraId="04AE1F6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具有參與規劃校園環境調查活動的經驗。</w:t>
            </w:r>
          </w:p>
          <w:p w14:paraId="26F6FE0C"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5"/>
              </w:smartTagPr>
              <w:r w:rsidRPr="00CA772B">
                <w:rPr>
                  <w:rFonts w:ascii="標楷體" w:eastAsia="標楷體" w:hAnsi="標楷體" w:hint="eastAsia"/>
                  <w:sz w:val="20"/>
                  <w:szCs w:val="20"/>
                </w:rPr>
                <w:t>5-3-2</w:t>
              </w:r>
            </w:smartTag>
            <w:r w:rsidRPr="00CA772B">
              <w:rPr>
                <w:rFonts w:ascii="標楷體" w:eastAsia="標楷體" w:hAnsi="標楷體" w:hint="eastAsia"/>
                <w:sz w:val="20"/>
                <w:szCs w:val="20"/>
              </w:rPr>
              <w:t>執行日常生活中進行對環境友善的行動。</w:t>
            </w:r>
          </w:p>
          <w:p w14:paraId="6C7CC71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w:t>
            </w:r>
          </w:p>
          <w:p w14:paraId="09EF523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4-3-3能遵守區域網路環境的使用規範。</w:t>
            </w:r>
          </w:p>
          <w:p w14:paraId="3D31E81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5-3-2能瞭解與實踐資訊倫理。</w:t>
            </w:r>
          </w:p>
          <w:p w14:paraId="3EA27C1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7A7FA39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2"/>
                <w:attr w:name="Year" w:val="2003"/>
              </w:smartTagPr>
              <w:r w:rsidRPr="00CA772B">
                <w:rPr>
                  <w:rFonts w:ascii="標楷體" w:eastAsia="標楷體" w:hAnsi="標楷體" w:hint="eastAsia"/>
                  <w:sz w:val="20"/>
                  <w:szCs w:val="20"/>
                </w:rPr>
                <w:t>3-2-2</w:t>
              </w:r>
            </w:smartTag>
            <w:r w:rsidRPr="00CA772B">
              <w:rPr>
                <w:rFonts w:ascii="標楷體" w:eastAsia="標楷體" w:hAnsi="標楷體" w:cs="Arial Unicode MS" w:hint="eastAsia"/>
                <w:snapToGrid w:val="0"/>
                <w:sz w:val="20"/>
                <w:szCs w:val="20"/>
              </w:rPr>
              <w:t>學習如何解決問題及做決定。</w:t>
            </w:r>
          </w:p>
        </w:tc>
        <w:tc>
          <w:tcPr>
            <w:tcW w:w="5812" w:type="dxa"/>
          </w:tcPr>
          <w:p w14:paraId="0DB305BD"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第一單元、星星的世界</w:t>
            </w:r>
          </w:p>
          <w:p w14:paraId="27EFD424"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【活動1】</w:t>
            </w:r>
            <w:r w:rsidRPr="00CA772B">
              <w:rPr>
                <w:rFonts w:ascii="標楷體" w:eastAsia="標楷體" w:hAnsi="標楷體" w:hint="eastAsia"/>
                <w:sz w:val="20"/>
                <w:szCs w:val="20"/>
              </w:rPr>
              <w:t>認識星座</w:t>
            </w:r>
          </w:p>
          <w:p w14:paraId="36AA309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1-3利用星座盤看星座</w:t>
            </w:r>
          </w:p>
          <w:p w14:paraId="3A15C2BA"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◎利用星座盤，學習星座盤上標示的意義。</w:t>
            </w:r>
          </w:p>
          <w:p w14:paraId="6FDC3F2C"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1.因為星星、星座的相對位置看起來是固定的，所以人們將看到的星星和星座繪製成星圖，並配合星座出現的時間製作成星座盤，大多數人都使用星座盤來認識天空的星星、星座。</w:t>
            </w:r>
          </w:p>
          <w:p w14:paraId="6F70608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2.仔細觀察星座盤，你在盤面上發現了什麼？</w:t>
            </w:r>
          </w:p>
          <w:p w14:paraId="4533603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3.星座盤上畫著我們仰頭所看到的星空，它將立體的天空轉為平面，方便使用者進行觀察辨認星星及星座。</w:t>
            </w:r>
          </w:p>
          <w:p w14:paraId="5EFF546E"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4.星座盤上的星星標示有什麼不同？</w:t>
            </w:r>
          </w:p>
          <w:p w14:paraId="0456E51E"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5.這些標示大小和顏色不同的圓點代表什麼？</w:t>
            </w:r>
          </w:p>
          <w:p w14:paraId="14A06B9F"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6.什麼是星等呢？</w:t>
            </w:r>
          </w:p>
          <w:p w14:paraId="694D5D5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天空中的星星看起來也和星座盤上一樣有的亮、有的暗，因此古代天文學家將肉眼可以看見最亮的星星列為一等星，再依序分為二等星……可以看到最暗的是六等星，這種不考慮星星大小、遠近和距離的因素，只用肉眼所見的亮度分級的稱為「目視星等」。</w:t>
            </w:r>
          </w:p>
          <w:p w14:paraId="5801F338"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7.因此星座盤上的星等是表示什麼？</w:t>
            </w:r>
          </w:p>
          <w:p w14:paraId="5DDCA2C7"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8.星座盤要怎麼使用呢？以三月八日晚上七時為例，依課本第14頁之圖說教導學生學習如何找出某月、某日、某時之星空。</w:t>
            </w:r>
          </w:p>
          <w:p w14:paraId="745D9AA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9.使用時星座盤要蓋上蓋盤，核對月分、日期、時刻。星座盤會告訴我們哪些資訊？</w:t>
            </w:r>
          </w:p>
          <w:p w14:paraId="46033497"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10.看看星座盤蓋盤上的透明視窗，透明視窗上有許多標示，這些標示代表有什麼意義呢？</w:t>
            </w:r>
          </w:p>
          <w:p w14:paraId="04054D9D"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(1)星座盤的透明視窗上，有一圈一圈的封閉橢圓曲線，最外圈是高度角0度，橢圓曲線中央的點是高度角90度。</w:t>
            </w:r>
          </w:p>
          <w:p w14:paraId="5A7F41D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(2)星座盤的透明視窗上，由高度角90度的位置向四周延伸出來的虛線是方位，有東、南、西、北等。</w:t>
            </w:r>
          </w:p>
          <w:p w14:paraId="5F0D018F"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11.(1)看看星座盤的透明視窗比對課本第15頁的立體天空模型圖，地平線代表的是什麼意思？(2)星座盤上的哪個位置代表地平線？(3)天頂代表什麼意思？星座盤上的天頂在哪裡？</w:t>
            </w:r>
          </w:p>
          <w:p w14:paraId="1101B6D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(1)地平線是立體天空模型中央的觀測者向四周水平觀測到的視線，在水平線上有東、南、西、北等方位。</w:t>
            </w:r>
          </w:p>
          <w:p w14:paraId="09D06BE4"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(2)全天星座盤的透明視窗上，最外圈高度角0度的橢圓曲線就是地平線。</w:t>
            </w:r>
          </w:p>
          <w:p w14:paraId="1BC7C121"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(3)天頂是指觀測者頭頂正上方，高度角90度的位置全天星座盤透明視窗中央，高度角90度中心點就是天頂。</w:t>
            </w:r>
          </w:p>
          <w:p w14:paraId="5948C469"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12.仰望星空時，我們能夠看出星星的方位和高度角，但是看不出星星和我們的距離。星星雖然有的近、有的遠，卻好像都在一個球面上。因此，天空看起來像一個大圓頂，罩在我們的頭頂上。</w:t>
            </w:r>
          </w:p>
          <w:p w14:paraId="57A3DD8A"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hint="eastAsia"/>
                <w:sz w:val="20"/>
                <w:szCs w:val="20"/>
              </w:rPr>
              <w:t>13.對初學者來說，要觀測星空前，可以由預習星座盤的使用方法做起。</w:t>
            </w:r>
          </w:p>
        </w:tc>
        <w:tc>
          <w:tcPr>
            <w:tcW w:w="425" w:type="dxa"/>
          </w:tcPr>
          <w:p w14:paraId="4476D877"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1E5B2533"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南一版本教科書單元一星星的世界第一課認識星座</w:t>
            </w:r>
          </w:p>
        </w:tc>
        <w:tc>
          <w:tcPr>
            <w:tcW w:w="1134" w:type="dxa"/>
          </w:tcPr>
          <w:p w14:paraId="29AED272"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32CC2CB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5DDD39E2"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0B026A2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76AFD001"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51CBB524" w14:textId="77777777" w:rsidR="00CB0F71" w:rsidRPr="00CA772B" w:rsidRDefault="00CB0F71" w:rsidP="005B1CA3">
            <w:pPr>
              <w:rPr>
                <w:rFonts w:ascii="標楷體" w:eastAsia="標楷體" w:hAnsi="標楷體"/>
              </w:rPr>
            </w:pPr>
          </w:p>
        </w:tc>
      </w:tr>
      <w:tr w:rsidR="00CB0F71" w:rsidRPr="00CA772B" w14:paraId="5270D56B" w14:textId="77777777" w:rsidTr="005B1CA3">
        <w:trPr>
          <w:cantSplit/>
          <w:trHeight w:val="10062"/>
        </w:trPr>
        <w:tc>
          <w:tcPr>
            <w:tcW w:w="1108" w:type="dxa"/>
            <w:textDirection w:val="tbRlV"/>
            <w:vAlign w:val="center"/>
          </w:tcPr>
          <w:p w14:paraId="508515CC"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5124" w:type="dxa"/>
          </w:tcPr>
          <w:p w14:paraId="1CA2209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12C8B61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38FD7E0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6FD8697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5C5310C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sz w:val="20"/>
                  <w:szCs w:val="20"/>
                </w:rPr>
                <w:t>5-3-1</w:t>
              </w:r>
            </w:smartTag>
            <w:r w:rsidRPr="00CA772B">
              <w:rPr>
                <w:rFonts w:ascii="標楷體" w:eastAsia="標楷體" w:hAnsi="標楷體" w:cs="Arial Unicode MS"/>
                <w:sz w:val="20"/>
                <w:szCs w:val="20"/>
              </w:rPr>
              <w:t>-3</w:t>
            </w:r>
            <w:r w:rsidRPr="00CA772B">
              <w:rPr>
                <w:rFonts w:ascii="標楷體" w:eastAsia="標楷體" w:hAnsi="標楷體" w:cs="Arial Unicode MS" w:hint="eastAsia"/>
                <w:sz w:val="20"/>
                <w:szCs w:val="20"/>
              </w:rPr>
              <w:t>相信現象的變化有其原因，要獲得什麼結果，須營造什麼變因。</w:t>
            </w:r>
          </w:p>
          <w:p w14:paraId="79B6DF8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sz w:val="20"/>
                  <w:szCs w:val="20"/>
                </w:rPr>
                <w:t>6-3-1</w:t>
              </w:r>
            </w:smartTag>
            <w:r w:rsidRPr="00CA772B">
              <w:rPr>
                <w:rFonts w:ascii="標楷體" w:eastAsia="標楷體" w:hAnsi="標楷體" w:cs="Arial Unicode MS"/>
                <w:sz w:val="20"/>
                <w:szCs w:val="20"/>
              </w:rPr>
              <w:t>-1</w:t>
            </w:r>
            <w:r w:rsidRPr="00CA772B">
              <w:rPr>
                <w:rFonts w:ascii="標楷體" w:eastAsia="標楷體" w:hAnsi="標楷體" w:cs="Arial Unicode MS" w:hint="eastAsia"/>
                <w:sz w:val="20"/>
                <w:szCs w:val="20"/>
              </w:rPr>
              <w:t>對他人的資訊或報告提出合理的求證和質疑。</w:t>
            </w:r>
          </w:p>
          <w:p w14:paraId="77AA445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5A0B9E1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0ABC709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7A36EB1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27E707E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hint="eastAsia"/>
                  <w:sz w:val="20"/>
                  <w:szCs w:val="20"/>
                </w:rPr>
                <w:t>1-3-4</w:t>
              </w:r>
            </w:smartTag>
            <w:r w:rsidRPr="00CA772B">
              <w:rPr>
                <w:rFonts w:ascii="標楷體" w:eastAsia="標楷體" w:hAnsi="標楷體" w:hint="eastAsia"/>
                <w:sz w:val="20"/>
                <w:szCs w:val="20"/>
              </w:rPr>
              <w:t>理解性別特質的多元面貌。</w:t>
            </w:r>
          </w:p>
          <w:p w14:paraId="6527550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CA772B">
                <w:rPr>
                  <w:rFonts w:ascii="標楷體" w:eastAsia="標楷體" w:hAnsi="標楷體" w:hint="eastAsia"/>
                  <w:sz w:val="20"/>
                  <w:szCs w:val="20"/>
                </w:rPr>
                <w:t>1-3-6</w:t>
              </w:r>
            </w:smartTag>
            <w:r w:rsidRPr="00CA772B">
              <w:rPr>
                <w:rFonts w:ascii="標楷體" w:eastAsia="標楷體" w:hAnsi="標楷體" w:hint="eastAsia"/>
                <w:sz w:val="20"/>
                <w:szCs w:val="20"/>
              </w:rPr>
              <w:t>瞭解職業的性別區隔現象。</w:t>
            </w:r>
          </w:p>
          <w:p w14:paraId="30F5D026"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613F1D2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CA772B">
                <w:rPr>
                  <w:rFonts w:ascii="標楷體" w:eastAsia="標楷體" w:hAnsi="標楷體" w:hint="eastAsia"/>
                  <w:sz w:val="20"/>
                  <w:szCs w:val="20"/>
                </w:rPr>
                <w:t>2-3-5</w:t>
              </w:r>
            </w:smartTag>
            <w:r w:rsidRPr="00CA772B">
              <w:rPr>
                <w:rFonts w:ascii="標楷體" w:eastAsia="標楷體" w:hAnsi="標楷體" w:hint="eastAsia"/>
                <w:sz w:val="20"/>
                <w:szCs w:val="20"/>
              </w:rPr>
              <w:t>辨別不同類型的情感關係。</w:t>
            </w:r>
          </w:p>
          <w:p w14:paraId="4D4DD80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w:t>
            </w:r>
          </w:p>
          <w:p w14:paraId="3E65583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1"/>
                <w:attr w:name="IsLunarDate" w:val="False"/>
                <w:attr w:name="IsROCDate" w:val="False"/>
              </w:smartTagPr>
              <w:r w:rsidRPr="00CA772B">
                <w:rPr>
                  <w:rFonts w:ascii="標楷體" w:eastAsia="標楷體" w:hAnsi="標楷體" w:hint="eastAsia"/>
                  <w:sz w:val="20"/>
                  <w:szCs w:val="20"/>
                </w:rPr>
                <w:t>2-3-1</w:t>
              </w:r>
            </w:smartTag>
            <w:r w:rsidRPr="00CA772B">
              <w:rPr>
                <w:rFonts w:ascii="標楷體" w:eastAsia="標楷體" w:hAnsi="標楷體" w:hint="eastAsia"/>
                <w:sz w:val="20"/>
                <w:szCs w:val="20"/>
              </w:rPr>
              <w:t>瞭解基本的生態原則，以及人類與自然和諧共生的關係。</w:t>
            </w:r>
          </w:p>
          <w:p w14:paraId="50F6F1E1"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1"/>
                <w:attr w:name="IsLunarDate" w:val="False"/>
                <w:attr w:name="IsROCDate" w:val="False"/>
              </w:smartTagPr>
              <w:r w:rsidRPr="00CA772B">
                <w:rPr>
                  <w:rFonts w:ascii="標楷體" w:eastAsia="標楷體" w:hAnsi="標楷體" w:hint="eastAsia"/>
                  <w:sz w:val="20"/>
                  <w:szCs w:val="20"/>
                </w:rPr>
                <w:t>3-3-1</w:t>
              </w:r>
            </w:smartTag>
            <w:r w:rsidRPr="00CA772B">
              <w:rPr>
                <w:rFonts w:ascii="標楷體" w:eastAsia="標楷體" w:hAnsi="標楷體" w:hint="eastAsia"/>
                <w:sz w:val="20"/>
                <w:szCs w:val="20"/>
              </w:rPr>
              <w:t>關切人類行為對環境的衝擊，進而建立環境友善的生活與消費觀念。</w:t>
            </w:r>
          </w:p>
          <w:p w14:paraId="2CAA16C9"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能主動親近並關懷學校與社區的環境，並透過對於相關環境議題的瞭解，體會環境權的重要。</w:t>
            </w:r>
          </w:p>
          <w:p w14:paraId="1438F2E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4"/>
                <w:attr w:name="Month" w:val="3"/>
                <w:attr w:name="Day" w:val="4"/>
                <w:attr w:name="IsLunarDate" w:val="False"/>
                <w:attr w:name="IsROCDate" w:val="False"/>
              </w:smartTagPr>
              <w:r w:rsidRPr="00CA772B">
                <w:rPr>
                  <w:rFonts w:ascii="標楷體" w:eastAsia="標楷體" w:hAnsi="標楷體" w:hint="eastAsia"/>
                  <w:sz w:val="20"/>
                  <w:szCs w:val="20"/>
                </w:rPr>
                <w:t>4-3-4</w:t>
              </w:r>
            </w:smartTag>
            <w:r w:rsidRPr="00CA772B">
              <w:rPr>
                <w:rFonts w:ascii="標楷體" w:eastAsia="標楷體" w:hAnsi="標楷體" w:hint="eastAsia"/>
                <w:sz w:val="20"/>
                <w:szCs w:val="20"/>
              </w:rPr>
              <w:t>能建立伙伴關係，尋求適切的資源與協助，以設法解決環境問題。</w:t>
            </w:r>
          </w:p>
          <w:p w14:paraId="67CACE72"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具有參與規劃校園環境調查活動的經驗。</w:t>
            </w:r>
          </w:p>
          <w:p w14:paraId="6A5EDF6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2"/>
                <w:attr w:name="IsLunarDate" w:val="False"/>
                <w:attr w:name="IsROCDate" w:val="False"/>
              </w:smartTagPr>
              <w:r w:rsidRPr="00CA772B">
                <w:rPr>
                  <w:rFonts w:ascii="標楷體" w:eastAsia="標楷體" w:hAnsi="標楷體" w:hint="eastAsia"/>
                  <w:sz w:val="20"/>
                  <w:szCs w:val="20"/>
                </w:rPr>
                <w:t>5-3-2</w:t>
              </w:r>
            </w:smartTag>
            <w:r w:rsidRPr="00CA772B">
              <w:rPr>
                <w:rFonts w:ascii="標楷體" w:eastAsia="標楷體" w:hAnsi="標楷體" w:hint="eastAsia"/>
                <w:sz w:val="20"/>
                <w:szCs w:val="20"/>
              </w:rPr>
              <w:t>執行日常生活中進行對環境友善的行動。</w:t>
            </w:r>
          </w:p>
          <w:p w14:paraId="54AD532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w:t>
            </w:r>
          </w:p>
          <w:p w14:paraId="185BC5C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4-3-3能遵守區域網路環境的使用規範。</w:t>
            </w:r>
          </w:p>
          <w:p w14:paraId="13BE34A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5-3-2能瞭解與實踐資訊倫理。</w:t>
            </w:r>
          </w:p>
          <w:p w14:paraId="02F61B8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368B848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3-2-2學習如何解決問題及做決定。</w:t>
            </w:r>
          </w:p>
        </w:tc>
        <w:tc>
          <w:tcPr>
            <w:tcW w:w="5812" w:type="dxa"/>
          </w:tcPr>
          <w:p w14:paraId="21681181"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第一單元、星星的世界</w:t>
            </w:r>
          </w:p>
          <w:p w14:paraId="30743FE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【活動2】觀測星空</w:t>
            </w:r>
          </w:p>
          <w:p w14:paraId="76C46A0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◎利用室內練習的成果實際到戶外觀測星星。</w:t>
            </w:r>
          </w:p>
          <w:p w14:paraId="6824FBC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1.星星在天空中的位置要用方位和高度角表示，該如何定方位？如何測高度角？在四年級的時候學過用指北針測月亮的方位、用拳頭數測月亮的高度角，觀測星星也可以用相同的方法嗎？</w:t>
            </w:r>
          </w:p>
          <w:p w14:paraId="6DDB6B0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觀測星星時，也可以利用指北針測量星星的方位，用拳頭數來測量星星的高度角。</w:t>
            </w:r>
          </w:p>
          <w:p w14:paraId="15A63A7F"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2.現在來練習，先測量星星的方位，指北針拿在手上要怎麼測量！（發給各組指北針）</w:t>
            </w:r>
          </w:p>
          <w:p w14:paraId="251EE84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(1)面對想觀測的星星，將指北針平放在手上，中指對準星星垂直落到地面的位置。</w:t>
            </w:r>
          </w:p>
          <w:p w14:paraId="2DC223A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(2)轉動盤面，使指北針的指針和盤面的「北」字重合。</w:t>
            </w:r>
          </w:p>
          <w:p w14:paraId="0BDF273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(3)由中指和指北針讀出觀測的星星方位。</w:t>
            </w:r>
          </w:p>
          <w:p w14:paraId="0AF06FD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3.星星的高度角要怎麼觀測？</w:t>
            </w:r>
          </w:p>
          <w:p w14:paraId="44FFD63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可以用四年級觀測月亮的方法測量。</w:t>
            </w:r>
          </w:p>
          <w:p w14:paraId="25CAA60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4.試試看用拳頭可以測量嗎？試想把地面到頭頂的天空劃分成九格，用一格一格的位置表示星星的高度角，每增加一個拳頭大約拉高高度角10度。</w:t>
            </w:r>
          </w:p>
          <w:p w14:paraId="6A50E39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(1)手握拳頭，舉到和眼睛一樣的高度，表示0度。</w:t>
            </w:r>
          </w:p>
          <w:p w14:paraId="3C36F6E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(2)每增加一個拳頭大約拉高高度角10度。</w:t>
            </w:r>
          </w:p>
          <w:p w14:paraId="23AB1C3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(3)直到拳頭剛好遮住星星，這時拳頭數可以換算成星星的高度角。</w:t>
            </w:r>
          </w:p>
          <w:p w14:paraId="76654B9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5.知道如何測星星的方位和高度角之後，怎麼辨認看到的是哪顆星星？大家看星座盤，說說看！</w:t>
            </w:r>
          </w:p>
          <w:p w14:paraId="27116D6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依觀測當天的月分、日期、時刻將星座盤轉好，測量完看到星星的方位和高度角後，對應到星座盤就可以找出它是什麼星星了！</w:t>
            </w:r>
          </w:p>
          <w:p w14:paraId="629F771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6.去戶外看星星，要帶什麼東西？這些東西的用途為何？</w:t>
            </w:r>
          </w:p>
          <w:p w14:paraId="1AA78ECF"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要帶手電筒、指北針、星座盤、手錶等，這些必備物品，各有各的功用。</w:t>
            </w:r>
          </w:p>
          <w:p w14:paraId="291E678E"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7.在屋外看星星的方位時，找到你所要觀察的星星，再由天空垂直看下來，看它對著地面的什麼位置，就用指北針去查那個位置是什麼方位，因為指北針只能水平放置。</w:t>
            </w:r>
          </w:p>
          <w:p w14:paraId="0E776996"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8.星座盤的大圓盤上所畫的星星、星座，它們的相對位置是固定的，那實際的星空情形是不是也會這樣？</w:t>
            </w:r>
          </w:p>
          <w:p w14:paraId="161A5F6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應該會一樣。</w:t>
            </w:r>
          </w:p>
          <w:p w14:paraId="0CCAF04D"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9.大家找一找，三月八日晚上七時，可以看到哪些比較亮的星星？先用星座盤操作，再和實際星空核對。</w:t>
            </w:r>
          </w:p>
          <w:p w14:paraId="6071737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有參宿四（獵戶座的右肩）、參宿七（獵戶座的左腳），有畢宿五、天狼星、北河三、南河三等。</w:t>
            </w:r>
          </w:p>
          <w:p w14:paraId="7B669C1A"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10.既然星星、星座彼此的相對位置固定，我們可以利用這個特性來辨認星星。</w:t>
            </w:r>
          </w:p>
        </w:tc>
        <w:tc>
          <w:tcPr>
            <w:tcW w:w="425" w:type="dxa"/>
          </w:tcPr>
          <w:p w14:paraId="2A7F7A6C"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77884724"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南一版本教科書單元一星星的世界第二課觀測星空</w:t>
            </w:r>
          </w:p>
        </w:tc>
        <w:tc>
          <w:tcPr>
            <w:tcW w:w="1134" w:type="dxa"/>
          </w:tcPr>
          <w:p w14:paraId="421E1BFA"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18240EE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3A5B850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640B860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2922B47C"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3372B404" w14:textId="77777777" w:rsidR="00CB0F71" w:rsidRPr="00CA772B" w:rsidRDefault="00CB0F71" w:rsidP="005B1CA3">
            <w:pPr>
              <w:rPr>
                <w:rFonts w:ascii="標楷體" w:eastAsia="標楷體" w:hAnsi="標楷體"/>
              </w:rPr>
            </w:pPr>
          </w:p>
        </w:tc>
      </w:tr>
      <w:tr w:rsidR="00CB0F71" w:rsidRPr="00CA772B" w14:paraId="7E904AC2" w14:textId="77777777" w:rsidTr="005B1CA3">
        <w:trPr>
          <w:cantSplit/>
          <w:trHeight w:val="10062"/>
        </w:trPr>
        <w:tc>
          <w:tcPr>
            <w:tcW w:w="1108" w:type="dxa"/>
            <w:textDirection w:val="tbRlV"/>
            <w:vAlign w:val="center"/>
          </w:tcPr>
          <w:p w14:paraId="4DB84D27"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5124" w:type="dxa"/>
          </w:tcPr>
          <w:p w14:paraId="32749E7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EF132F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-2察覺一個問題或事件，常可由不同的角度來觀察而看出不同的特徵。</w:t>
            </w:r>
          </w:p>
          <w:p w14:paraId="463E37B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-3由系列的相關活動，綜合說出活動的主要特徵。</w:t>
            </w:r>
          </w:p>
          <w:p w14:paraId="5BEBD0C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4"/>
                <w:attr w:name="IsLunarDate" w:val="False"/>
                <w:attr w:name="IsROCDate" w:val="False"/>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-1長期觀測，發現太陽升落方位（或最大高度角）在改變，在夜晚同一時間，四季的星象也不同，但它們有年度的規律變化。</w:t>
            </w:r>
          </w:p>
          <w:p w14:paraId="00B53AB6"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-1能由科學性的探究活動中，瞭解科學知識是經過考驗的。</w:t>
            </w:r>
          </w:p>
          <w:p w14:paraId="439A187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09AA01A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-4察覺在「以新觀點看舊資料」或「以新資料檢視舊理論」時，常可發現出新問題。</w:t>
            </w:r>
          </w:p>
          <w:p w14:paraId="5A0E0FE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6883E4A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26E7EA8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2A1D33A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6-3-2-2相信自己常能想出好主意來完成一件事。</w:t>
            </w:r>
          </w:p>
          <w:p w14:paraId="3D537C1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46CD345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495D8BE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24CBF8E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1-3-4理解性別特質的多元面貌。1-3-6瞭解職業的性別區隔現象。2-3-2學習在性別互動中，展現自我的特色。2-3-5辨別不同類型的情感關係。◎環境教育：2-3-1瞭解基本的生態原則，以及人類與自然和諧共生的關係。3-3-1關切人類行為對環境的衝擊，進而建立環境友善的生活與消費觀念。3-3-2能主動親近並關懷學校與社區的環境，並透過對於相關環境議題的瞭解，體會環境權的重要。4-3-4能建立伙伴關係，尋求適切的資源與協助，以設法解決環境問題。5-3-1具有參與規劃校園環境調查活動的經驗。5-3-2執行日常生活中進行對環境友善的行動。◎資訊教育：4-3-3能遵守區域網路環境的使用規範。5-3-2能瞭解與實踐資訊倫理。◎生涯發展教育：3-2-2學習如何解決問題及做決定。</w:t>
            </w:r>
          </w:p>
        </w:tc>
        <w:tc>
          <w:tcPr>
            <w:tcW w:w="5812" w:type="dxa"/>
          </w:tcPr>
          <w:p w14:paraId="4018784E"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第一單元、星星的世界</w:t>
            </w:r>
          </w:p>
          <w:p w14:paraId="05CC1FA2" w14:textId="77777777" w:rsidR="00CB0F71" w:rsidRPr="00CA772B" w:rsidRDefault="00CB0F71" w:rsidP="005B1CA3">
            <w:pPr>
              <w:autoSpaceDE w:val="0"/>
              <w:autoSpaceDN w:val="0"/>
              <w:adjustRightInd w:val="0"/>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【活動3】</w:t>
            </w:r>
            <w:r w:rsidRPr="00CA772B">
              <w:rPr>
                <w:rFonts w:ascii="標楷體" w:eastAsia="標楷體" w:hAnsi="標楷體" w:hint="eastAsia"/>
                <w:sz w:val="20"/>
                <w:szCs w:val="20"/>
              </w:rPr>
              <w:t>星星的移動</w:t>
            </w:r>
          </w:p>
          <w:p w14:paraId="02E62E6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3-1星星的位置變化</w:t>
            </w:r>
          </w:p>
          <w:p w14:paraId="538F8AE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◎展示一天之中，星星在空中改變位置的平面資料，並研討星星的升落問題。1.太陽、月亮都會移動，它們在天空中移動的方向為何？</w:t>
            </w:r>
          </w:p>
          <w:p w14:paraId="44D16796"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太陽、月亮都是由東向西移動。</w:t>
            </w:r>
          </w:p>
          <w:p w14:paraId="307FCCE5"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2.星星也會移動嗎？如果會，是怎麼移動的？</w:t>
            </w:r>
          </w:p>
          <w:p w14:paraId="31E43A25"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應該會，有可能也是由東向西移動</w:t>
            </w:r>
          </w:p>
          <w:p w14:paraId="1B9765D3"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3.實際到星空下觀測或觀察課本第20頁的圖，星星在天空中的移動情形。</w:t>
            </w:r>
          </w:p>
          <w:p w14:paraId="1A2A14F7"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我發現北斗七星的位置會移動，但是北極星的位置不會移動。</w:t>
            </w:r>
          </w:p>
          <w:p w14:paraId="5B72FBE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4.可以用星座盤來轉轉看，仿照課本第21頁的做法，將北斗七星及北極星的位置每隔3小時描繪下來，它們的位置改變了嗎？</w:t>
            </w:r>
          </w:p>
          <w:p w14:paraId="6535D0C3"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不同時間，北斗七星在空中的位置，會有所不同；而北極星的位置幾乎不會移動。</w:t>
            </w:r>
          </w:p>
          <w:p w14:paraId="5C96A38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5.請用一張描圖紙，仿照課本第21頁的方法，完成習作第9頁的作業，你發現了什麼？</w:t>
            </w:r>
          </w:p>
          <w:p w14:paraId="1A0B5D76"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用描圖紙描下不同時間同一顆星星的位置，發現星星會隨著時間移動，只有北極星一直在原來的位置。星星移動的方向是由東方向西方升落，但北極星幾乎停在原來的位置。</w:t>
            </w:r>
          </w:p>
          <w:p w14:paraId="410D4A4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6.北斗七星的方向如何？</w:t>
            </w:r>
          </w:p>
          <w:p w14:paraId="35E7CB3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北斗七星移動的方向由東向西移動。</w:t>
            </w:r>
          </w:p>
          <w:p w14:paraId="186C61D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7.所有的星星看起來都會移動嗎？北極星也一樣嗎？</w:t>
            </w:r>
          </w:p>
          <w:p w14:paraId="10F1381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所有的星星看起來都會移動，但只有北極星看起來幾乎不移動。</w:t>
            </w:r>
          </w:p>
          <w:p w14:paraId="11008CF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8.實際到星空下觀測並記錄，觀察每隔三小時北斗七星在天空的移動情形。你發現了什麼？</w:t>
            </w:r>
          </w:p>
          <w:p w14:paraId="5D2BA5D5"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觀測到北斗七星每隔三小時都會由東向西繞著北極星移動。</w:t>
            </w:r>
          </w:p>
          <w:p w14:paraId="6E85C3A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9.看看這些觀察資料，星星的位置改變時，會有什麼特徵？</w:t>
            </w:r>
          </w:p>
          <w:p w14:paraId="1CAEDCDE"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(1)星星的移動速度看起來不快不慢。</w:t>
            </w:r>
          </w:p>
          <w:p w14:paraId="7B5C015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(2)每小時移動的距離幾乎相同。</w:t>
            </w:r>
          </w:p>
          <w:p w14:paraId="13AC7EDD"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(3)每顆星彼此之間的距離不變。</w:t>
            </w:r>
          </w:p>
          <w:p w14:paraId="5B8B9B5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(4)會由東方向西方移動。</w:t>
            </w:r>
          </w:p>
          <w:p w14:paraId="15D3DF4F"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(5)表示星星在天空中的運動具有規律性。</w:t>
            </w:r>
          </w:p>
          <w:p w14:paraId="7C2A86B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(6)星星都繞著北極星在轉動。</w:t>
            </w:r>
          </w:p>
        </w:tc>
        <w:tc>
          <w:tcPr>
            <w:tcW w:w="425" w:type="dxa"/>
          </w:tcPr>
          <w:p w14:paraId="067F9425"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67630B9B"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南一版本教科書單元一星星的世界第三課星星的移動</w:t>
            </w:r>
          </w:p>
        </w:tc>
        <w:tc>
          <w:tcPr>
            <w:tcW w:w="1134" w:type="dxa"/>
          </w:tcPr>
          <w:p w14:paraId="5DC1340A"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7F651B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1FA939B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3A17D45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F3A8DB6"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445B531D" w14:textId="77777777" w:rsidR="00CB0F71" w:rsidRPr="00CA772B" w:rsidRDefault="00CB0F71" w:rsidP="005B1CA3">
            <w:pPr>
              <w:rPr>
                <w:rFonts w:ascii="標楷體" w:eastAsia="標楷體" w:hAnsi="標楷體"/>
              </w:rPr>
            </w:pPr>
          </w:p>
        </w:tc>
      </w:tr>
      <w:tr w:rsidR="00CB0F71" w:rsidRPr="00CA772B" w14:paraId="12F99527" w14:textId="77777777" w:rsidTr="005B1CA3">
        <w:trPr>
          <w:cantSplit/>
          <w:trHeight w:val="10062"/>
        </w:trPr>
        <w:tc>
          <w:tcPr>
            <w:tcW w:w="1108" w:type="dxa"/>
            <w:textDirection w:val="tbRlV"/>
            <w:vAlign w:val="center"/>
          </w:tcPr>
          <w:p w14:paraId="009102C5"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5124" w:type="dxa"/>
          </w:tcPr>
          <w:p w14:paraId="5623F0A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BD3C2C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1"/>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-2察覺一個問題或事件，常可由不同的角度來觀察而看出不同的特徵。</w:t>
            </w:r>
          </w:p>
          <w:p w14:paraId="45E54E7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-3由系列的相關活動，綜合說出活動的主要特徵。</w:t>
            </w:r>
          </w:p>
          <w:p w14:paraId="0900588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2"/>
              </w:smartTagPr>
              <w:r w:rsidRPr="00CA772B">
                <w:rPr>
                  <w:rFonts w:ascii="標楷體" w:eastAsia="標楷體" w:hAnsi="標楷體" w:cs="Arial Unicode MS" w:hint="eastAsia"/>
                  <w:sz w:val="20"/>
                  <w:szCs w:val="20"/>
                </w:rPr>
                <w:t>2-3-4</w:t>
              </w:r>
            </w:smartTag>
            <w:r w:rsidRPr="00CA772B">
              <w:rPr>
                <w:rFonts w:ascii="標楷體" w:eastAsia="標楷體" w:hAnsi="標楷體" w:cs="Arial Unicode MS" w:hint="eastAsia"/>
                <w:sz w:val="20"/>
                <w:szCs w:val="20"/>
              </w:rPr>
              <w:t>-1長期觀測，發現太陽升落方位（或最大高度角）在改變，在夜晚同一時間，四季的星象也不同，但它們有年度的規律變化。</w:t>
            </w:r>
          </w:p>
          <w:p w14:paraId="6D51852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-1能由科學性的探究活動中，瞭解科學知識是經過考驗的。</w:t>
            </w:r>
          </w:p>
          <w:p w14:paraId="6B6D9C3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670E66E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-4察覺在「以新觀點看舊資料」或「以新資料檢視舊理論」時，常可發現出新問題。</w:t>
            </w:r>
          </w:p>
          <w:p w14:paraId="2E8EC16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-1能依據自己所理解的知識，做最佳抉擇。</w:t>
            </w:r>
          </w:p>
          <w:p w14:paraId="359E4E3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152B0D2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2FA4C9C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-2相信自己常能想出好主意來完成一件事。</w:t>
            </w:r>
          </w:p>
          <w:p w14:paraId="5FDE39C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6B5C4B2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6"/>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w:t>
            </w:r>
          </w:p>
          <w:p w14:paraId="4EBB332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7"/>
                <w:attr w:name="Year" w:val="2000"/>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7EA5B32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性別平等教育：1-3-4理解性別特質的多元面貌。1-3-6瞭解職業的性別區隔現象。2-3-2學習在性別互動中，展現自我的特色。2-3-5辨別不同類型的情感關係。◎環境教育：2-3-1瞭解基本的生態原則，以及人類與自然和諧共生的關係。3-3-1關切人類行為對環境的衝擊，進而建立環境友善的生活與消費觀念。3-3-2能主動親近並關懷學校與社區的環境，並透過對於相關環境議題的瞭解，體會環境權的重要。4-3-4能建立伙伴關係，尋求適切的資源與協助，以設法解決環境問題。5-3-1具有參與規劃校園環境調查活動的經驗。5-3-2執行日常生活中進行對環境友善的行動。◎資訊教育：4-3-3能遵守區域網路環境的使用規範。5-3-2能瞭解與實踐資訊倫理。◎生涯發展教育：3-2-2學習如何解決問題及做決定。</w:t>
            </w:r>
          </w:p>
        </w:tc>
        <w:tc>
          <w:tcPr>
            <w:tcW w:w="5812" w:type="dxa"/>
          </w:tcPr>
          <w:p w14:paraId="35D7FA60"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第一單元、星星的世界</w:t>
            </w:r>
          </w:p>
          <w:p w14:paraId="39AD08B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【活動3】星星的移動</w:t>
            </w:r>
          </w:p>
          <w:p w14:paraId="3E345E8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3-2尋找北極星定方位</w:t>
            </w:r>
          </w:p>
          <w:p w14:paraId="7A1A1E4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◎了解北極星的位置非常接近正北方，看起來幾乎不會隨時間而移動，且北極星的高度角等於當地緯度。</w:t>
            </w:r>
          </w:p>
          <w:p w14:paraId="57096CF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1.請看課本第</w:t>
            </w:r>
            <w:r w:rsidRPr="00CA772B">
              <w:rPr>
                <w:rFonts w:ascii="標楷體" w:eastAsia="標楷體" w:hAnsi="標楷體" w:cs="Arial Unicode MS"/>
                <w:sz w:val="20"/>
                <w:szCs w:val="20"/>
              </w:rPr>
              <w:t>22</w:t>
            </w:r>
            <w:r w:rsidRPr="00CA772B">
              <w:rPr>
                <w:rFonts w:ascii="標楷體" w:eastAsia="標楷體" w:hAnsi="標楷體" w:cs="Arial Unicode MS" w:hint="eastAsia"/>
                <w:sz w:val="20"/>
                <w:szCs w:val="20"/>
              </w:rPr>
              <w:t>頁右上方的照片，這張照片是星象攝影家在晚上利用相機朝著正北方拍攝星空作長時間曝光，得到的實際照片。照片中是星星留下移動的痕跡，在中央的是北極星。</w:t>
            </w:r>
          </w:p>
          <w:p w14:paraId="1FA5A59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2.找一找，北極星在星座盤上的什麼位置，並說出它的方位及高度角？北極星在接近正北方，大約在高度角23.5度的位置。</w:t>
            </w:r>
          </w:p>
          <w:p w14:paraId="30CE0FE9"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3.北極星的位置非常接近正北方，高度角等於當地緯度。例如：在臺灣北回歸線經過的地方，北極星的位置接近正北方高度角23.5度的空中，它看起來幾乎不會隨著時間移動，因此可以幫助我們辨認方向。</w:t>
            </w:r>
          </w:p>
          <w:p w14:paraId="6C451BC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4.北極星不是一顆很亮的星星，要怎麼找？大家討論看看！</w:t>
            </w:r>
          </w:p>
          <w:p w14:paraId="3246D19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5.看看課本第</w:t>
            </w:r>
            <w:r w:rsidRPr="00CA772B">
              <w:rPr>
                <w:rFonts w:ascii="標楷體" w:eastAsia="標楷體" w:hAnsi="標楷體" w:cs="Arial Unicode MS"/>
                <w:sz w:val="20"/>
                <w:szCs w:val="20"/>
              </w:rPr>
              <w:t>23</w:t>
            </w:r>
            <w:r w:rsidRPr="00CA772B">
              <w:rPr>
                <w:rFonts w:ascii="標楷體" w:eastAsia="標楷體" w:hAnsi="標楷體" w:cs="Arial Unicode MS" w:hint="eastAsia"/>
                <w:sz w:val="20"/>
                <w:szCs w:val="20"/>
              </w:rPr>
              <w:t>頁的星空圖：</w:t>
            </w:r>
          </w:p>
          <w:p w14:paraId="61E29DB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(1)將星座盤轉到十二月五日晚上七時，在北偏東。北方，高度角45度～60度之間，可以看到什麼星座？它的樣子像什麼？․可以看到仙后座。它像英文字母的M或W。</w:t>
            </w:r>
          </w:p>
          <w:p w14:paraId="4DC845F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(2)將星座盤轉到三月十八日晚上十二時，在北方，高度角45度～60度之間，會看到什麼星座？它的樣子看起來像什麼？․可以看到北斗七星，像一根勺子。</w:t>
            </w:r>
          </w:p>
          <w:p w14:paraId="1732386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6.在星座盤中央用圖釘釘住的位置是北極星。由於它是一顆小小的二等星，不易直接觀察，藉由北斗七星或仙后座都可以找到北極星。</w:t>
            </w:r>
          </w:p>
          <w:p w14:paraId="7CAAAF6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7.在星空下能找出北極星，對生活有什麼幫助？</w:t>
            </w:r>
          </w:p>
          <w:p w14:paraId="3B187A3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8.怎麼利用北斗七星和仙后座來找北極星呢？</w:t>
            </w:r>
          </w:p>
          <w:p w14:paraId="3515111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․利用仙后座：(1)將仙后座的第1顆星和第2顆星連線並延長。(2)再將第4顆星、第5顆星的連線延長。(3)兩條延長線的交點和第3顆星連線並延長5倍，就可以找到北極星。</w:t>
            </w:r>
          </w:p>
          <w:p w14:paraId="043E081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․利用北斗七星：由北斗七星勺口的第2顆、第1顆星連線，再將連線由勺口向外延伸五倍距離，就可以找到北極星。</w:t>
            </w:r>
          </w:p>
          <w:p w14:paraId="5AC8EE3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9.一年四季都可用這兩種方法找北極星嗎？請大家將星座盤轉到六月十二日晚上八時看看。</w:t>
            </w:r>
          </w:p>
          <w:p w14:paraId="69676CA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六月十二日晚上八時仙后座在地平線之下，無法看到仙后座，因此只能用北斗七星來找北極星。</w:t>
            </w:r>
          </w:p>
          <w:p w14:paraId="3FBF1C41"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10.請大家將星座盤再轉到九月二十一日晚上十二時再看看。此時應該用哪個星座找北極星？此時北斗七星在地平線以下了，因此只能用仙后座找到北極星了。</w:t>
            </w:r>
          </w:p>
          <w:p w14:paraId="21ABB33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11.一年四季中，春、夏兩季應該用哪個星座找北極星？秋、冬兩季呢？</w:t>
            </w:r>
          </w:p>
          <w:p w14:paraId="530646E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春、夏兩季用北斗七星找北極星，秋、冬兩季用仙后座找北極星，找到北極星就可以知道方位了。</w:t>
            </w:r>
          </w:p>
          <w:p w14:paraId="32D9E4A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12.查一查，還可以利用其他星座找北極星嗎？</w:t>
            </w:r>
          </w:p>
          <w:p w14:paraId="6C26B0DD" w14:textId="77777777" w:rsidR="00CB0F71" w:rsidRPr="00CA772B" w:rsidRDefault="00CB0F71" w:rsidP="005B1CA3">
            <w:pPr>
              <w:spacing w:line="200" w:lineRule="exact"/>
              <w:rPr>
                <w:rFonts w:ascii="標楷體" w:eastAsia="標楷體" w:hAnsi="標楷體" w:cs="Arial Unicode MS"/>
                <w:sz w:val="20"/>
                <w:szCs w:val="20"/>
              </w:rPr>
            </w:pPr>
          </w:p>
          <w:p w14:paraId="235BFD5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3-3四季的星座</w:t>
            </w:r>
          </w:p>
          <w:p w14:paraId="1B1260D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◎實際練習利用星座盤找出不同季節主要的亮星及星座。</w:t>
            </w:r>
          </w:p>
          <w:p w14:paraId="2B1A3CC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1.不同季節，晚上同一時刻，天上出現的星星和星座都一樣嗎？操作星座盤，觀察每隔三個月星座盤上的星空有什麼不同？</w:t>
            </w:r>
          </w:p>
          <w:p w14:paraId="289B416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2.用星座盤轉轉看，四季晚上九時的星空，看到哪些星星</w:t>
            </w:r>
          </w:p>
          <w:p w14:paraId="672866A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(1)四月十五日晚上九時的星空有哪些星星或星座？(2)七月十五日晚上九時的星空有哪些星星或星座？(3)十月十五日晚上九時的</w:t>
            </w:r>
            <w:r w:rsidRPr="00CA772B">
              <w:rPr>
                <w:rFonts w:ascii="標楷體" w:eastAsia="標楷體" w:hAnsi="標楷體" w:cs="Arial Unicode MS" w:hint="eastAsia"/>
                <w:sz w:val="20"/>
                <w:szCs w:val="20"/>
              </w:rPr>
              <w:lastRenderedPageBreak/>
              <w:t>星空有哪些星星或星座？(4)一月十五日晚上九時的星空有哪些星星或星座？</w:t>
            </w:r>
          </w:p>
        </w:tc>
        <w:tc>
          <w:tcPr>
            <w:tcW w:w="425" w:type="dxa"/>
          </w:tcPr>
          <w:p w14:paraId="13F6FFE5"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05C3A4E6"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南一版本教科書單元一星星的世界第三課星星的移動</w:t>
            </w:r>
          </w:p>
        </w:tc>
        <w:tc>
          <w:tcPr>
            <w:tcW w:w="1134" w:type="dxa"/>
          </w:tcPr>
          <w:p w14:paraId="3D99C19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4EA4232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09E6827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6B26DDA6"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4D1216C6"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4A00924E" w14:textId="77777777" w:rsidR="00CB0F71" w:rsidRPr="00CA772B" w:rsidRDefault="00CB0F71" w:rsidP="005B1CA3">
            <w:pPr>
              <w:rPr>
                <w:rFonts w:ascii="標楷體" w:eastAsia="標楷體" w:hAnsi="標楷體"/>
              </w:rPr>
            </w:pPr>
          </w:p>
        </w:tc>
      </w:tr>
      <w:tr w:rsidR="00CB0F71" w:rsidRPr="00CA772B" w14:paraId="775105DE" w14:textId="77777777" w:rsidTr="005B1CA3">
        <w:trPr>
          <w:cantSplit/>
          <w:trHeight w:val="10062"/>
        </w:trPr>
        <w:tc>
          <w:tcPr>
            <w:tcW w:w="1108" w:type="dxa"/>
            <w:textDirection w:val="tbRlV"/>
            <w:vAlign w:val="center"/>
          </w:tcPr>
          <w:p w14:paraId="0BDBB257"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5124" w:type="dxa"/>
          </w:tcPr>
          <w:p w14:paraId="06557DC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18C75B1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32FF523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0802947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6605D2A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086F001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1"/>
                <w:attr w:name="IsLunarDate" w:val="False"/>
                <w:attr w:name="IsROCDate" w:val="False"/>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2563981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-2觀察動物形態及運動方式之特殊性及共通性。觀察動物如何保持體溫、覓食、生殖、傳遞訊息、從事社會性的行為及在棲息地調適生活等動物生態。</w:t>
            </w:r>
          </w:p>
          <w:p w14:paraId="78CEC8D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2FFB4D6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56D4262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23C79A0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-1能規劃、組織探討活動。6-3-3-2體會在執行的環節中，有許多關鍵性的因素需要考量。</w:t>
            </w:r>
          </w:p>
          <w:p w14:paraId="3B6DCB4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1-3-1能藉由觀察與體驗自然，以創作文章、美勞、音樂、戲劇表演等形式表現自然環境之美與對環境的關懷。2-3-1瞭解基本的生態原則，以及人類與自然和諧共生的關係。2-3-2能比較國內不同區域性環境議題的特徵。2-3-3認識全球性的環境議題及其對人類社會的影響，並瞭解相關的解決對策。3-3-1關切人類行為對環境的衝擊，進而建立環境友善的生活與消費觀念。3-3-2能主動親近並關懷學校與社區的環境，並透過對於相關環境議題的瞭解，體會環境權的重要。5-3-1具有參與規劃校園環境調查活動的經驗。5-3-2執行日常生活中進行對環境友善的行動。5-3-3主動參與學校社團和社區的環境保護相關活動。</w:t>
            </w:r>
          </w:p>
          <w:p w14:paraId="7E1D15F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◎資訊教育：4-3-1能應用網路的資訊解決問題。4-3-2能瞭解電腦網路之基本概念及其功能。4-3-3能遵守區域網路環境的使用規範。4-3-4能認識網路資料的安全防護。</w:t>
            </w:r>
          </w:p>
        </w:tc>
        <w:tc>
          <w:tcPr>
            <w:tcW w:w="5812" w:type="dxa"/>
          </w:tcPr>
          <w:p w14:paraId="3CE1CD59"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第二單元、動物的生活</w:t>
            </w:r>
          </w:p>
          <w:p w14:paraId="3D8FB6F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【活動1】動物的行為</w:t>
            </w:r>
          </w:p>
          <w:p w14:paraId="4D6AB6D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1-1動物的構造和運動</w:t>
            </w:r>
          </w:p>
          <w:p w14:paraId="11F5F84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◎了解人體透過肌肉、骨骼、關節的聯合運動，完成動作。人體各部位的關節不同，運動方式會不相同。</w:t>
            </w:r>
          </w:p>
          <w:p w14:paraId="24438EC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1.觀察看看課本第</w:t>
            </w:r>
            <w:r w:rsidRPr="00CA772B">
              <w:rPr>
                <w:rFonts w:ascii="標楷體" w:eastAsia="標楷體" w:hAnsi="標楷體" w:cs="Arial Unicode MS"/>
                <w:sz w:val="20"/>
                <w:szCs w:val="20"/>
              </w:rPr>
              <w:t>30</w:t>
            </w:r>
            <w:r w:rsidRPr="00CA772B">
              <w:rPr>
                <w:rFonts w:ascii="標楷體" w:eastAsia="標楷體" w:hAnsi="標楷體" w:cs="Arial Unicode MS" w:hint="eastAsia"/>
                <w:sz w:val="20"/>
                <w:szCs w:val="20"/>
              </w:rPr>
              <w:t>頁小朋友投球圖片，你發現了什麼？</w:t>
            </w:r>
          </w:p>
          <w:p w14:paraId="4EC8EB8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2.人類運動時，頭部、軀幹和手腳都能做出彎曲和伸直的動作，是什麼構造使手臂能做出彎曲和伸直的動作呢？</w:t>
            </w:r>
          </w:p>
          <w:p w14:paraId="0CFFF98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3.先摸一摸手臂上的肌肉和骨骼，再舉起上手臂，觀察手臂內外兩側的肌肉會有哪些變化？（提示：觀察上手臂內與外側的肌肉變化，以及上手臂與下手臂之間的位置關係）</w:t>
            </w:r>
          </w:p>
          <w:p w14:paraId="531469F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4.手臂上有肌肉和骨骼，手臂做不同的動作時，不同的肌肉會隆起，但是骨骼不會隆起。是什麼連接上手臂和下手臂的骨骼？</w:t>
            </w:r>
          </w:p>
          <w:p w14:paraId="5131EBD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5.說到運動，來看看我們的膝蓋，可以像肩部關節一樣轉動360度嗎？</w:t>
            </w:r>
          </w:p>
          <w:p w14:paraId="033273E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6.動動看全身各部位，運動的方式都一樣嗎？</w:t>
            </w:r>
          </w:p>
          <w:p w14:paraId="419506A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7.頸部的關節可以怎樣動？</w:t>
            </w:r>
          </w:p>
          <w:p w14:paraId="0D2C6B0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8.背部的關節可以怎樣動？</w:t>
            </w:r>
          </w:p>
          <w:p w14:paraId="7C12541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9.肩部的關節是怎樣動？</w:t>
            </w:r>
          </w:p>
          <w:p w14:paraId="6630D5D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10.肘部的關節是怎樣運動？其他部位的關節和肘部運動方式一樣嗎？</w:t>
            </w:r>
          </w:p>
          <w:p w14:paraId="7A87764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11.經過剛才的討論發現，身體可以運動的部位，就有關節，而且各部位運動方式不大一樣。想一想，這些運動方式是怎麼完成的？</w:t>
            </w:r>
          </w:p>
          <w:p w14:paraId="39D1B3A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12.我們來看看課本第32頁的圖，再和自己手臂運動時的變化比比看，發現了什麼？（提示：肌肉和骨骼有什麼不同？一條肌肉的兩端都長在同一塊骨骼上嗎？）</w:t>
            </w:r>
          </w:p>
          <w:p w14:paraId="3CE6AFB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13.大家用橡皮筋、梳子和膠帶做一個模型，模擬肌肉和骨骼的運動情形。手臂彎曲或伸直時，模型該怎麼操作？要注意什麼？（學生實作，做好之後操作看看。）</w:t>
            </w:r>
          </w:p>
          <w:p w14:paraId="78EFDE5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14.這個模型可以代表手臂的運動情形嗎？</w:t>
            </w:r>
          </w:p>
          <w:p w14:paraId="253187C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(1)手臂模型的材料各代表手臂上的哪個構造？</w:t>
            </w:r>
          </w:p>
          <w:p w14:paraId="78336F01"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橡皮筋代表手臂的肌肉，梳子代表手臂的骨骼，兩個梳子相連的地方代表手臂的關節。</w:t>
            </w:r>
          </w:p>
          <w:p w14:paraId="683667A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w:t>
            </w:r>
            <w:r w:rsidRPr="00CA772B">
              <w:rPr>
                <w:rFonts w:ascii="新細明體" w:hAnsi="新細明體" w:cs="新細明體" w:hint="eastAsia"/>
                <w:sz w:val="20"/>
                <w:szCs w:val="20"/>
              </w:rPr>
              <w:t>①</w:t>
            </w:r>
            <w:r w:rsidRPr="00CA772B">
              <w:rPr>
                <w:rFonts w:ascii="標楷體" w:eastAsia="標楷體" w:hAnsi="標楷體" w:cs="Arial Unicode MS" w:hint="eastAsia"/>
                <w:sz w:val="20"/>
                <w:szCs w:val="20"/>
              </w:rPr>
              <w:t>模型的手臂彎曲時，上手臂內側、外側肌肉是縮短還是伸長？</w:t>
            </w:r>
          </w:p>
          <w:p w14:paraId="0A33804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手臂模型彎曲，內側的橡皮筋（肌肉）縮短，外側的橡皮筋（肌肉）伸長。</w:t>
            </w:r>
          </w:p>
          <w:p w14:paraId="74CC30D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新細明體" w:hAnsi="新細明體" w:cs="新細明體" w:hint="eastAsia"/>
                <w:sz w:val="20"/>
                <w:szCs w:val="20"/>
              </w:rPr>
              <w:t>②</w:t>
            </w:r>
            <w:r w:rsidRPr="00CA772B">
              <w:rPr>
                <w:rFonts w:ascii="標楷體" w:eastAsia="標楷體" w:hAnsi="標楷體" w:cs="Arial Unicode MS" w:hint="eastAsia"/>
                <w:sz w:val="20"/>
                <w:szCs w:val="20"/>
              </w:rPr>
              <w:t>模型的手臂伸直時，上手臂內側、外側肌肉是縮短還是伸長。</w:t>
            </w:r>
          </w:p>
          <w:p w14:paraId="587B02F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手臂模型伸直，外側的橡皮筋（肌肉）縮短，內側的橡皮筋（肌肉）伸長。</w:t>
            </w:r>
          </w:p>
          <w:p w14:paraId="022DD3F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◎探討其他動物的運動機制。</w:t>
            </w:r>
          </w:p>
          <w:p w14:paraId="3329657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1.其他動物是怎麼運動的？</w:t>
            </w:r>
          </w:p>
          <w:p w14:paraId="5626BC6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2.有些動物有四隻腳、有些動物有翅膀，動物的運動方式和牠的身體構造有什麼關係？</w:t>
            </w:r>
          </w:p>
          <w:p w14:paraId="2715DBE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3.看看課本第34頁鳥類飛翔的圖片，鳥類的胸肌很發達，想想看，胸肌可以做什麼工作？和牠們的運動方式有關係嗎？</w:t>
            </w:r>
          </w:p>
          <w:p w14:paraId="0CA1569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4.魚有肌肉、骨骼和關節嗎？魚類是怎麼游泳的？</w:t>
            </w:r>
          </w:p>
          <w:p w14:paraId="2484223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5.各種不同種類的動物，有著不同的身體構造，因此產生了各種不同的運動方式，動物的運動方式與牠的身體構造有關。</w:t>
            </w:r>
          </w:p>
          <w:p w14:paraId="7C20A03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6.有些動物的運動方式很特別，例如：水黽、獨角仙、蝸牛、蚯蚓等？牠們是怎麼運動的呢？</w:t>
            </w:r>
          </w:p>
          <w:p w14:paraId="0AB060B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7.蚯蚓和蛇有骨骼和關節嗎？牠們怎麼運動？</w:t>
            </w:r>
          </w:p>
        </w:tc>
        <w:tc>
          <w:tcPr>
            <w:tcW w:w="425" w:type="dxa"/>
          </w:tcPr>
          <w:p w14:paraId="2B7A04A6"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Pr>
                <w:rFonts w:ascii="標楷體" w:eastAsia="標楷體" w:hAnsi="標楷體" w:hint="eastAsia"/>
                <w:sz w:val="20"/>
                <w:szCs w:val="20"/>
              </w:rPr>
              <w:lastRenderedPageBreak/>
              <w:t>3</w:t>
            </w:r>
          </w:p>
        </w:tc>
        <w:tc>
          <w:tcPr>
            <w:tcW w:w="1134" w:type="dxa"/>
          </w:tcPr>
          <w:p w14:paraId="03111D7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南一版本教科書單元二動物的生活第一課動物的行為</w:t>
            </w:r>
          </w:p>
        </w:tc>
        <w:tc>
          <w:tcPr>
            <w:tcW w:w="1134" w:type="dxa"/>
          </w:tcPr>
          <w:p w14:paraId="42A30FF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04A7DB5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3695441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1762BAEB"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41A98D8E"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20A865AB" w14:textId="77777777" w:rsidR="00CB0F71" w:rsidRPr="00CA772B" w:rsidRDefault="00CB0F71" w:rsidP="005B1CA3">
            <w:pPr>
              <w:rPr>
                <w:rFonts w:ascii="標楷體" w:eastAsia="標楷體" w:hAnsi="標楷體"/>
              </w:rPr>
            </w:pPr>
          </w:p>
        </w:tc>
      </w:tr>
      <w:tr w:rsidR="00CB0F71" w:rsidRPr="00CA772B" w14:paraId="73167F9C" w14:textId="77777777" w:rsidTr="005B1CA3">
        <w:trPr>
          <w:cantSplit/>
          <w:trHeight w:val="10062"/>
        </w:trPr>
        <w:tc>
          <w:tcPr>
            <w:tcW w:w="1108" w:type="dxa"/>
            <w:textDirection w:val="tbRlV"/>
            <w:vAlign w:val="center"/>
          </w:tcPr>
          <w:p w14:paraId="7A5B110D"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5124" w:type="dxa"/>
          </w:tcPr>
          <w:p w14:paraId="12AA263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1-3-1-2察覺一個問題或事件，常可由不同的角度來觀察而看出不同的特徵。</w:t>
            </w:r>
          </w:p>
          <w:p w14:paraId="24890DF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38EA35A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0C18BE2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-4願意與同儕相互溝通，共享活動的樂趣。</w:t>
            </w:r>
          </w:p>
          <w:p w14:paraId="2C43B56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3C925AE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1"/>
                <w:attr w:name="IsLunarDate" w:val="False"/>
                <w:attr w:name="IsROCDate" w:val="False"/>
              </w:smartTagPr>
              <w:r w:rsidRPr="00CA772B">
                <w:rPr>
                  <w:rFonts w:ascii="標楷體" w:eastAsia="標楷體" w:hAnsi="標楷體" w:cs="Arial Unicode MS" w:hint="eastAsia"/>
                  <w:sz w:val="20"/>
                  <w:szCs w:val="20"/>
                </w:rPr>
                <w:t>2-3-1</w:t>
              </w:r>
            </w:smartTag>
            <w:r w:rsidRPr="00CA772B">
              <w:rPr>
                <w:rFonts w:ascii="標楷體" w:eastAsia="標楷體" w:hAnsi="標楷體" w:cs="Arial Unicode MS" w:hint="eastAsia"/>
                <w:sz w:val="20"/>
                <w:szCs w:val="20"/>
              </w:rPr>
              <w:t>-1提出問題、研商處理問題的策略、學習操控變因、觀察事象的變化並推測可能的因果關係。學習資料整理、設計表格、圖表來表示資料。學習由變量與應變量之間相應的情形，提出假設或做出合理的解釋。</w:t>
            </w:r>
          </w:p>
          <w:p w14:paraId="55B7064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-2觀察動物形態及運動方式之特殊性及共通性。觀察動物如何保持體溫、覓食、生殖、傳遞訊息、從事社會性的行為及在棲息地調適生活等動物生態。</w:t>
            </w:r>
          </w:p>
          <w:p w14:paraId="69786C8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-2知道經由細心、切實的探討，獲得的資料才可信。</w:t>
            </w:r>
          </w:p>
          <w:p w14:paraId="4BE8E46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cs="Arial Unicode MS" w:hint="eastAsia"/>
                  <w:sz w:val="20"/>
                  <w:szCs w:val="20"/>
                </w:rPr>
                <w:t>6-3-1</w:t>
              </w:r>
            </w:smartTag>
            <w:r w:rsidRPr="00CA772B">
              <w:rPr>
                <w:rFonts w:ascii="標楷體" w:eastAsia="標楷體" w:hAnsi="標楷體" w:cs="Arial Unicode MS" w:hint="eastAsia"/>
                <w:sz w:val="20"/>
                <w:szCs w:val="20"/>
              </w:rPr>
              <w:t>-1對他人的資訊或報告提出合理的求證和質疑。</w:t>
            </w:r>
          </w:p>
          <w:p w14:paraId="408FA12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61255B0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3"/>
                <w:attr w:name="IsLunarDate" w:val="False"/>
                <w:attr w:name="IsROCDate" w:val="False"/>
              </w:smartTagPr>
              <w:r w:rsidRPr="00CA772B">
                <w:rPr>
                  <w:rFonts w:ascii="標楷體" w:eastAsia="標楷體" w:hAnsi="標楷體" w:cs="Arial Unicode MS" w:hint="eastAsia"/>
                  <w:sz w:val="20"/>
                  <w:szCs w:val="20"/>
                </w:rPr>
                <w:t>6-3-3</w:t>
              </w:r>
            </w:smartTag>
            <w:r w:rsidRPr="00CA772B">
              <w:rPr>
                <w:rFonts w:ascii="標楷體" w:eastAsia="標楷體" w:hAnsi="標楷體" w:cs="Arial Unicode MS" w:hint="eastAsia"/>
                <w:sz w:val="20"/>
                <w:szCs w:val="20"/>
              </w:rPr>
              <w:t>-1能規劃、組織探討活動。6-3-3-2體會在執行的環節中，有許多關鍵性的因素需要考量。</w:t>
            </w:r>
          </w:p>
          <w:p w14:paraId="71223F4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1-3-1能藉由觀察與體驗自然，以創作文章、美勞、音樂、戲劇表演等形式表現自然環境之美與對環境的關懷。2-3-1瞭解基本的生態原則，以及人類與自然和諧共生的關係。2-3-2能比較國內不同區域性環境議題的特徵。2-3-3認識全球性的環境議題及其對人類社會的影響，並瞭解相關的解決對策。3-3-1關切人類行為對環境的衝擊，進而建立環境友善的生活與消費觀念。3-3-2能主動親近並關懷學校與社區的環境，並透過對於相關環境議題的瞭解，體會環境權的重要。5-3-1具有參與規劃校園環境調查活動的經驗。5-3-2執行日常生活中進行對環境友善的行動。5-3-3主動參與學校社團和社區的環境保護相關活動。</w:t>
            </w:r>
          </w:p>
          <w:p w14:paraId="49E1C2C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◎資訊教育：4-3-1能應用網路的資訊解決問題。4-3-2能瞭解電腦網路之基本概念及其功能。4-3-3能遵守區域網路環境的使用規範。4-3-4能認識網路資料的安全防護。</w:t>
            </w:r>
          </w:p>
        </w:tc>
        <w:tc>
          <w:tcPr>
            <w:tcW w:w="5812" w:type="dxa"/>
          </w:tcPr>
          <w:p w14:paraId="74F96903"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第二單元、動物的生活</w:t>
            </w:r>
          </w:p>
          <w:p w14:paraId="1F3E7E7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【活動1】動物的行為</w:t>
            </w:r>
          </w:p>
          <w:p w14:paraId="3B8593B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1-2動物的生活方式</w:t>
            </w:r>
          </w:p>
          <w:p w14:paraId="0E7F8A3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◎動物覓食要用到感官和運動器官。</w:t>
            </w:r>
          </w:p>
          <w:p w14:paraId="4DE68AE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1.蜜蜂釀蜜就是蜂蜜，吃過嗎？</w:t>
            </w:r>
          </w:p>
          <w:p w14:paraId="206B330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吃過。</w:t>
            </w:r>
          </w:p>
          <w:p w14:paraId="4B918A7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2.動物怎麼找東西吃？想想看，蜜蜂會用身體的哪些構造去完成覓食的工作？</w:t>
            </w:r>
          </w:p>
          <w:p w14:paraId="2979681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3.除了蜜蜂以外，你知道其他動物怎麼覓食嗎？</w:t>
            </w:r>
          </w:p>
          <w:p w14:paraId="319B466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4.覓食的方式和牠們的身體構造有什麼關係？</w:t>
            </w:r>
          </w:p>
          <w:p w14:paraId="2CE87D3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5.其他動物的覓食方式和牠們的身體構造有什麼關係？先分組蒐集資料，再討論和報告。</w:t>
            </w:r>
          </w:p>
          <w:p w14:paraId="6E1774E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◎探討動物的避敵行為，也是藉由運動來完成。</w:t>
            </w:r>
          </w:p>
          <w:p w14:paraId="14EB986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1.看看課本第</w:t>
            </w:r>
            <w:r w:rsidRPr="00CA772B">
              <w:rPr>
                <w:rFonts w:ascii="標楷體" w:eastAsia="標楷體" w:hAnsi="標楷體"/>
                <w:sz w:val="20"/>
                <w:szCs w:val="20"/>
              </w:rPr>
              <w:t>38</w:t>
            </w:r>
            <w:r w:rsidRPr="00CA772B">
              <w:rPr>
                <w:rFonts w:ascii="標楷體" w:eastAsia="標楷體" w:hAnsi="標楷體" w:hint="eastAsia"/>
                <w:sz w:val="20"/>
                <w:szCs w:val="20"/>
              </w:rPr>
              <w:t>頁的圖片，說說看獅子的體色和四周草原的顏色相近，這種情形對牠的獵食有什麼幫助？</w:t>
            </w:r>
          </w:p>
          <w:p w14:paraId="2D4392E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獅子會藉由體色和四周草原顏色相近，保護自己不被斑馬發現，匐匍前進靠近斑馬再衝上前追捕斑馬。</w:t>
            </w:r>
          </w:p>
          <w:p w14:paraId="14673A5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2.查查看，還有哪些動物也和獅子一樣，會利用體色和環境相同來幫忙獵食呢?</w:t>
            </w:r>
          </w:p>
          <w:p w14:paraId="57365C65"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3.斑馬如果要逃離不被獅子吃掉，要怎麼做？</w:t>
            </w:r>
          </w:p>
          <w:p w14:paraId="5B83766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4.你知道其他動物如何避敵？</w:t>
            </w:r>
          </w:p>
          <w:p w14:paraId="5D61C32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動物避敵的方式應該有許多，例如：逃跑、躲藏、偽裝、反擊……</w:t>
            </w:r>
          </w:p>
          <w:p w14:paraId="0A888D6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5.動物想要躲避敵人，除了逃，還有什麼方法，你能舉例說明嗎？</w:t>
            </w:r>
          </w:p>
          <w:p w14:paraId="33A67BC5"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6.其他動物躲避敵人的方法有哪些？</w:t>
            </w:r>
          </w:p>
          <w:p w14:paraId="14E700F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◎探討動物的築巢行為。</w:t>
            </w:r>
          </w:p>
          <w:p w14:paraId="7D1DF49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1.你看過自己或別人家屋簷下的燕子窩嗎？</w:t>
            </w:r>
          </w:p>
          <w:p w14:paraId="013D9A1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2.是誰幫燕子做鳥窩？</w:t>
            </w:r>
          </w:p>
          <w:p w14:paraId="334DAF7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3.燕子沒有手，牠是如何完成築巢的工作？</w:t>
            </w:r>
          </w:p>
          <w:p w14:paraId="4652124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4.燕子用什麼材料做窩？</w:t>
            </w:r>
          </w:p>
          <w:p w14:paraId="5594C25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5.看看課本第</w:t>
            </w:r>
            <w:r w:rsidRPr="00CA772B">
              <w:rPr>
                <w:rFonts w:ascii="標楷體" w:eastAsia="標楷體" w:hAnsi="標楷體"/>
                <w:sz w:val="20"/>
                <w:szCs w:val="20"/>
              </w:rPr>
              <w:t>40</w:t>
            </w:r>
            <w:r w:rsidRPr="00CA772B">
              <w:rPr>
                <w:rFonts w:ascii="標楷體" w:eastAsia="標楷體" w:hAnsi="標楷體" w:hint="eastAsia"/>
                <w:sz w:val="20"/>
                <w:szCs w:val="20"/>
              </w:rPr>
              <w:t>頁上面的照片，你看過哪一種？再說說看，牠們是怎麼築巢的？</w:t>
            </w:r>
          </w:p>
          <w:p w14:paraId="46EF715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6.若是看到了動物的家，可以去破壞它嗎？為什麼？</w:t>
            </w:r>
          </w:p>
          <w:p w14:paraId="6ADC279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7.有人在家中或校園中的樹上放了一個開放式的鳥屋，常常放些麵包屑或是米粒給小鳥吃，你知道為什麼這樣設計嗎？</w:t>
            </w:r>
          </w:p>
          <w:p w14:paraId="1AE7B7E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8.當我們看到有些動物的巢穴時須離遠一點，否則會被當成敵人，而遭到攻擊，你知道有什麼動物嗎？</w:t>
            </w:r>
          </w:p>
          <w:p w14:paraId="4686F00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9.你們有沒有看過地上的蟻巢？</w:t>
            </w:r>
          </w:p>
          <w:p w14:paraId="41B452C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10.這麼多的螞蟻住在一起，牠們如何相處？</w:t>
            </w:r>
          </w:p>
          <w:p w14:paraId="3DD97D2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11.大家仔細看，蟻巢裡面的螞蟻，體型大小有哪些不同？牠們擔任什麼角色？</w:t>
            </w:r>
          </w:p>
          <w:p w14:paraId="5BA2421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12.各組找資料或討論蟻后、兵蟻、工蟻的工作性質，然後回答問</w:t>
            </w:r>
            <w:r w:rsidRPr="00CA772B">
              <w:rPr>
                <w:rFonts w:ascii="標楷體" w:eastAsia="標楷體" w:hAnsi="標楷體" w:hint="eastAsia"/>
                <w:sz w:val="20"/>
                <w:szCs w:val="20"/>
              </w:rPr>
              <w:lastRenderedPageBreak/>
              <w:t>題？</w:t>
            </w:r>
          </w:p>
          <w:p w14:paraId="7ACE43C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13.像這樣一群螞蟻居住在一起，共同生活，一起經營巢室，有蟻后、兵蟻、工蟻、雄蟻，各有自己負責的工作，稱為社會性昆蟲。除了螞蟻以外，查查看，還有哪些動物也是社會性昆蟲？</w:t>
            </w:r>
          </w:p>
        </w:tc>
        <w:tc>
          <w:tcPr>
            <w:tcW w:w="425" w:type="dxa"/>
          </w:tcPr>
          <w:p w14:paraId="560BC1F9"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1C1D57C8"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南一版本教科書單元二動物的生活第一課動物的行為</w:t>
            </w:r>
          </w:p>
        </w:tc>
        <w:tc>
          <w:tcPr>
            <w:tcW w:w="1134" w:type="dxa"/>
          </w:tcPr>
          <w:p w14:paraId="2CBD63D5"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78ABA37D"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6BABECB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3DA42CED"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5E5C45DB"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14F0C086" w14:textId="77777777" w:rsidR="00CB0F71" w:rsidRPr="00CA772B" w:rsidRDefault="00CB0F71" w:rsidP="005B1CA3">
            <w:pPr>
              <w:rPr>
                <w:rFonts w:ascii="標楷體" w:eastAsia="標楷體" w:hAnsi="標楷體"/>
              </w:rPr>
            </w:pPr>
          </w:p>
        </w:tc>
      </w:tr>
      <w:tr w:rsidR="00CB0F71" w:rsidRPr="00CA772B" w14:paraId="0A10E5E0" w14:textId="77777777" w:rsidTr="005B1CA3">
        <w:trPr>
          <w:cantSplit/>
          <w:trHeight w:val="10062"/>
        </w:trPr>
        <w:tc>
          <w:tcPr>
            <w:tcW w:w="1108" w:type="dxa"/>
            <w:textDirection w:val="tbRlV"/>
            <w:vAlign w:val="center"/>
          </w:tcPr>
          <w:p w14:paraId="412A86F2"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5124" w:type="dxa"/>
          </w:tcPr>
          <w:p w14:paraId="1787D4B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50F96D4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0BE1A74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-2辨識出資料的特徵及通則性並做詮釋。</w:t>
            </w:r>
          </w:p>
          <w:p w14:paraId="6ADB96B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0531428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cs="Arial Unicode MS" w:hint="eastAsia"/>
                  <w:sz w:val="20"/>
                  <w:szCs w:val="20"/>
                </w:rPr>
                <w:t>2-3-2</w:t>
              </w:r>
            </w:smartTag>
            <w:r w:rsidRPr="00CA772B">
              <w:rPr>
                <w:rFonts w:ascii="標楷體" w:eastAsia="標楷體" w:hAnsi="標楷體" w:cs="Arial Unicode MS" w:hint="eastAsia"/>
                <w:sz w:val="20"/>
                <w:szCs w:val="20"/>
              </w:rPr>
              <w:t>-3知道動物卵生、胎生、育幼等繁殖行為，發現動物、植物它們的子代與親代之間有相似性，但也有不同。</w:t>
            </w:r>
          </w:p>
          <w:p w14:paraId="4DD2AF8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-1能由科學性的探究活動中，瞭解科學知識是經過考驗的。</w:t>
            </w:r>
          </w:p>
          <w:p w14:paraId="26A4B08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3-3-0-5察覺有時實驗情況雖然相同，也可能因存在著未能控制的因素之影響，使得產生的結果有差異。5-3-1-1能依據自己所理解的知識，做最佳抉擇。5-3-1-2知道經由細心、切實的探討，獲得的資料才可信。6-3-1-1對他人的資訊或報告提出合理的求證和質疑。6-3-2-2相信自己常能想出好主意來完成一件事。6-3-2-3面對問題時，能做多方思考，提出解決方法。6-3-3-1能規劃、組織探討活動。</w:t>
            </w:r>
          </w:p>
          <w:p w14:paraId="1713EBE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◎性別平等教育：2-3-2學習在性別互動中，展現自我的特色。2-3-4尊重不同性別者在溝通過程中有平等表達的權利。3-3-2參與團體活動與事務，不受性別的限制。</w:t>
            </w:r>
          </w:p>
          <w:p w14:paraId="724DC8B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1-3-1能藉由觀察與體驗自然，以創作文章、美勞、音樂、戲劇表演等形式表現自然環境之美與對環境的關懷。2-3-1瞭解基本的生態原則，以及人類與自然和諧共生的關係。2-3-2能比較國內不同區域性環境議題的特徵。2-3-3認識全球性的環境議題及其對人類社會的影響，並瞭解相關的解決對策。3-3-1關切人類行為對環境的衝擊，進而建立環境友善的生活與消費觀念。3-3-2能主動親近並關懷學校與社區的環境，並透過對於相關環境議題的瞭解，體會環境權的重要。5-3-1具有參與規劃校園環境調查活動的經驗。5-3-2執行日常生活中進行對環境友善的行動。5-3-3主動參與學校社團和社區的環境保護相關活動。</w:t>
            </w:r>
          </w:p>
          <w:p w14:paraId="2D1B1A5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◎資訊教育：4-3-1能應用網路的資訊解決問題。4-3-2能瞭解電腦網路之基本概念及其功能。4-3-3能遵守區域網路環境的使用規範。4-3-4能認識網路資料的安全防護。</w:t>
            </w:r>
          </w:p>
        </w:tc>
        <w:tc>
          <w:tcPr>
            <w:tcW w:w="5812" w:type="dxa"/>
          </w:tcPr>
          <w:p w14:paraId="03CE0BB8" w14:textId="77777777" w:rsidR="00CB0F71" w:rsidRPr="00CA772B" w:rsidRDefault="00CB0F71" w:rsidP="005B1CA3">
            <w:pPr>
              <w:spacing w:line="200" w:lineRule="exact"/>
              <w:rPr>
                <w:rFonts w:ascii="標楷體" w:eastAsia="標楷體" w:hAnsi="標楷體"/>
                <w:b/>
                <w:sz w:val="20"/>
                <w:szCs w:val="20"/>
              </w:rPr>
            </w:pPr>
            <w:r w:rsidRPr="00CA772B">
              <w:rPr>
                <w:rFonts w:ascii="標楷體" w:eastAsia="標楷體" w:hAnsi="標楷體" w:hint="eastAsia"/>
                <w:b/>
                <w:sz w:val="20"/>
                <w:szCs w:val="20"/>
              </w:rPr>
              <w:t>第二單元、動物的生活</w:t>
            </w:r>
          </w:p>
          <w:p w14:paraId="12A44758"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【活動2】動物的生殖方式</w:t>
            </w:r>
          </w:p>
          <w:p w14:paraId="4351C8F8"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2-1動物的求偶</w:t>
            </w:r>
          </w:p>
          <w:p w14:paraId="3397AF4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◎探討動物的求偶與生殖。</w:t>
            </w:r>
          </w:p>
          <w:p w14:paraId="5D2D1BA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1.水池裡的青蛙會做什麼？</w:t>
            </w:r>
          </w:p>
          <w:p w14:paraId="268B9B9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2.雄蛙叫的時候，下巴的鳴囊會鼓起來，有的品種只有一個鳴囊在中央，有的有兩個在下顎的左右兩邊。</w:t>
            </w:r>
          </w:p>
          <w:p w14:paraId="54DD686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3.多數動物都有求偶的行為，牠們求偶的方式有哪些？</w:t>
            </w:r>
          </w:p>
          <w:p w14:paraId="4CFAB16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4.說說看（展示課本第42頁的圖片），各種動物如何求偶呢？</w:t>
            </w:r>
          </w:p>
          <w:p w14:paraId="4875680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5.其他動物也有類似求偶的行為嗎？再舉例說說看。</w:t>
            </w:r>
          </w:p>
          <w:p w14:paraId="5B25C98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6.各種動物有不同的求偶方式，目的是什麼？雌雄配對，繁衍下一代。</w:t>
            </w:r>
          </w:p>
          <w:p w14:paraId="53B16E8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2-2動物的生殖</w:t>
            </w:r>
          </w:p>
          <w:p w14:paraId="58EAF2A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◎卵生的探討。</w:t>
            </w:r>
          </w:p>
          <w:p w14:paraId="486B21C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1.看過雞蛋嗎？吃過嗎？它有些什麼構造？</w:t>
            </w:r>
          </w:p>
          <w:p w14:paraId="50FB522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2.現在老師把蛋打開，放到盤子裡，每組一個，大家看看，看到些什麼？</w:t>
            </w:r>
          </w:p>
          <w:p w14:paraId="548B052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3.公雞與母雞交配後，母雞體內的卵子和公雞的精子結合，接受過精子的卵，由母雞生出來，再經過母雞孵化之後，才會慢慢變成小雞。大家看看這個雞的胚胎發育圖（見課本第43頁）。</w:t>
            </w:r>
          </w:p>
          <w:p w14:paraId="7452378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4.大家找找看雞蛋裡的什麼部分會慢慢變成小雞？</w:t>
            </w:r>
          </w:p>
          <w:p w14:paraId="11285DD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5.對，就是這樣，那麼蛋黃、蛋白會變成什麼？</w:t>
            </w:r>
          </w:p>
          <w:p w14:paraId="54A5562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6.許多動物的生殖方式都像這樣，先生蛋，蛋再慢慢發育為小寶寶，這種生殖方式稱為卵生。說說看，卵生動物發育時的養分哪裡來？</w:t>
            </w:r>
          </w:p>
          <w:p w14:paraId="65E5F2F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7.還有哪些動物也是用卵生的方式來繁衍下一代？</w:t>
            </w:r>
          </w:p>
          <w:p w14:paraId="41A7232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◎胎生的探討。</w:t>
            </w:r>
          </w:p>
          <w:p w14:paraId="43FB9FA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 xml:space="preserve">1.有些動物不會生蛋，那小寶寶又在哪裡發育長大的？ </w:t>
            </w:r>
          </w:p>
          <w:p w14:paraId="27297EE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2.你還知道有哪些動物的寶寶也在母體中發育成熟後，才出生的例子？</w:t>
            </w:r>
          </w:p>
          <w:p w14:paraId="7DF6093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3.觀察人類或小狗寶寶的出生方式，和小雞生出來的方式相同嗎？</w:t>
            </w:r>
          </w:p>
          <w:p w14:paraId="62CD07C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4.大家看課本第</w:t>
            </w:r>
            <w:r w:rsidRPr="00CA772B">
              <w:rPr>
                <w:rFonts w:ascii="標楷體" w:eastAsia="標楷體" w:hAnsi="標楷體"/>
                <w:sz w:val="20"/>
                <w:szCs w:val="20"/>
              </w:rPr>
              <w:t>44</w:t>
            </w:r>
            <w:r w:rsidRPr="00CA772B">
              <w:rPr>
                <w:rFonts w:ascii="標楷體" w:eastAsia="標楷體" w:hAnsi="標楷體" w:hint="eastAsia"/>
                <w:sz w:val="20"/>
                <w:szCs w:val="20"/>
              </w:rPr>
              <w:t>頁上的母狗懷孕、生產過程圖，說說看，你發現了什麼？</w:t>
            </w:r>
          </w:p>
          <w:p w14:paraId="6EB14EE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5.你知道這條管子叫什麼嗎？</w:t>
            </w:r>
          </w:p>
          <w:p w14:paraId="232D421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6.臍帶脫落後，身上有一個疤痕，臍帶有多粗，那個疤痕就有多大，你知道那叫什麼嗎？找找看！你有肚臍嗎？</w:t>
            </w:r>
          </w:p>
          <w:p w14:paraId="1A4E744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7.雌雄個體交配後，卵在母體內發育成完整的個體，胚胎發育所需的養分由母體供應，再由母體產下這樣的生殖方式，稱為「胎生」。</w:t>
            </w:r>
          </w:p>
          <w:p w14:paraId="4ED0B46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8.還有哪些動物的小寶寶也在母體中發育成熟後才出生的？</w:t>
            </w:r>
          </w:p>
          <w:p w14:paraId="37A55B4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 xml:space="preserve">9.大家看課本第45頁，比較看看，卵生和胎生有哪些不同的地方？ </w:t>
            </w:r>
          </w:p>
          <w:p w14:paraId="5DABDC2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2-3親代與子代</w:t>
            </w:r>
          </w:p>
          <w:p w14:paraId="2528CB5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◎研討動物的育幼行為，並了解子代、親代有相似性，但也有些不同。</w:t>
            </w:r>
          </w:p>
          <w:p w14:paraId="290C701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1.許多小動物生下小寶寶後，都會照顧自己的小寶寶。每一種動物都有育幼行為嗎？</w:t>
            </w:r>
          </w:p>
          <w:p w14:paraId="5D33F1E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2.說說看，你看過哪些動物照顧小寶寶？</w:t>
            </w:r>
          </w:p>
          <w:p w14:paraId="2CD3E77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3.動物的生命有限，靠著繁殖將生命一代一代的延續下去。</w:t>
            </w:r>
          </w:p>
          <w:p w14:paraId="58636AB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4.曾經談過人也是一種胎生的動物，並且每個人都是父母的孩子，那麼父親或母親又是誰的孩子？</w:t>
            </w:r>
          </w:p>
          <w:p w14:paraId="7901C7F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lastRenderedPageBreak/>
              <w:t>5.把這個關係列表出來，出示上述內容的家譜表。</w:t>
            </w:r>
          </w:p>
          <w:p w14:paraId="5460641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6.每個人會有像父親或像母親的特徵嗎？討論後，以自己為例，每人至少說一項，試試看！</w:t>
            </w:r>
          </w:p>
          <w:p w14:paraId="10ED4DE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7.是否有人完全和父親或母親一模一樣？每樣特徵都相同。</w:t>
            </w:r>
          </w:p>
          <w:p w14:paraId="7AD1840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8.些人長得像父親、母親或是祖父……或是某一些部分或一些特徵和家族中的某人相似，例如：像爸爸一樣是單眼皮，像外婆一樣有耳垂分離……</w:t>
            </w:r>
          </w:p>
        </w:tc>
        <w:tc>
          <w:tcPr>
            <w:tcW w:w="425" w:type="dxa"/>
          </w:tcPr>
          <w:p w14:paraId="52C40CB0"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4627A2AA"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南一版本教科書單元二動物的生活第二課動物的生殖方式</w:t>
            </w:r>
          </w:p>
        </w:tc>
        <w:tc>
          <w:tcPr>
            <w:tcW w:w="1134" w:type="dxa"/>
          </w:tcPr>
          <w:p w14:paraId="79982EB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E45365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2041837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0C5C3A8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493D2009"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4902C373" w14:textId="77777777" w:rsidR="00CB0F71" w:rsidRPr="00CA772B" w:rsidRDefault="00CB0F71" w:rsidP="005B1CA3">
            <w:pPr>
              <w:rPr>
                <w:rFonts w:ascii="標楷體" w:eastAsia="標楷體" w:hAnsi="標楷體"/>
              </w:rPr>
            </w:pPr>
          </w:p>
        </w:tc>
      </w:tr>
      <w:tr w:rsidR="00CB0F71" w:rsidRPr="00CA772B" w14:paraId="75B744A9" w14:textId="77777777" w:rsidTr="005B1CA3">
        <w:trPr>
          <w:cantSplit/>
          <w:trHeight w:val="10062"/>
        </w:trPr>
        <w:tc>
          <w:tcPr>
            <w:tcW w:w="1108" w:type="dxa"/>
            <w:textDirection w:val="tbRlV"/>
            <w:vAlign w:val="center"/>
          </w:tcPr>
          <w:p w14:paraId="454F86B6"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5124" w:type="dxa"/>
          </w:tcPr>
          <w:p w14:paraId="16EFC0C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1-3-1-2察覺一個問題或事件，常可由不同的角度來觀察而看出不同的特徵。</w:t>
            </w:r>
          </w:p>
          <w:p w14:paraId="06C31871"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hint="eastAsia"/>
                  <w:sz w:val="20"/>
                  <w:szCs w:val="20"/>
                </w:rPr>
                <w:t>1-3-2</w:t>
              </w:r>
            </w:smartTag>
            <w:r w:rsidRPr="00CA772B">
              <w:rPr>
                <w:rFonts w:ascii="標楷體" w:eastAsia="標楷體" w:hAnsi="標楷體" w:hint="eastAsia"/>
                <w:sz w:val="20"/>
                <w:szCs w:val="20"/>
              </w:rPr>
              <w:t>-3依差異的程度，做第二層次以上的分類。</w:t>
            </w:r>
          </w:p>
          <w:p w14:paraId="058D567C"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-1將資料用合適的圖表來表達。</w:t>
            </w:r>
          </w:p>
          <w:p w14:paraId="1A3B85B3"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-3清楚的傳述科學探究的過程和結果。</w:t>
            </w:r>
          </w:p>
          <w:p w14:paraId="7884F5C5"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-4願意與同儕相互溝通，共享活動的樂趣。</w:t>
            </w:r>
          </w:p>
          <w:p w14:paraId="1FD58D4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-5傾聽別人的報告，並做適當的回應。</w:t>
            </w:r>
          </w:p>
          <w:p w14:paraId="5E9A1A23"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-4藉著對動物及植物的認識，自訂一些標準將動物、植物分類。</w:t>
            </w:r>
          </w:p>
          <w:p w14:paraId="58E98AC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hint="eastAsia"/>
                  <w:sz w:val="20"/>
                  <w:szCs w:val="20"/>
                </w:rPr>
                <w:t>3-3-0</w:t>
              </w:r>
            </w:smartTag>
            <w:r w:rsidRPr="00CA772B">
              <w:rPr>
                <w:rFonts w:ascii="標楷體" w:eastAsia="標楷體" w:hAnsi="標楷體" w:hint="eastAsia"/>
                <w:sz w:val="20"/>
                <w:szCs w:val="20"/>
              </w:rPr>
              <w:t>-4察覺在「以新觀點看舊資料」或「以新資料檢視舊理論」時，常可發現出新問題。</w:t>
            </w:r>
          </w:p>
          <w:p w14:paraId="127DDADF"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-1能依據自己所理解的知識，做最佳抉擇。</w:t>
            </w:r>
          </w:p>
          <w:p w14:paraId="01426A0B"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-2知道經由細心、切實的探討，獲得的資料才可信。</w:t>
            </w:r>
          </w:p>
          <w:p w14:paraId="6BEAD0FB"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hint="eastAsia"/>
                  <w:sz w:val="20"/>
                  <w:szCs w:val="20"/>
                </w:rPr>
                <w:t>6-3-1</w:t>
              </w:r>
            </w:smartTag>
            <w:r w:rsidRPr="00CA772B">
              <w:rPr>
                <w:rFonts w:ascii="標楷體" w:eastAsia="標楷體" w:hAnsi="標楷體" w:hint="eastAsia"/>
                <w:sz w:val="20"/>
                <w:szCs w:val="20"/>
              </w:rPr>
              <w:t>-1對他人的資訊或報告提出合理的求證和質疑。</w:t>
            </w:r>
          </w:p>
          <w:p w14:paraId="2A6014B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sz w:val="20"/>
                  <w:szCs w:val="20"/>
                </w:rPr>
                <w:t>6-3-2</w:t>
              </w:r>
            </w:smartTag>
            <w:r w:rsidRPr="00CA772B">
              <w:rPr>
                <w:rFonts w:ascii="標楷體" w:eastAsia="標楷體" w:hAnsi="標楷體"/>
                <w:sz w:val="20"/>
                <w:szCs w:val="20"/>
              </w:rPr>
              <w:t>-1</w:t>
            </w:r>
            <w:r w:rsidRPr="00CA772B">
              <w:rPr>
                <w:rFonts w:ascii="標楷體" w:eastAsia="標楷體" w:hAnsi="標楷體" w:hint="eastAsia"/>
                <w:sz w:val="20"/>
                <w:szCs w:val="20"/>
              </w:rPr>
              <w:t>察覺不同的辦法，常也能做出相同的結果。</w:t>
            </w:r>
          </w:p>
          <w:p w14:paraId="430856B9"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hint="eastAsia"/>
                  <w:sz w:val="20"/>
                  <w:szCs w:val="20"/>
                </w:rPr>
                <w:t>6-3-2</w:t>
              </w:r>
            </w:smartTag>
            <w:r w:rsidRPr="00CA772B">
              <w:rPr>
                <w:rFonts w:ascii="標楷體" w:eastAsia="標楷體" w:hAnsi="標楷體" w:hint="eastAsia"/>
                <w:sz w:val="20"/>
                <w:szCs w:val="20"/>
              </w:rPr>
              <w:t>-3面對問題時，能做多方思考，提出解決方法。</w:t>
            </w:r>
          </w:p>
          <w:p w14:paraId="31F3DCA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736516FC"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082FA85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sidRPr="00CA772B">
                <w:rPr>
                  <w:rFonts w:ascii="標楷體" w:eastAsia="標楷體" w:hAnsi="標楷體" w:hint="eastAsia"/>
                  <w:sz w:val="20"/>
                  <w:szCs w:val="20"/>
                </w:rPr>
                <w:t>2-3-4</w:t>
              </w:r>
            </w:smartTag>
            <w:r w:rsidRPr="00CA772B">
              <w:rPr>
                <w:rFonts w:ascii="標楷體" w:eastAsia="標楷體" w:hAnsi="標楷體" w:hint="eastAsia"/>
                <w:sz w:val="20"/>
                <w:szCs w:val="20"/>
              </w:rPr>
              <w:t>尊重不同性別者在溝通過程中有平等表達的權利。</w:t>
            </w:r>
          </w:p>
          <w:p w14:paraId="275A404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參與團體活動與事務，不受性別的限制。</w:t>
            </w:r>
          </w:p>
          <w:p w14:paraId="4C6033B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w:t>
            </w:r>
          </w:p>
          <w:p w14:paraId="21ABCF9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4-3-1能應用網路的資訊解決問題。</w:t>
            </w:r>
          </w:p>
          <w:p w14:paraId="57488A5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4-3-2能瞭解電腦網路之基本概念及其功能。</w:t>
            </w:r>
          </w:p>
          <w:p w14:paraId="14F0BA7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722E7FA2"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2"/>
                <w:attr w:name="Day" w:val="1"/>
                <w:attr w:name="IsLunarDate" w:val="False"/>
                <w:attr w:name="IsROCDate" w:val="False"/>
              </w:smartTagPr>
              <w:r w:rsidRPr="00CA772B">
                <w:rPr>
                  <w:rFonts w:ascii="標楷體" w:eastAsia="標楷體" w:hAnsi="標楷體" w:hint="eastAsia"/>
                  <w:sz w:val="20"/>
                  <w:szCs w:val="20"/>
                </w:rPr>
                <w:t>3-2-1</w:t>
              </w:r>
            </w:smartTag>
            <w:r w:rsidRPr="00CA772B">
              <w:rPr>
                <w:rFonts w:ascii="標楷體" w:eastAsia="標楷體" w:hAnsi="標楷體" w:hint="eastAsia"/>
                <w:sz w:val="20"/>
                <w:szCs w:val="20"/>
              </w:rPr>
              <w:t>培養規劃及運用時間的能力。</w:t>
            </w:r>
          </w:p>
          <w:p w14:paraId="7CE35538"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hint="eastAsia"/>
                  <w:sz w:val="20"/>
                  <w:szCs w:val="20"/>
                </w:rPr>
                <w:t>3-2-2</w:t>
              </w:r>
            </w:smartTag>
            <w:r w:rsidRPr="00CA772B">
              <w:rPr>
                <w:rFonts w:ascii="標楷體" w:eastAsia="標楷體" w:hAnsi="標楷體" w:hint="eastAsia"/>
                <w:sz w:val="20"/>
                <w:szCs w:val="20"/>
              </w:rPr>
              <w:t>學習如何解決問題及做決定。</w:t>
            </w:r>
          </w:p>
        </w:tc>
        <w:tc>
          <w:tcPr>
            <w:tcW w:w="5812" w:type="dxa"/>
          </w:tcPr>
          <w:p w14:paraId="384950C9"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第二單元、動物的生活</w:t>
            </w:r>
          </w:p>
          <w:p w14:paraId="6FAD0A3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【活動3】幫動物做分類</w:t>
            </w:r>
          </w:p>
          <w:p w14:paraId="5C6D6F4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◎依二分法來學習幫動物做分類。</w:t>
            </w:r>
          </w:p>
          <w:p w14:paraId="6D525FA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1.世上動物很多，要先做分類工作，再來研究，上學期學過植物是怎麼分類？</w:t>
            </w:r>
          </w:p>
          <w:p w14:paraId="0C2BEB8D"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(1)各種植物有許多特徵，選出來當分類標準。</w:t>
            </w:r>
          </w:p>
          <w:p w14:paraId="0BF8331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(2)將符合此標準的和不符合此標準的分開來成為兩群。</w:t>
            </w:r>
          </w:p>
          <w:p w14:paraId="4BCD2CB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2.在課本第50頁下方有幾種動物，牠們各有些什麼特徵？</w:t>
            </w:r>
          </w:p>
          <w:p w14:paraId="1939FC4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(1)牛是胎生動物、頭上有角、腳上有蹄、不會飛。</w:t>
            </w:r>
          </w:p>
          <w:p w14:paraId="6090947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(2)鴨是卵生動物、有兩隻腳、腳上有蹼、有翅膀。</w:t>
            </w:r>
          </w:p>
          <w:p w14:paraId="259CCDE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(3)蝴蝶是卵生動物、有六隻腳、腳上沒有蹼、有翅膀、會飛。</w:t>
            </w:r>
          </w:p>
        </w:tc>
        <w:tc>
          <w:tcPr>
            <w:tcW w:w="425" w:type="dxa"/>
          </w:tcPr>
          <w:p w14:paraId="0B932E79"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286A837E"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南一版本教科書單元二動物的生活第三課幫動物做分類</w:t>
            </w:r>
          </w:p>
        </w:tc>
        <w:tc>
          <w:tcPr>
            <w:tcW w:w="1134" w:type="dxa"/>
          </w:tcPr>
          <w:p w14:paraId="194340B5"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4416219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2014774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4C30A03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007EDAB0"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1D9845B7" w14:textId="77777777" w:rsidR="00CB0F71" w:rsidRPr="00CA772B" w:rsidRDefault="00CB0F71" w:rsidP="005B1CA3">
            <w:pPr>
              <w:rPr>
                <w:rFonts w:ascii="標楷體" w:eastAsia="標楷體" w:hAnsi="標楷體"/>
              </w:rPr>
            </w:pPr>
          </w:p>
        </w:tc>
      </w:tr>
      <w:tr w:rsidR="00CB0F71" w:rsidRPr="00CA772B" w14:paraId="67783279" w14:textId="77777777" w:rsidTr="005B1CA3">
        <w:trPr>
          <w:cantSplit/>
          <w:trHeight w:val="10062"/>
        </w:trPr>
        <w:tc>
          <w:tcPr>
            <w:tcW w:w="1108" w:type="dxa"/>
            <w:textDirection w:val="tbRlV"/>
            <w:vAlign w:val="center"/>
          </w:tcPr>
          <w:p w14:paraId="12D2022B"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5124" w:type="dxa"/>
          </w:tcPr>
          <w:p w14:paraId="1DA9E3B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1-3-1-2察覺一個問題或事件，常可由不同的角度來觀察而看出不同的特徵。</w:t>
            </w:r>
          </w:p>
          <w:p w14:paraId="1992CBB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hint="eastAsia"/>
                  <w:sz w:val="20"/>
                  <w:szCs w:val="20"/>
                </w:rPr>
                <w:t>1-3-2</w:t>
              </w:r>
            </w:smartTag>
            <w:r w:rsidRPr="00CA772B">
              <w:rPr>
                <w:rFonts w:ascii="標楷體" w:eastAsia="標楷體" w:hAnsi="標楷體" w:hint="eastAsia"/>
                <w:sz w:val="20"/>
                <w:szCs w:val="20"/>
              </w:rPr>
              <w:t>-3依差異的程度，做第二層次以上的分類。</w:t>
            </w:r>
          </w:p>
          <w:p w14:paraId="2F9ED1B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-1將資料用合適的圖表來表達。</w:t>
            </w:r>
          </w:p>
          <w:p w14:paraId="7AE08BA8"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-3清楚的傳述科學探究的過程和結果。</w:t>
            </w:r>
          </w:p>
          <w:p w14:paraId="135AA9F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-4願意與同儕相互溝通，共享活動的樂趣。</w:t>
            </w:r>
          </w:p>
          <w:p w14:paraId="18380F6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hint="eastAsia"/>
                  <w:sz w:val="20"/>
                  <w:szCs w:val="20"/>
                </w:rPr>
                <w:t>1-3-5</w:t>
              </w:r>
            </w:smartTag>
            <w:r w:rsidRPr="00CA772B">
              <w:rPr>
                <w:rFonts w:ascii="標楷體" w:eastAsia="標楷體" w:hAnsi="標楷體" w:hint="eastAsia"/>
                <w:sz w:val="20"/>
                <w:szCs w:val="20"/>
              </w:rPr>
              <w:t>-5傾聽別人的報告，並做適當的回應。</w:t>
            </w:r>
          </w:p>
          <w:p w14:paraId="39B48B22"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-4藉著對動物及植物的認識，自訂一些標準將動物、植物分類。</w:t>
            </w:r>
          </w:p>
          <w:p w14:paraId="5E4A7C9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hint="eastAsia"/>
                  <w:sz w:val="20"/>
                  <w:szCs w:val="20"/>
                </w:rPr>
                <w:t>3-3-0</w:t>
              </w:r>
            </w:smartTag>
            <w:r w:rsidRPr="00CA772B">
              <w:rPr>
                <w:rFonts w:ascii="標楷體" w:eastAsia="標楷體" w:hAnsi="標楷體" w:hint="eastAsia"/>
                <w:sz w:val="20"/>
                <w:szCs w:val="20"/>
              </w:rPr>
              <w:t>-4察覺在「以新觀點看舊資料」或「以新資料檢視舊理論」時，常可發現出新問題。</w:t>
            </w:r>
          </w:p>
          <w:p w14:paraId="6A9A22D0"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-1能依據自己所理解的知識，做最佳抉擇。</w:t>
            </w:r>
          </w:p>
          <w:p w14:paraId="363678B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hint="eastAsia"/>
                  <w:sz w:val="20"/>
                  <w:szCs w:val="20"/>
                </w:rPr>
                <w:t>5-3-1</w:t>
              </w:r>
            </w:smartTag>
            <w:r w:rsidRPr="00CA772B">
              <w:rPr>
                <w:rFonts w:ascii="標楷體" w:eastAsia="標楷體" w:hAnsi="標楷體" w:hint="eastAsia"/>
                <w:sz w:val="20"/>
                <w:szCs w:val="20"/>
              </w:rPr>
              <w:t>-2知道經由細心、切實的探討，獲得的資料才可信。</w:t>
            </w:r>
          </w:p>
          <w:p w14:paraId="62C25860"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1"/>
                <w:attr w:name="IsLunarDate" w:val="False"/>
                <w:attr w:name="IsROCDate" w:val="False"/>
              </w:smartTagPr>
              <w:r w:rsidRPr="00CA772B">
                <w:rPr>
                  <w:rFonts w:ascii="標楷體" w:eastAsia="標楷體" w:hAnsi="標楷體" w:hint="eastAsia"/>
                  <w:sz w:val="20"/>
                  <w:szCs w:val="20"/>
                </w:rPr>
                <w:t>6-3-1</w:t>
              </w:r>
            </w:smartTag>
            <w:r w:rsidRPr="00CA772B">
              <w:rPr>
                <w:rFonts w:ascii="標楷體" w:eastAsia="標楷體" w:hAnsi="標楷體" w:hint="eastAsia"/>
                <w:sz w:val="20"/>
                <w:szCs w:val="20"/>
              </w:rPr>
              <w:t>-1對他人的資訊或報告提出合理的求證和質疑。</w:t>
            </w:r>
          </w:p>
          <w:p w14:paraId="54C54ECA"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sz w:val="20"/>
                  <w:szCs w:val="20"/>
                </w:rPr>
                <w:t>6-3-2</w:t>
              </w:r>
            </w:smartTag>
            <w:r w:rsidRPr="00CA772B">
              <w:rPr>
                <w:rFonts w:ascii="標楷體" w:eastAsia="標楷體" w:hAnsi="標楷體"/>
                <w:sz w:val="20"/>
                <w:szCs w:val="20"/>
              </w:rPr>
              <w:t>-1</w:t>
            </w:r>
            <w:r w:rsidRPr="00CA772B">
              <w:rPr>
                <w:rFonts w:ascii="標楷體" w:eastAsia="標楷體" w:hAnsi="標楷體" w:hint="eastAsia"/>
                <w:sz w:val="20"/>
                <w:szCs w:val="20"/>
              </w:rPr>
              <w:t>察覺不同的辦法，常也能做出相同的結果。</w:t>
            </w:r>
          </w:p>
          <w:p w14:paraId="306C7526"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hint="eastAsia"/>
                  <w:sz w:val="20"/>
                  <w:szCs w:val="20"/>
                </w:rPr>
                <w:t>6-3-2</w:t>
              </w:r>
            </w:smartTag>
            <w:r w:rsidRPr="00CA772B">
              <w:rPr>
                <w:rFonts w:ascii="標楷體" w:eastAsia="標楷體" w:hAnsi="標楷體" w:hint="eastAsia"/>
                <w:sz w:val="20"/>
                <w:szCs w:val="20"/>
              </w:rPr>
              <w:t>-3面對問題時，能做多方思考，提出解決方法。</w:t>
            </w:r>
          </w:p>
          <w:p w14:paraId="4BD6FD8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11C841B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4A8EBD83"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sidRPr="00CA772B">
                <w:rPr>
                  <w:rFonts w:ascii="標楷體" w:eastAsia="標楷體" w:hAnsi="標楷體" w:hint="eastAsia"/>
                  <w:sz w:val="20"/>
                  <w:szCs w:val="20"/>
                </w:rPr>
                <w:t>2-3-4</w:t>
              </w:r>
            </w:smartTag>
            <w:r w:rsidRPr="00CA772B">
              <w:rPr>
                <w:rFonts w:ascii="標楷體" w:eastAsia="標楷體" w:hAnsi="標楷體" w:hint="eastAsia"/>
                <w:sz w:val="20"/>
                <w:szCs w:val="20"/>
              </w:rPr>
              <w:t>尊重不同性別者在溝通過程中有平等表達的權利。</w:t>
            </w:r>
          </w:p>
          <w:p w14:paraId="610919D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參與團體活動與事務，不受性別的限制。</w:t>
            </w:r>
          </w:p>
          <w:p w14:paraId="353213D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w:t>
            </w:r>
          </w:p>
          <w:p w14:paraId="5D310AA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4-3-1能應用網路的資訊解決問題。</w:t>
            </w:r>
          </w:p>
          <w:p w14:paraId="3D72B52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4-3-2能瞭解電腦網路之基本概念及其功能。</w:t>
            </w:r>
          </w:p>
          <w:p w14:paraId="749CAF7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3A049D08"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2"/>
                <w:attr w:name="Day" w:val="1"/>
                <w:attr w:name="IsLunarDate" w:val="False"/>
                <w:attr w:name="IsROCDate" w:val="False"/>
              </w:smartTagPr>
              <w:r w:rsidRPr="00CA772B">
                <w:rPr>
                  <w:rFonts w:ascii="標楷體" w:eastAsia="標楷體" w:hAnsi="標楷體" w:hint="eastAsia"/>
                  <w:sz w:val="20"/>
                  <w:szCs w:val="20"/>
                </w:rPr>
                <w:t>3-2-1</w:t>
              </w:r>
            </w:smartTag>
            <w:r w:rsidRPr="00CA772B">
              <w:rPr>
                <w:rFonts w:ascii="標楷體" w:eastAsia="標楷體" w:hAnsi="標楷體" w:hint="eastAsia"/>
                <w:sz w:val="20"/>
                <w:szCs w:val="20"/>
              </w:rPr>
              <w:t>培養規劃及運用時間的能力。</w:t>
            </w:r>
          </w:p>
          <w:p w14:paraId="5E092148"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hint="eastAsia"/>
                  <w:sz w:val="20"/>
                  <w:szCs w:val="20"/>
                </w:rPr>
                <w:t>3-2-2</w:t>
              </w:r>
            </w:smartTag>
            <w:r w:rsidRPr="00CA772B">
              <w:rPr>
                <w:rFonts w:ascii="標楷體" w:eastAsia="標楷體" w:hAnsi="標楷體" w:hint="eastAsia"/>
                <w:sz w:val="20"/>
                <w:szCs w:val="20"/>
              </w:rPr>
              <w:t>學習如何解決問題及做決定。</w:t>
            </w:r>
          </w:p>
        </w:tc>
        <w:tc>
          <w:tcPr>
            <w:tcW w:w="5812" w:type="dxa"/>
          </w:tcPr>
          <w:p w14:paraId="1F4EBE25"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第二單元、動物的生活</w:t>
            </w:r>
          </w:p>
          <w:p w14:paraId="2AE1560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【活動3】幫動物做分類</w:t>
            </w:r>
          </w:p>
          <w:p w14:paraId="21AD1F8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◎依二分法來學習幫動物做分類。</w:t>
            </w:r>
          </w:p>
          <w:p w14:paraId="09A0777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3.再看課本第51頁的分類表，請加以解釋。</w:t>
            </w:r>
          </w:p>
          <w:p w14:paraId="6C139A6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這個分類表就是用二分法分的，但是它用了許多動物特徵，例如：是不是胎生動物、雙腳有蹼或沒有蹼……</w:t>
            </w:r>
          </w:p>
          <w:p w14:paraId="4717EFA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4.依照這樣的分類表，將這幾種動物的名稱填入表。</w:t>
            </w:r>
          </w:p>
          <w:p w14:paraId="7C52ED4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5.從完成的分類表中，你能說出每種動物的特徵嗎？</w:t>
            </w:r>
          </w:p>
          <w:p w14:paraId="1466B64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例如：牛是胎生動物、頭上有角；鴨不是胎生動物、雙腳有蹼……</w:t>
            </w:r>
          </w:p>
        </w:tc>
        <w:tc>
          <w:tcPr>
            <w:tcW w:w="425" w:type="dxa"/>
          </w:tcPr>
          <w:p w14:paraId="436BC631"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189F1E12"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南一版本教科書單元二動物的生活第三課幫動物做分類</w:t>
            </w:r>
          </w:p>
        </w:tc>
        <w:tc>
          <w:tcPr>
            <w:tcW w:w="1134" w:type="dxa"/>
          </w:tcPr>
          <w:p w14:paraId="2B514AF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68B5C8EF"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20EA658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5B4674D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8FD32CC"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64929C04" w14:textId="77777777" w:rsidR="00CB0F71" w:rsidRPr="00CA772B" w:rsidRDefault="00CB0F71" w:rsidP="005B1CA3">
            <w:pPr>
              <w:rPr>
                <w:rFonts w:ascii="標楷體" w:eastAsia="標楷體" w:hAnsi="標楷體"/>
              </w:rPr>
            </w:pPr>
          </w:p>
        </w:tc>
      </w:tr>
      <w:tr w:rsidR="00CB0F71" w:rsidRPr="00CA772B" w14:paraId="1251A985" w14:textId="77777777" w:rsidTr="005B1CA3">
        <w:trPr>
          <w:cantSplit/>
          <w:trHeight w:val="10062"/>
        </w:trPr>
        <w:tc>
          <w:tcPr>
            <w:tcW w:w="1108" w:type="dxa"/>
            <w:textDirection w:val="tbRlV"/>
            <w:vAlign w:val="center"/>
          </w:tcPr>
          <w:p w14:paraId="093530D0"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5124" w:type="dxa"/>
          </w:tcPr>
          <w:p w14:paraId="589E61C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4F19A3F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25B4666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14C8E97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w:t>
            </w:r>
          </w:p>
          <w:p w14:paraId="7AB22E1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209FCFE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2DF686D6"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659F9E0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377D532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-3探討物質的溶解性質、水溶液的導電性、酸鹼性、蒸發、擴散、脹縮、軟硬等。</w:t>
            </w:r>
          </w:p>
          <w:p w14:paraId="5DEC8B6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56AD1F7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-3相信現象的變化有其原因，要獲得什麼結果，須營造什麼變因。</w:t>
            </w:r>
          </w:p>
          <w:p w14:paraId="4A9D471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0EBDFB6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296360E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8"/>
                <w:attr w:name="Day" w:val="3"/>
                <w:attr w:name="IsLunarDate" w:val="False"/>
                <w:attr w:name="IsROCDate" w:val="False"/>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64899C1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0E360935"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hint="eastAsia"/>
                  <w:sz w:val="20"/>
                  <w:szCs w:val="20"/>
                </w:rPr>
                <w:t>1-3-4</w:t>
              </w:r>
            </w:smartTag>
            <w:r w:rsidRPr="00CA772B">
              <w:rPr>
                <w:rFonts w:ascii="標楷體" w:eastAsia="標楷體" w:hAnsi="標楷體" w:hint="eastAsia"/>
                <w:sz w:val="20"/>
                <w:szCs w:val="20"/>
              </w:rPr>
              <w:t>理解性別特質的多元面貌。</w:t>
            </w:r>
          </w:p>
          <w:p w14:paraId="4A0BEA7B"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CA772B">
                <w:rPr>
                  <w:rFonts w:ascii="標楷體" w:eastAsia="標楷體" w:hAnsi="標楷體" w:hint="eastAsia"/>
                  <w:sz w:val="20"/>
                  <w:szCs w:val="20"/>
                </w:rPr>
                <w:t>1-3-6</w:t>
              </w:r>
            </w:smartTag>
            <w:r w:rsidRPr="00CA772B">
              <w:rPr>
                <w:rFonts w:ascii="標楷體" w:eastAsia="標楷體" w:hAnsi="標楷體" w:hint="eastAsia"/>
                <w:sz w:val="20"/>
                <w:szCs w:val="20"/>
              </w:rPr>
              <w:t>瞭解職業的性別區隔現象。</w:t>
            </w:r>
          </w:p>
          <w:p w14:paraId="462F3B50"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1D03429B"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CA772B">
                <w:rPr>
                  <w:rFonts w:ascii="標楷體" w:eastAsia="標楷體" w:hAnsi="標楷體" w:hint="eastAsia"/>
                  <w:sz w:val="20"/>
                  <w:szCs w:val="20"/>
                </w:rPr>
                <w:t>2-3-5</w:t>
              </w:r>
            </w:smartTag>
            <w:r w:rsidRPr="00CA772B">
              <w:rPr>
                <w:rFonts w:ascii="標楷體" w:eastAsia="標楷體" w:hAnsi="標楷體" w:hint="eastAsia"/>
                <w:sz w:val="20"/>
                <w:szCs w:val="20"/>
              </w:rPr>
              <w:t>辨別不同類型的情感關係。</w:t>
            </w:r>
          </w:p>
          <w:p w14:paraId="211F064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w:t>
            </w:r>
          </w:p>
          <w:p w14:paraId="3E40C70E"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1"/>
                <w:attr w:name="IsLunarDate" w:val="False"/>
                <w:attr w:name="IsROCDate" w:val="False"/>
              </w:smartTagPr>
              <w:r w:rsidRPr="00CA772B">
                <w:rPr>
                  <w:rFonts w:ascii="標楷體" w:eastAsia="標楷體" w:hAnsi="標楷體" w:hint="eastAsia"/>
                  <w:sz w:val="20"/>
                  <w:szCs w:val="20"/>
                </w:rPr>
                <w:t>3-3-1</w:t>
              </w:r>
            </w:smartTag>
            <w:r w:rsidRPr="00CA772B">
              <w:rPr>
                <w:rFonts w:ascii="標楷體" w:eastAsia="標楷體" w:hAnsi="標楷體" w:hint="eastAsia"/>
                <w:sz w:val="20"/>
                <w:szCs w:val="20"/>
              </w:rPr>
              <w:t>關切人類行為對環境的衝擊，進而建立環境友善的生活與消費觀念。</w:t>
            </w:r>
          </w:p>
          <w:p w14:paraId="56214830"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CA772B">
                <w:rPr>
                  <w:rFonts w:ascii="標楷體" w:eastAsia="標楷體" w:hAnsi="標楷體" w:hint="eastAsia"/>
                  <w:sz w:val="20"/>
                  <w:szCs w:val="20"/>
                </w:rPr>
                <w:t>3-3-2</w:t>
              </w:r>
            </w:smartTag>
            <w:r w:rsidRPr="00CA772B">
              <w:rPr>
                <w:rFonts w:ascii="標楷體" w:eastAsia="標楷體" w:hAnsi="標楷體" w:hint="eastAsia"/>
                <w:sz w:val="20"/>
                <w:szCs w:val="20"/>
              </w:rPr>
              <w:t>能主動親近並關懷學校與社區的環境，並透過對於相關環境議題的瞭解，體會環境權的重要。</w:t>
            </w:r>
          </w:p>
          <w:p w14:paraId="55DB4D0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4"/>
                <w:attr w:name="Month" w:val="3"/>
                <w:attr w:name="Day" w:val="3"/>
                <w:attr w:name="IsLunarDate" w:val="False"/>
                <w:attr w:name="IsROCDate" w:val="False"/>
              </w:smartTagPr>
              <w:r w:rsidRPr="00CA772B">
                <w:rPr>
                  <w:rFonts w:ascii="標楷體" w:eastAsia="標楷體" w:hAnsi="標楷體" w:hint="eastAsia"/>
                  <w:sz w:val="20"/>
                  <w:szCs w:val="20"/>
                </w:rPr>
                <w:t>4-3-3</w:t>
              </w:r>
            </w:smartTag>
            <w:r w:rsidRPr="00CA772B">
              <w:rPr>
                <w:rFonts w:ascii="標楷體" w:eastAsia="標楷體" w:hAnsi="標楷體" w:hint="eastAsia"/>
                <w:sz w:val="20"/>
                <w:szCs w:val="20"/>
              </w:rPr>
              <w:t>能對環境議題相關報導提出評論，並爭取認同與支持。</w:t>
            </w:r>
          </w:p>
          <w:p w14:paraId="5927CFF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4"/>
                <w:attr w:name="Month" w:val="3"/>
                <w:attr w:name="Day" w:val="4"/>
                <w:attr w:name="IsLunarDate" w:val="False"/>
                <w:attr w:name="IsROCDate" w:val="False"/>
              </w:smartTagPr>
              <w:r w:rsidRPr="00CA772B">
                <w:rPr>
                  <w:rFonts w:ascii="標楷體" w:eastAsia="標楷體" w:hAnsi="標楷體" w:hint="eastAsia"/>
                  <w:sz w:val="20"/>
                  <w:szCs w:val="20"/>
                </w:rPr>
                <w:t>4-3-4</w:t>
              </w:r>
            </w:smartTag>
            <w:r w:rsidRPr="00CA772B">
              <w:rPr>
                <w:rFonts w:ascii="標楷體" w:eastAsia="標楷體" w:hAnsi="標楷體" w:hint="eastAsia"/>
                <w:sz w:val="20"/>
                <w:szCs w:val="20"/>
              </w:rPr>
              <w:t>能建立伙伴關係，尋求適切的資源與協助，以設法解決環境問題。</w:t>
            </w:r>
          </w:p>
        </w:tc>
        <w:tc>
          <w:tcPr>
            <w:tcW w:w="5812" w:type="dxa"/>
          </w:tcPr>
          <w:p w14:paraId="67628502"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第三單元、水溶液的性質</w:t>
            </w:r>
          </w:p>
          <w:p w14:paraId="499579B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【活動1】各種水溶液</w:t>
            </w:r>
          </w:p>
          <w:p w14:paraId="066C239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◎了解生活中的水溶液都不大相同，並學會調配水溶液的方法。</w:t>
            </w:r>
          </w:p>
          <w:p w14:paraId="7D9E798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1.說說看，口渴的時候，你最喜歡喝什麼解渴？喝起來的味道都相同嗎？</w:t>
            </w:r>
          </w:p>
          <w:p w14:paraId="43A9EF5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(1)我喜歡喝紅茶，喝起來甜甜的。</w:t>
            </w:r>
          </w:p>
          <w:p w14:paraId="694EA8D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(2)白開水喝起來沒有味道，但對身體比較好。</w:t>
            </w:r>
          </w:p>
          <w:p w14:paraId="09B0966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(3)檸檬汁喝起來酸酸的。</w:t>
            </w:r>
          </w:p>
          <w:p w14:paraId="5686B3C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2.觀察這些飲料，除了喝起來的味道不同之外，還有哪些不同的特性？</w:t>
            </w:r>
          </w:p>
          <w:p w14:paraId="08ABA24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(1)各種飲料外表的顏色看起來都不一樣，白開水是透明的，紅茶看起來是深紅色的。</w:t>
            </w:r>
          </w:p>
          <w:p w14:paraId="3B7D2E1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(2)咖啡聞起來有香味，白開水聞起來沒有氣味。</w:t>
            </w:r>
          </w:p>
          <w:p w14:paraId="4C5F3B2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3.對於未知的水溶液千萬不可以用皮膚接觸，也不可以用舌頭嘗試，以免受到傷害。</w:t>
            </w:r>
          </w:p>
          <w:p w14:paraId="7C6DCDA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4.各種不同的水溶液具有不同的性質，例如：顏色、氣味及味道等都可能會有所不同。</w:t>
            </w:r>
          </w:p>
          <w:p w14:paraId="1B76F16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5.除了可以喝的飲料外，生活中還有許多未知的水溶液，我們還可以用什麼方法來分辨它們？</w:t>
            </w:r>
          </w:p>
          <w:p w14:paraId="3D18F5A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可以用一些工具來檢測它們的酸鹼性，調配一些不同的水溶液來實驗看看。</w:t>
            </w:r>
          </w:p>
          <w:p w14:paraId="0196038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6.要怎麼調配水溶液？</w:t>
            </w:r>
          </w:p>
          <w:p w14:paraId="7313354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(1)取固體的砂糖、食鹽、檸檬酸、小蘇打粉、石灰粉各一平匙，分別加入20毫公升的純水中，攪拌溶解成各種水溶液。</w:t>
            </w:r>
          </w:p>
          <w:p w14:paraId="42EFC4B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(2)將液體的醋取2毫公升加入20毫公升的水中，攪拌使均勻混合成醋的水溶液。</w:t>
            </w:r>
          </w:p>
          <w:p w14:paraId="0359FF9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(3)將配製的不同水溶液貼上名稱標籤或編號。</w:t>
            </w:r>
          </w:p>
          <w:p w14:paraId="2EAF014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7.為什麼一定要用純水來配置，不能用自來水嗎？</w:t>
            </w:r>
          </w:p>
          <w:p w14:paraId="0AD1985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水中溶解其他的物質，稱為水溶液。水中若沒有溶入其他的物質，稱為「純水」。自來水含有雜質，會影響溶液的酸鹼性，因此用純水來配置水溶液才不會影響實驗結果。</w:t>
            </w:r>
          </w:p>
        </w:tc>
        <w:tc>
          <w:tcPr>
            <w:tcW w:w="425" w:type="dxa"/>
          </w:tcPr>
          <w:p w14:paraId="25CE8312"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7E87233A"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南一版本教科書單元三水溶液的性質第一課各種水溶液</w:t>
            </w:r>
          </w:p>
        </w:tc>
        <w:tc>
          <w:tcPr>
            <w:tcW w:w="1134" w:type="dxa"/>
          </w:tcPr>
          <w:p w14:paraId="215F522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60E01D4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10CF141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73428926"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5A946BFE"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0AFFCC6A" w14:textId="77777777" w:rsidR="00CB0F71" w:rsidRPr="00CA772B" w:rsidRDefault="00CB0F71" w:rsidP="005B1CA3">
            <w:pPr>
              <w:rPr>
                <w:rFonts w:ascii="標楷體" w:eastAsia="標楷體" w:hAnsi="標楷體"/>
              </w:rPr>
            </w:pPr>
          </w:p>
        </w:tc>
      </w:tr>
      <w:tr w:rsidR="00CB0F71" w:rsidRPr="00CA772B" w14:paraId="06BAAE7D" w14:textId="77777777" w:rsidTr="005B1CA3">
        <w:trPr>
          <w:cantSplit/>
          <w:trHeight w:val="10062"/>
        </w:trPr>
        <w:tc>
          <w:tcPr>
            <w:tcW w:w="1108" w:type="dxa"/>
            <w:textDirection w:val="tbRlV"/>
            <w:vAlign w:val="center"/>
          </w:tcPr>
          <w:p w14:paraId="61E110D5"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5124" w:type="dxa"/>
          </w:tcPr>
          <w:p w14:paraId="124F9A1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12D72E9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1"/>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6423F0B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51D742D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w:t>
            </w:r>
          </w:p>
          <w:p w14:paraId="4A2D586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48A536C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4"/>
                <w:attr w:name="Month" w:val="3"/>
                <w:attr w:name="Year" w:val="2001"/>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0532E4C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0C7E9B0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5"/>
                <w:attr w:name="Month" w:val="3"/>
                <w:attr w:name="Year" w:val="2001"/>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700D358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2"/>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-3探討物質的溶解性質、水溶液的導電性、酸鹼性、蒸發、擴散、脹縮、軟硬等。</w:t>
            </w:r>
          </w:p>
          <w:p w14:paraId="45CA5BE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0"/>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7F35404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5"/>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-3相信現象的變化有其原因，要獲得什麼結果，須營造什麼變因。</w:t>
            </w:r>
          </w:p>
          <w:p w14:paraId="38EFD1F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2"/>
                <w:attr w:name="Month" w:val="3"/>
                <w:attr w:name="Year" w:val="2006"/>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6355BEA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7"/>
                <w:attr w:name="Year" w:val="2000"/>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6B7EE32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8"/>
                <w:attr w:name="Year" w:val="2000"/>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7DDE3A7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1-3-4理解性別特質的多元面貌。1-3-5認識不同性別者的成就與貢獻。1-3-6瞭解職業的性別區隔現象。2-3-5辨別不同類型的情感關係。◎環境教育：3-3-1關切人類行為對環境的衝擊，進而建立環境友善的生活與消費觀念。3-3-2能主動親近並關懷學校與社區的環境，並透過對於相關環境議題的瞭解，體會環境權的重要。4-3-3能對環境議題相關報導提出評論，並爭取認同與支持。4-3-4能建立伙伴關係，尋求適切的資源與協助，以設法解決環境問題。</w:t>
            </w:r>
          </w:p>
          <w:p w14:paraId="5176EB6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◎資訊教育：4-3-2能瞭解電腦網路之基本念及其功能。4-3-3能遵守區域網路環境的使用規範。4-3-4能認識網路資料的安全防護。</w:t>
            </w:r>
          </w:p>
          <w:p w14:paraId="5A32DE4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◎家政教育：3-3-6利用科技蒐集生活相關資訊。</w:t>
            </w:r>
          </w:p>
          <w:p w14:paraId="6C87667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◎人權教育：1-3-1表達個人的基本權利，並瞭解人權與社會責任的關係。</w:t>
            </w:r>
          </w:p>
          <w:p w14:paraId="2174024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◎生涯發展教育：3-2-2學習如何解決問題及做決定。</w:t>
            </w:r>
          </w:p>
        </w:tc>
        <w:tc>
          <w:tcPr>
            <w:tcW w:w="5812" w:type="dxa"/>
          </w:tcPr>
          <w:p w14:paraId="7A877C02" w14:textId="77777777" w:rsidR="00CB0F71" w:rsidRPr="00CA772B" w:rsidRDefault="00CB0F71" w:rsidP="005B1CA3">
            <w:pPr>
              <w:spacing w:line="200" w:lineRule="exact"/>
              <w:rPr>
                <w:rFonts w:ascii="標楷體" w:eastAsia="標楷體" w:hAnsi="標楷體"/>
                <w:b/>
                <w:sz w:val="20"/>
                <w:szCs w:val="20"/>
              </w:rPr>
            </w:pPr>
            <w:r w:rsidRPr="00CA772B">
              <w:rPr>
                <w:rFonts w:ascii="標楷體" w:eastAsia="標楷體" w:hAnsi="標楷體" w:hint="eastAsia"/>
                <w:b/>
                <w:sz w:val="20"/>
                <w:szCs w:val="20"/>
              </w:rPr>
              <w:t>第三單元、水溶液的性質</w:t>
            </w:r>
          </w:p>
          <w:p w14:paraId="3AAD575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【活動2】水溶液的酸鹼性</w:t>
            </w:r>
          </w:p>
          <w:p w14:paraId="26FD170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2-1檢測水溶液的酸鹼性</w:t>
            </w:r>
          </w:p>
          <w:p w14:paraId="566825C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◎用石蕊試紙檢驗水溶液的酸鹼性。</w:t>
            </w:r>
          </w:p>
          <w:p w14:paraId="747E27C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1.生活中有各種不同的水溶液，你聽過哪些酸性或鹼性的水溶液嗎？</w:t>
            </w:r>
          </w:p>
          <w:p w14:paraId="26C8A0A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2.那種會變色的紙是什麼？有人知道嗎？</w:t>
            </w:r>
          </w:p>
          <w:p w14:paraId="79C8430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3.沒錯，是石蕊試紙，有人知道石蕊試紙是什麼嗎？</w:t>
            </w:r>
          </w:p>
          <w:p w14:paraId="12C0DA0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4.石蕊試紙要怎麼使用？有什麼必須注意的地方？</w:t>
            </w:r>
          </w:p>
          <w:p w14:paraId="0B7A3C0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5.用紅色、藍色石蕊試紙與水溶液交互作用會有怎樣的反應？</w:t>
            </w:r>
          </w:p>
          <w:p w14:paraId="6B5CC1E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6.要怎麼利用石蕊試紙實驗？各組討論，應該怎麼進行實驗？注意，不可以沾錯，或是弄混了！</w:t>
            </w:r>
          </w:p>
          <w:p w14:paraId="6088EA4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7.石蕊試紙要放在哪裡？用手拿著，還是放在桌上？怎樣放才合適？</w:t>
            </w:r>
          </w:p>
          <w:p w14:paraId="7F909AC1"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8.大家都知道該如何操作嗎？那麼開始實驗吧！實驗結果如何？</w:t>
            </w:r>
          </w:p>
          <w:p w14:paraId="698DCCB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10.由實驗結果整理歸納，發現什麼？</w:t>
            </w:r>
          </w:p>
          <w:p w14:paraId="7FF3197C"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(1)中性水溶液：使紅色、藍色石蕊試紙都不變色。</w:t>
            </w:r>
          </w:p>
          <w:p w14:paraId="2C25B32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(2)酸性水溶液：使紅色石蕊試紙不變色、藍色石蕊試紙變紅色。</w:t>
            </w:r>
          </w:p>
          <w:p w14:paraId="3D573BA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(3)鹼性水溶液：使藍色石蕊試紙不變色、紅色石蕊試紙變藍色。</w:t>
            </w:r>
          </w:p>
          <w:p w14:paraId="569971D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◎用紫色高麗菜汁檢驗水溶液的酸鹼性。</w:t>
            </w:r>
          </w:p>
          <w:p w14:paraId="57B1AAC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1.吃過紫色高麗菜嗎？（展示紫色高麗菜）它煮出來的菜汁是紫色的。</w:t>
            </w:r>
          </w:p>
          <w:p w14:paraId="55F0CA4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2.大家可依照課本的操作，先製作紫色高麗菜汁。</w:t>
            </w:r>
          </w:p>
          <w:p w14:paraId="118C5AD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3.可以在紫色高麗菜汁中加入哪些東西來觀察紫色高麗菜汁顏色的變化？</w:t>
            </w:r>
          </w:p>
          <w:p w14:paraId="508680B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4.大家將紫色高麗菜汁用滴管分別滴入裝了不同水溶液的試管中。</w:t>
            </w:r>
          </w:p>
          <w:p w14:paraId="5303C6D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5.從實驗結果發現了什麼？</w:t>
            </w:r>
          </w:p>
          <w:p w14:paraId="52EF027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(1)有的不會變色，例如：砂糖水、食鹽水。</w:t>
            </w:r>
          </w:p>
          <w:p w14:paraId="363E4E1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(2)有的會變色，偏紅色的是檸檬酸和醋，偏藍色（或綠色）的是小蘇打水和石灰水。</w:t>
            </w:r>
          </w:p>
          <w:p w14:paraId="0F46D7C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(3)發現了一個新的分類水溶液的方法。（利用紫色高麗菜汁檢測。</w:t>
            </w:r>
            <w:r w:rsidRPr="00CA772B">
              <w:rPr>
                <w:rFonts w:ascii="標楷體" w:eastAsia="標楷體" w:hAnsi="標楷體"/>
                <w:sz w:val="20"/>
                <w:szCs w:val="20"/>
              </w:rPr>
              <w:t>）</w:t>
            </w:r>
          </w:p>
          <w:p w14:paraId="2BD06D5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6.由紫色高麗菜汁可以分辨水溶液的酸鹼性嗎？</w:t>
            </w:r>
          </w:p>
          <w:p w14:paraId="76008FF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(1)加紫色高麗菜汁顏色變為偏紅色的是酸性水溶液。</w:t>
            </w:r>
          </w:p>
          <w:p w14:paraId="0E9F778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(2)加紫色高麗菜汁顏色變為藍色或綠色的是鹼性水溶液。</w:t>
            </w:r>
          </w:p>
          <w:p w14:paraId="16BA5C6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(3)加紫色高麗菜汁顏色不會改變的是中性水溶液。</w:t>
            </w:r>
          </w:p>
          <w:p w14:paraId="0678934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7.除了紫色高麗菜汁外，還可用其他菜汁、花汁或果汁來代替紫色高麗菜汁嗎？</w:t>
            </w:r>
          </w:p>
          <w:p w14:paraId="5AB6977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8.以石蕊試紙測試的結果為依據，可以分類水溶液的酸鹼性嗎？怎麼分辨？</w:t>
            </w:r>
          </w:p>
          <w:p w14:paraId="29DD31B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(1)使紅、藍色石蕊試紙不變色的稱為中性溶液。</w:t>
            </w:r>
          </w:p>
          <w:p w14:paraId="25C99EB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(2)使紅色石蕊試紙不變色，藍色石蕊試紙變紅色的稱為酸性溶液。</w:t>
            </w:r>
          </w:p>
          <w:p w14:paraId="42D991E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(3)使藍色石蕊試紙不變色，紅色石蕊試紙變藍色的稱為鹼性溶液。</w:t>
            </w:r>
          </w:p>
          <w:p w14:paraId="2FBF9EE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9.以紫色高麗菜汁測試的結果為依據，可以分類水溶液的酸鹼性嗎？怎麼分辨？</w:t>
            </w:r>
          </w:p>
          <w:p w14:paraId="653F6558"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(1)使紫色高麗菜汁不變色的稱為中性溶液。</w:t>
            </w:r>
          </w:p>
          <w:p w14:paraId="4C1FDCF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(2)使紫色高麗菜汁變為紅色系的是酸性水溶液。</w:t>
            </w:r>
          </w:p>
          <w:p w14:paraId="7D6D2DE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(3)使紫色高麗菜汁變為藍色系或綠色系的是鹼性水溶液。</w:t>
            </w:r>
          </w:p>
          <w:p w14:paraId="6086AA8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10.水溶液可以分成哪三類？可以鑑別水溶液酸鹼性的物質稱為酸</w:t>
            </w:r>
            <w:r w:rsidRPr="00CA772B">
              <w:rPr>
                <w:rFonts w:ascii="標楷體" w:eastAsia="標楷體" w:hAnsi="標楷體" w:hint="eastAsia"/>
                <w:sz w:val="20"/>
                <w:szCs w:val="20"/>
              </w:rPr>
              <w:lastRenderedPageBreak/>
              <w:t>鹼指示劑，你們知道有哪些？</w:t>
            </w:r>
          </w:p>
          <w:p w14:paraId="2949762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(1)酸性、中性、鹼性三類。</w:t>
            </w:r>
          </w:p>
          <w:p w14:paraId="02479AD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(2)紅色石蕊試紙、藍色石蕊試紙、紫色高麗菜汁等都可用來鑑別水溶液的酸鹼性。</w:t>
            </w:r>
          </w:p>
          <w:p w14:paraId="100B81D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11.由實驗結果得知，砂糖水、食鹽水醋、檸檬酸、小蘇打水、石灰水等水溶液的酸、鹼性質為何？</w:t>
            </w:r>
          </w:p>
          <w:p w14:paraId="24820D1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hint="eastAsia"/>
                <w:sz w:val="20"/>
                <w:szCs w:val="20"/>
              </w:rPr>
              <w:t>各種水溶液分別與紅色石蕊試紙、藍色石蕊試紙、紫色高麗菜汁作用，依其檢測結果將水溶液的酸鹼性分為：(1)中性水溶液：砂糖水、食鹽水。(2)酸性水溶液：醋、檸檬酸。(3)鹼性水溶液：小蘇打水、石灰水。</w:t>
            </w:r>
          </w:p>
        </w:tc>
        <w:tc>
          <w:tcPr>
            <w:tcW w:w="425" w:type="dxa"/>
          </w:tcPr>
          <w:p w14:paraId="2C3D54B2"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47E6F79F"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南一版本教科書單元三水溶液的性質第二課水溶液的酸鹼性</w:t>
            </w:r>
          </w:p>
        </w:tc>
        <w:tc>
          <w:tcPr>
            <w:tcW w:w="1134" w:type="dxa"/>
          </w:tcPr>
          <w:p w14:paraId="02B6692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2AEBCCB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3319450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6B79DF0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D6E064E"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40F4B46E" w14:textId="77777777" w:rsidR="00CB0F71" w:rsidRPr="00CA772B" w:rsidRDefault="00CB0F71" w:rsidP="005B1CA3">
            <w:pPr>
              <w:rPr>
                <w:rFonts w:ascii="標楷體" w:eastAsia="標楷體" w:hAnsi="標楷體"/>
              </w:rPr>
            </w:pPr>
          </w:p>
        </w:tc>
      </w:tr>
      <w:tr w:rsidR="00CB0F71" w:rsidRPr="00CA772B" w14:paraId="124D3B8C" w14:textId="77777777" w:rsidTr="005B1CA3">
        <w:trPr>
          <w:cantSplit/>
          <w:trHeight w:val="10062"/>
        </w:trPr>
        <w:tc>
          <w:tcPr>
            <w:tcW w:w="1108" w:type="dxa"/>
            <w:textDirection w:val="tbRlV"/>
            <w:vAlign w:val="center"/>
          </w:tcPr>
          <w:p w14:paraId="42C4B2AC" w14:textId="77777777" w:rsidR="00CB0F71" w:rsidRPr="00CA772B" w:rsidRDefault="00CB0F71" w:rsidP="005B1CA3">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5124" w:type="dxa"/>
          </w:tcPr>
          <w:p w14:paraId="0F07525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26EEB5F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2EC87158"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5AB10CE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w:t>
            </w:r>
          </w:p>
          <w:p w14:paraId="554965F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7BD8AED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42B80AE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298629F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1B0596FE"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-3探討物質的溶解性質、水溶液的導電性、酸鹼性、蒸發、擴散、脹縮、軟硬等。</w:t>
            </w:r>
          </w:p>
          <w:p w14:paraId="407E5E1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4AEBC38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5"/>
                <w:attr w:name="Month" w:val="3"/>
                <w:attr w:name="Day" w:val="1"/>
                <w:attr w:name="IsLunarDate" w:val="False"/>
                <w:attr w:name="IsROCDate" w:val="False"/>
              </w:smartTagPr>
              <w:r w:rsidRPr="00CA772B">
                <w:rPr>
                  <w:rFonts w:ascii="標楷體" w:eastAsia="標楷體" w:hAnsi="標楷體" w:cs="Arial Unicode MS" w:hint="eastAsia"/>
                  <w:sz w:val="20"/>
                  <w:szCs w:val="20"/>
                </w:rPr>
                <w:t>5-3-1</w:t>
              </w:r>
            </w:smartTag>
            <w:r w:rsidRPr="00CA772B">
              <w:rPr>
                <w:rFonts w:ascii="標楷體" w:eastAsia="標楷體" w:hAnsi="標楷體" w:cs="Arial Unicode MS" w:hint="eastAsia"/>
                <w:sz w:val="20"/>
                <w:szCs w:val="20"/>
              </w:rPr>
              <w:t>-3相信現象的變化有其原因，要獲得什麼結果，須營造什麼變因。</w:t>
            </w:r>
          </w:p>
          <w:p w14:paraId="51B9474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4BF0F0F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755A3DE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8"/>
                <w:attr w:name="Day" w:val="3"/>
                <w:attr w:name="IsLunarDate" w:val="False"/>
                <w:attr w:name="IsROCDate" w:val="False"/>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22069E6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◎性別平等教育：1-3-4理解性別特質的多元面貌。1-3-5認識不同性別者的成就與貢獻。1-3-6瞭解職業的性別區隔現象。2-3-5辨別不同類型的情感關係。</w:t>
            </w:r>
          </w:p>
          <w:p w14:paraId="72F72E6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3-3-1關切人類行為對環境的衝擊，進而建立環境友善的生活與消費觀念。3-3-2能主動親近並關懷學校與社區的環境，並透過對於相關環境議題的瞭解，體會環境權的重要。4-3-3能對環境議題相關報導提出評論，並爭取認同與支持。4-3-4能建立伙伴關係，尋求適切的資源與協助，以設法解決環境問題。</w:t>
            </w:r>
          </w:p>
          <w:p w14:paraId="0FBB271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◎資訊教育：4-3-2能瞭解電腦網路之基本概念及其功能。4-3-3能遵守區域網路環境的使用規範。4-3-4能認識網路資料的安全防護。</w:t>
            </w:r>
          </w:p>
          <w:p w14:paraId="19D76DE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◎家政教育：3-3-6利用科技蒐集生活相關資訊。</w:t>
            </w:r>
          </w:p>
          <w:p w14:paraId="78A01ADF"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◎人權教育：1-3-1表達個人的基本權利，並瞭解人權與社會責任的關係。◎生涯發展教育：3-2-2學習如何解決問題及做決定。</w:t>
            </w:r>
          </w:p>
        </w:tc>
        <w:tc>
          <w:tcPr>
            <w:tcW w:w="5812" w:type="dxa"/>
          </w:tcPr>
          <w:p w14:paraId="3133C2B1" w14:textId="77777777" w:rsidR="00CB0F71" w:rsidRPr="00CA772B" w:rsidRDefault="00CB0F71" w:rsidP="005B1CA3">
            <w:pPr>
              <w:spacing w:line="200" w:lineRule="exact"/>
              <w:rPr>
                <w:rFonts w:ascii="標楷體" w:eastAsia="標楷體" w:hAnsi="標楷體"/>
                <w:b/>
                <w:sz w:val="20"/>
                <w:szCs w:val="20"/>
              </w:rPr>
            </w:pPr>
            <w:r w:rsidRPr="00CA772B">
              <w:rPr>
                <w:rFonts w:ascii="標楷體" w:eastAsia="標楷體" w:hAnsi="標楷體" w:hint="eastAsia"/>
                <w:b/>
                <w:sz w:val="20"/>
                <w:szCs w:val="20"/>
              </w:rPr>
              <w:t>第三單元、水溶液的性質</w:t>
            </w:r>
          </w:p>
          <w:p w14:paraId="29C0C68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【活動2】水溶液的酸鹼性</w:t>
            </w:r>
          </w:p>
          <w:p w14:paraId="638C4AA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2-2酸鹼溶液的交互作用</w:t>
            </w:r>
          </w:p>
          <w:p w14:paraId="181807C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◎實作酸性和鹼性水溶液的交互作用。</w:t>
            </w:r>
          </w:p>
          <w:p w14:paraId="6CEF892D"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1.上次實驗時有人將加入紫色高麗菜汁的小蘇打水和檸檬酸倒在一起，結果發現了什麼？</w:t>
            </w:r>
          </w:p>
          <w:p w14:paraId="3C6E776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看到倒在一起的液體變成紫色了。</w:t>
            </w:r>
          </w:p>
          <w:p w14:paraId="74E7DEEB"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2.為什麼會變成紫色？紫色高麗菜汁在哪種性質的水溶液中，會呈現紫色？這種情形代表什麼意義？水溶液的性質改變了嗎？</w:t>
            </w:r>
          </w:p>
          <w:p w14:paraId="7E5FCD2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紫色高麗菜汁在中性水溶液中才會呈現紫色，表示酸性的檸檬酸加上鹼性的小蘇打水，可能變成中性水溶液。</w:t>
            </w:r>
          </w:p>
          <w:p w14:paraId="3C4E9E6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3.做做看，但是酸性水溶液不一定用檸檬酸，鹼性水溶液也不一定用小蘇打水，酸鹼性水溶液混合之後會有什麼變化？</w:t>
            </w:r>
          </w:p>
          <w:p w14:paraId="2F1F7650"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(1)第一組的做法，先將小蘇打水和檸檬酸混在一起，再用紫色高麗菜汁測試，發現呈現紫色，是中性的水溶液。</w:t>
            </w:r>
          </w:p>
          <w:p w14:paraId="650AAAE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(2)第二組的做法，將已經加了紫色高麗菜汁的小蘇打水（藍色）和加了紫色高麗菜汁的檸檬酸（紅色）加在一起，最後會變成紫色，是中性水溶液。</w:t>
            </w:r>
          </w:p>
          <w:p w14:paraId="654C84C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4.實驗結果你發現了什麼？</w:t>
            </w:r>
          </w:p>
          <w:p w14:paraId="438F1DC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將酸性水溶液和鹼性水溶液加在一起，好像就會變成中性的水溶液了。</w:t>
            </w:r>
          </w:p>
          <w:p w14:paraId="64769124"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5.想一想，怎麼做才能將酸性水溶液和鹼性水溶液的混合水溶液變成接近中性？準備酸性、鹼性水溶液，觀察酸性、鹼性水溶液混合之後會有什麼變化！</w:t>
            </w:r>
          </w:p>
          <w:p w14:paraId="33AB0C36"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加了紫色高麗菜汁檢驗酸鹼性者：</w:t>
            </w:r>
          </w:p>
          <w:p w14:paraId="4400504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(1)醋（紅）＋小蘇打水（藍）→紫色。(2)醋（紅）＋檸檬酸（紅）→紅色。</w:t>
            </w:r>
          </w:p>
          <w:p w14:paraId="5B158E4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(3)石灰水（藍）＋小蘇打水（藍）→藍色。(4)石灰水（藍）＋檸檬酸（紅）→紫色。</w:t>
            </w:r>
          </w:p>
          <w:p w14:paraId="64FF769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6.判斷混合液是不是中性：</w:t>
            </w:r>
          </w:p>
          <w:p w14:paraId="37750E97"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(1)如果混合水溶液的顏色偏紅，要加入哪一種水溶液，才會變成接近紫色？</w:t>
            </w:r>
          </w:p>
          <w:p w14:paraId="20BD963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(2)如果混合水溶液的顏色偏藍，又該怎麼做才會使混合水溶液變成接近紫色？</w:t>
            </w:r>
          </w:p>
          <w:p w14:paraId="243984C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․若是混合液未呈現紫色：</w:t>
            </w:r>
          </w:p>
          <w:p w14:paraId="4DA72E8A"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(1)混合水溶液偏紅時，表示混合水溶液偏酸性，可再加鹼性水溶液→混合液接近紫色。</w:t>
            </w:r>
          </w:p>
          <w:p w14:paraId="21B14E1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(2)混合水溶液偏藍時，表示混合水溶液偏鹼性，可再加酸性水溶液→混合水溶液變紫色。</w:t>
            </w:r>
          </w:p>
          <w:p w14:paraId="2A0D4F53"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7.要判斷混合水溶液是不是中性，還可以怎麼做？</w:t>
            </w:r>
          </w:p>
          <w:p w14:paraId="5BA8F8D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(1)也可以用石蕊試紙檢測。酸性水溶液加鹼性水溶液後，混合水溶液會趨向中性。</w:t>
            </w:r>
          </w:p>
          <w:p w14:paraId="7C60550E"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(2)如果混合水溶液是中性的，將混合水溶液滴在紅色和藍色石蕊試紙上不會變色。</w:t>
            </w:r>
          </w:p>
          <w:p w14:paraId="16ABF65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(3)如果混合水溶液是酸性，將混合水溶液滴在紅色石蕊試紙上不會變色，滴在藍色石蕊試紙上會變紅色。</w:t>
            </w:r>
          </w:p>
          <w:p w14:paraId="5E15618F"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(4)如果混合水溶液是鹼性，將混合水溶液滴在藍色石蕊試紙上不會變色，滴在紅色石蕊試紙上會變藍色。</w:t>
            </w:r>
          </w:p>
          <w:p w14:paraId="754C8682"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8.大家都做得很好，像這樣將酸性和鹼性溶液混合，用酸鹼指示劑來檢定，混合液會趨向中性的反應。</w:t>
            </w:r>
          </w:p>
          <w:p w14:paraId="13D1281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9.如果被分泌「蟻酸」的螞蟻叮咬後，可以用「弱鹼性」的肥皂塗抹，減輕腫癢的感覺，這就是酸鹼中和的應用。想一想，生活</w:t>
            </w:r>
            <w:r w:rsidRPr="00CA772B">
              <w:rPr>
                <w:rFonts w:ascii="標楷體" w:eastAsia="標楷體" w:hAnsi="標楷體" w:hint="eastAsia"/>
                <w:sz w:val="20"/>
                <w:szCs w:val="20"/>
              </w:rPr>
              <w:lastRenderedPageBreak/>
              <w:t>中有哪些是應用酸鹼中和的例子？</w:t>
            </w:r>
          </w:p>
          <w:p w14:paraId="59FB7509"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(1)胃藥裡會有鹼性的物質，可以用來中和胃酸。</w:t>
            </w:r>
          </w:p>
          <w:p w14:paraId="1EC5B815" w14:textId="77777777" w:rsidR="00CB0F71" w:rsidRPr="00CA772B" w:rsidRDefault="00CB0F71" w:rsidP="005B1CA3">
            <w:pPr>
              <w:spacing w:line="200" w:lineRule="exact"/>
              <w:rPr>
                <w:rFonts w:ascii="標楷體" w:eastAsia="標楷體" w:hAnsi="標楷體"/>
                <w:sz w:val="20"/>
                <w:szCs w:val="20"/>
              </w:rPr>
            </w:pPr>
            <w:r w:rsidRPr="00CA772B">
              <w:rPr>
                <w:rFonts w:ascii="標楷體" w:eastAsia="標楷體" w:hAnsi="標楷體" w:hint="eastAsia"/>
                <w:sz w:val="20"/>
                <w:szCs w:val="20"/>
              </w:rPr>
              <w:t>(2)農夫會在農田裡灑石灰，使酸性的土壤變成中性。</w:t>
            </w:r>
          </w:p>
        </w:tc>
        <w:tc>
          <w:tcPr>
            <w:tcW w:w="425" w:type="dxa"/>
          </w:tcPr>
          <w:p w14:paraId="2233C0FE"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hint="eastAsia"/>
                <w:sz w:val="20"/>
                <w:szCs w:val="20"/>
              </w:rPr>
              <w:lastRenderedPageBreak/>
              <w:t>3</w:t>
            </w:r>
          </w:p>
        </w:tc>
        <w:tc>
          <w:tcPr>
            <w:tcW w:w="1134" w:type="dxa"/>
          </w:tcPr>
          <w:p w14:paraId="367F8F10"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南一版本教科書單元三水溶液的性質第二課水溶液的酸鹼性</w:t>
            </w:r>
          </w:p>
        </w:tc>
        <w:tc>
          <w:tcPr>
            <w:tcW w:w="1134" w:type="dxa"/>
          </w:tcPr>
          <w:p w14:paraId="56A03AE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C00341D"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0EDC1CF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2D50272B"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76FB64A0"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25503D52" w14:textId="77777777" w:rsidR="00CB0F71" w:rsidRPr="00CA772B" w:rsidRDefault="00CB0F71" w:rsidP="005B1CA3">
            <w:pPr>
              <w:rPr>
                <w:rFonts w:ascii="標楷體" w:eastAsia="標楷體" w:hAnsi="標楷體"/>
              </w:rPr>
            </w:pPr>
          </w:p>
        </w:tc>
      </w:tr>
      <w:tr w:rsidR="00CB0F71" w:rsidRPr="00CA772B" w14:paraId="41D22441" w14:textId="77777777" w:rsidTr="005B1CA3">
        <w:trPr>
          <w:cantSplit/>
          <w:trHeight w:val="10062"/>
        </w:trPr>
        <w:tc>
          <w:tcPr>
            <w:tcW w:w="1108" w:type="dxa"/>
            <w:textDirection w:val="tbRlV"/>
            <w:vAlign w:val="center"/>
          </w:tcPr>
          <w:p w14:paraId="37F22BA6"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5124" w:type="dxa"/>
          </w:tcPr>
          <w:p w14:paraId="6081453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5A49148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2"/>
                <w:attr w:name="IsLunarDate" w:val="False"/>
                <w:attr w:name="IsROCDate" w:val="False"/>
              </w:smartTagPr>
              <w:r w:rsidRPr="00CA772B">
                <w:rPr>
                  <w:rFonts w:ascii="標楷體" w:eastAsia="標楷體" w:hAnsi="標楷體" w:cs="Arial Unicode MS" w:hint="eastAsia"/>
                  <w:sz w:val="20"/>
                  <w:szCs w:val="20"/>
                </w:rPr>
                <w:t>1-3-2</w:t>
              </w:r>
            </w:smartTag>
            <w:r w:rsidRPr="00CA772B">
              <w:rPr>
                <w:rFonts w:ascii="標楷體" w:eastAsia="標楷體" w:hAnsi="標楷體" w:cs="Arial Unicode MS" w:hint="eastAsia"/>
                <w:sz w:val="20"/>
                <w:szCs w:val="20"/>
              </w:rPr>
              <w:t>-2由改變量與本量之比例，評估變化程度。</w:t>
            </w:r>
          </w:p>
          <w:p w14:paraId="40A4D50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0E8C8B6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-1能由一些不同來源的資料，整理出一個整體性的看法。</w:t>
            </w:r>
          </w:p>
          <w:p w14:paraId="40CC30C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74772324"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198C23C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-3清楚的傳述科學探究的過程和結果。</w:t>
            </w:r>
          </w:p>
          <w:p w14:paraId="30453AF9"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5"/>
                <w:attr w:name="IsLunarDate" w:val="False"/>
                <w:attr w:name="IsROCDate" w:val="False"/>
              </w:smartTagPr>
              <w:r w:rsidRPr="00CA772B">
                <w:rPr>
                  <w:rFonts w:ascii="標楷體" w:eastAsia="標楷體" w:hAnsi="標楷體" w:cs="Arial Unicode MS" w:hint="eastAsia"/>
                  <w:sz w:val="20"/>
                  <w:szCs w:val="20"/>
                </w:rPr>
                <w:t>1-3-5</w:t>
              </w:r>
            </w:smartTag>
            <w:r w:rsidRPr="00CA772B">
              <w:rPr>
                <w:rFonts w:ascii="標楷體" w:eastAsia="標楷體" w:hAnsi="標楷體" w:cs="Arial Unicode MS" w:hint="eastAsia"/>
                <w:sz w:val="20"/>
                <w:szCs w:val="20"/>
              </w:rPr>
              <w:t>-5傾聽別人的報告，並做適當的回應。</w:t>
            </w:r>
          </w:p>
          <w:p w14:paraId="6AF42657"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-3探討物質的溶解性質、水溶液的導電性、酸鹼性、蒸發、擴散、脹縮、軟硬等。</w:t>
            </w:r>
          </w:p>
          <w:p w14:paraId="336FC72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6238CEA8"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5-3-1-3相信現象的變化有其原因，要獲得什麼結果，須營造什麼變因。</w:t>
            </w:r>
          </w:p>
          <w:p w14:paraId="385CDD8C"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-1察覺不同的辦法，常也能做出相同的結果。</w:t>
            </w:r>
          </w:p>
          <w:p w14:paraId="5DAC078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2BA953FB"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8"/>
                <w:attr w:name="Day" w:val="3"/>
                <w:attr w:name="IsLunarDate" w:val="False"/>
                <w:attr w:name="IsROCDate" w:val="False"/>
              </w:smartTagPr>
              <w:r w:rsidRPr="00CA772B">
                <w:rPr>
                  <w:rFonts w:ascii="標楷體" w:eastAsia="標楷體" w:hAnsi="標楷體" w:cs="Arial Unicode MS" w:hint="eastAsia"/>
                  <w:sz w:val="20"/>
                  <w:szCs w:val="20"/>
                </w:rPr>
                <w:t>8-3-0</w:t>
              </w:r>
            </w:smartTag>
            <w:r w:rsidRPr="00CA772B">
              <w:rPr>
                <w:rFonts w:ascii="標楷體" w:eastAsia="標楷體" w:hAnsi="標楷體" w:cs="Arial Unicode MS" w:hint="eastAsia"/>
                <w:sz w:val="20"/>
                <w:szCs w:val="20"/>
              </w:rPr>
              <w:t>-2利用多種思考的方法，思索變化事物的機能和形式。</w:t>
            </w:r>
          </w:p>
          <w:p w14:paraId="1A0795C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◎性別平等教育：1-3-4理解性別特質的多元面貌。1-3-5認識不同性別者的成就與貢獻。1-3-6瞭解職業的性別區隔現象。2-3-5辨別不同類型的情感關係。</w:t>
            </w:r>
          </w:p>
          <w:p w14:paraId="3009EC1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環境教育：3-3-1關切人類行為對環境的衝擊，進而建立環境友善的生活與消費觀念。3-3-2能主動親近並關懷學校與社區的環境，並透過對於相關環境議題的瞭解，體會環境權的重要。4-3-3能對環境議題相關報導提出評論，並爭取認同與支持。4-3-4能建立伙伴關係，尋求適切的資源與協助，以設法解決環境問題。</w:t>
            </w:r>
          </w:p>
          <w:p w14:paraId="07B28D9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◎資訊教育：4-3-2能瞭解電腦網路之基本概念及其功能。4-3-3能遵守區域網路環境的使用規範。4-3-4能認識網路資料的安全防護。</w:t>
            </w:r>
          </w:p>
          <w:p w14:paraId="67EF8B6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◎家政教育：3-3-6利用科技蒐集生活相關資訊。</w:t>
            </w:r>
          </w:p>
          <w:p w14:paraId="6BC4310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◎人權教育：1-3-1表達個人的基本權利，並瞭解人權與社會責任的關係。◎生涯發展教育：3-2-2學習如何解決問題及做決定。</w:t>
            </w:r>
          </w:p>
        </w:tc>
        <w:tc>
          <w:tcPr>
            <w:tcW w:w="5812" w:type="dxa"/>
          </w:tcPr>
          <w:p w14:paraId="6098E8D9"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第三單元、水溶液的性質</w:t>
            </w:r>
          </w:p>
          <w:p w14:paraId="6529C5D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【活動2】水溶液的酸鹼性</w:t>
            </w:r>
          </w:p>
          <w:p w14:paraId="0E97B05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2-3生活中水溶液的酸鹼性</w:t>
            </w:r>
          </w:p>
          <w:p w14:paraId="6C55786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◎檢測生活中各種水溶液的酸鹼性。</w:t>
            </w:r>
          </w:p>
          <w:p w14:paraId="25FA315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1.學過使用不同指示劑，可以檢測水溶液的酸鹼性後，大家想一想生活中有酸、鹼水溶液嗎？還可以做些什麼研究？</w:t>
            </w:r>
          </w:p>
          <w:p w14:paraId="0A428EA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(1)有。生活中有果汁、汽水、肥皂水等酸、鹼水溶液。</w:t>
            </w:r>
          </w:p>
          <w:p w14:paraId="36664B5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(2)可以用酸鹼指示劑檢測這些水溶液的酸鹼性。</w:t>
            </w:r>
          </w:p>
          <w:p w14:paraId="0D644F4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2.大家討論的問題都很好，要研究生活中各種水溶液的酸鹼性時，應該怎麼操作？</w:t>
            </w:r>
          </w:p>
          <w:p w14:paraId="5C42ED8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準備測定水溶液的酸鹼指示劑，再選家中有的水溶液或物品做檢測。</w:t>
            </w:r>
          </w:p>
          <w:p w14:paraId="0E9F227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3.選用哪一種酸鹼指示劑比較好？</w:t>
            </w:r>
          </w:p>
          <w:p w14:paraId="09FB1C6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用石蕊試紙最方便，也可用紫色高麗菜汁。</w:t>
            </w:r>
          </w:p>
          <w:p w14:paraId="017E8DF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4.直接用紅色和藍色石蕊試紙是很好的方法。也可用濾紙浸泡紫色高麗菜汁，晾乾後來使用，用法和石蕊試紙相同。</w:t>
            </w:r>
          </w:p>
          <w:p w14:paraId="6F18123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例如：我們這組打算用自製的紫色高麗菜汁試試看。</w:t>
            </w:r>
          </w:p>
          <w:p w14:paraId="097ED22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5.各組選好指示劑，回去做實驗，再將結果記錄下來，固體的物品如肥皂，應該怎麼檢測？</w:t>
            </w:r>
          </w:p>
          <w:p w14:paraId="614FB91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可以把肥皂切絲加入純水中溶解，配製成肥皂水，再將紫色高麗菜汁滴入肥皂水中，觀察肥皂水的變色情形。</w:t>
            </w:r>
          </w:p>
          <w:p w14:paraId="4A7B97C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6.但是請大家特別注意，選用要測試的水溶液時，請先看水溶液包裝上的說明！不可選用強酸或強鹼的水溶液實驗，因為強酸和強鹼會腐蝕皮膚。取用各種水溶液之前，最好要先問過師長、父母。</w:t>
            </w:r>
          </w:p>
          <w:p w14:paraId="027B1FB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7.上網查查看，酸鹼水溶液在生活中，還有哪些須要注意的安全事項？</w:t>
            </w:r>
          </w:p>
          <w:p w14:paraId="487B6DB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(1)對於未知的酸鹼水溶液不能直接用手觸碰。</w:t>
            </w:r>
          </w:p>
          <w:p w14:paraId="422CE9F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(2)未知的水溶液絕對不能拿來喝。</w:t>
            </w:r>
          </w:p>
          <w:p w14:paraId="5018631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8.強酸或強鹼使用時有危險性，為什麼？如何注意安全？查查看！</w:t>
            </w:r>
          </w:p>
          <w:p w14:paraId="529EA30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(1)有些清潔劑的鹼性較強，須先稀釋後再使用。</w:t>
            </w:r>
          </w:p>
          <w:p w14:paraId="2AE1216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(2)強酸和強鹼的溶液有腐蝕性，不可直接觸碰。</w:t>
            </w:r>
          </w:p>
          <w:p w14:paraId="19CC434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(3)用鹽酸清洗馬桶時，須戴口罩和手套。</w:t>
            </w:r>
          </w:p>
          <w:p w14:paraId="4C3E4EE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(4)被強酸或強鹼碰到時要立即沖水，不可用酸鹼中合的方式來處理，否則會受傷兩次。</w:t>
            </w:r>
          </w:p>
          <w:p w14:paraId="0D66497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9.水溶液有酸性、中性和鹼性的區別，它們的特性不同，有了這樣的認識，這樣才能安全、方便的工作和生活。</w:t>
            </w:r>
          </w:p>
        </w:tc>
        <w:tc>
          <w:tcPr>
            <w:tcW w:w="425" w:type="dxa"/>
          </w:tcPr>
          <w:p w14:paraId="281D27A2"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01863DAF"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南一版本教科書單元三水溶液的性質第二課水溶液的酸鹼性</w:t>
            </w:r>
          </w:p>
        </w:tc>
        <w:tc>
          <w:tcPr>
            <w:tcW w:w="1134" w:type="dxa"/>
          </w:tcPr>
          <w:p w14:paraId="15F90F2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0EC74E4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0F1373A5"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78483B5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0619A296"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207EF6E3" w14:textId="77777777" w:rsidR="00CB0F71" w:rsidRPr="00CA772B" w:rsidRDefault="00CB0F71" w:rsidP="005B1CA3">
            <w:pPr>
              <w:rPr>
                <w:rFonts w:ascii="標楷體" w:eastAsia="標楷體" w:hAnsi="標楷體"/>
              </w:rPr>
            </w:pPr>
          </w:p>
        </w:tc>
      </w:tr>
      <w:tr w:rsidR="00CB0F71" w:rsidRPr="00CA772B" w14:paraId="5AB9DC4C" w14:textId="77777777" w:rsidTr="005B1CA3">
        <w:trPr>
          <w:cantSplit/>
          <w:trHeight w:val="10062"/>
        </w:trPr>
        <w:tc>
          <w:tcPr>
            <w:tcW w:w="1108" w:type="dxa"/>
            <w:textDirection w:val="tbRlV"/>
            <w:vAlign w:val="center"/>
          </w:tcPr>
          <w:p w14:paraId="35C59786"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5124" w:type="dxa"/>
          </w:tcPr>
          <w:p w14:paraId="7852B53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1-3-4-1能由一些不同來源的資料，整理出一個整體性的看法。</w:t>
            </w:r>
          </w:p>
          <w:p w14:paraId="17FEC80A"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-3由資料顯示的相關，推測其背後可能的因果關係。</w:t>
            </w:r>
          </w:p>
          <w:p w14:paraId="244CDF02"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cs="Arial Unicode MS" w:hint="eastAsia"/>
                  <w:sz w:val="20"/>
                  <w:szCs w:val="20"/>
                </w:rPr>
                <w:t>1-3-4</w:t>
              </w:r>
            </w:smartTag>
            <w:r w:rsidRPr="00CA772B">
              <w:rPr>
                <w:rFonts w:ascii="標楷體" w:eastAsia="標楷體" w:hAnsi="標楷體" w:cs="Arial Unicode MS" w:hint="eastAsia"/>
                <w:sz w:val="20"/>
                <w:szCs w:val="20"/>
              </w:rPr>
              <w:t>-4由實驗的結果，獲得研判的論點。</w:t>
            </w:r>
          </w:p>
          <w:p w14:paraId="34140C1F"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2"/>
                <w:attr w:name="Month" w:val="3"/>
                <w:attr w:name="Day" w:val="3"/>
                <w:attr w:name="IsLunarDate" w:val="False"/>
                <w:attr w:name="IsROCDate" w:val="False"/>
              </w:smartTagPr>
              <w:r w:rsidRPr="00CA772B">
                <w:rPr>
                  <w:rFonts w:ascii="標楷體" w:eastAsia="標楷體" w:hAnsi="標楷體" w:cs="Arial Unicode MS" w:hint="eastAsia"/>
                  <w:sz w:val="20"/>
                  <w:szCs w:val="20"/>
                </w:rPr>
                <w:t>2-3-3</w:t>
              </w:r>
            </w:smartTag>
            <w:r w:rsidRPr="00CA772B">
              <w:rPr>
                <w:rFonts w:ascii="標楷體" w:eastAsia="標楷體" w:hAnsi="標楷體" w:cs="Arial Unicode MS" w:hint="eastAsia"/>
                <w:sz w:val="20"/>
                <w:szCs w:val="20"/>
              </w:rPr>
              <w:t>-3探討物質的溶解性質、水溶液的導電性、酸鹼性、蒸發、擴散、脹縮、軟硬等。</w:t>
            </w:r>
          </w:p>
          <w:p w14:paraId="0021C42D"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3"/>
                <w:attr w:name="Day" w:val="3"/>
                <w:attr w:name="IsLunarDate" w:val="False"/>
                <w:attr w:name="IsROCDate" w:val="False"/>
              </w:smartTagPr>
              <w:r w:rsidRPr="00CA772B">
                <w:rPr>
                  <w:rFonts w:ascii="標楷體" w:eastAsia="標楷體" w:hAnsi="標楷體" w:cs="Arial Unicode MS" w:hint="eastAsia"/>
                  <w:sz w:val="20"/>
                  <w:szCs w:val="20"/>
                </w:rPr>
                <w:t>3-3-0</w:t>
              </w:r>
            </w:smartTag>
            <w:r w:rsidRPr="00CA772B">
              <w:rPr>
                <w:rFonts w:ascii="標楷體" w:eastAsia="標楷體" w:hAnsi="標楷體" w:cs="Arial Unicode MS" w:hint="eastAsia"/>
                <w:sz w:val="20"/>
                <w:szCs w:val="20"/>
              </w:rPr>
              <w:t>-3發現運用科學知識來作推論，可推測一些事並獲得證實。</w:t>
            </w:r>
          </w:p>
          <w:p w14:paraId="2A6FADB1"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6"/>
                <w:attr w:name="Month" w:val="3"/>
                <w:attr w:name="Day" w:val="2"/>
                <w:attr w:name="IsLunarDate" w:val="False"/>
                <w:attr w:name="IsROCDate" w:val="False"/>
              </w:smartTagPr>
              <w:r w:rsidRPr="00CA772B">
                <w:rPr>
                  <w:rFonts w:ascii="標楷體" w:eastAsia="標楷體" w:hAnsi="標楷體" w:cs="Arial Unicode MS" w:hint="eastAsia"/>
                  <w:sz w:val="20"/>
                  <w:szCs w:val="20"/>
                </w:rPr>
                <w:t>6-3-2</w:t>
              </w:r>
            </w:smartTag>
            <w:r w:rsidRPr="00CA772B">
              <w:rPr>
                <w:rFonts w:ascii="標楷體" w:eastAsia="標楷體" w:hAnsi="標楷體" w:cs="Arial Unicode MS" w:hint="eastAsia"/>
                <w:sz w:val="20"/>
                <w:szCs w:val="20"/>
              </w:rPr>
              <w:t>-3面對問題時，能做多方思考，提出解決方法。</w:t>
            </w:r>
          </w:p>
          <w:p w14:paraId="196733C0"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-1察覺運用實驗或科學的知識，可推測可能發生的事。</w:t>
            </w:r>
          </w:p>
          <w:p w14:paraId="27390373"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0"/>
                <w:attr w:name="Month" w:val="7"/>
                <w:attr w:name="Day" w:val="3"/>
                <w:attr w:name="IsLunarDate" w:val="False"/>
                <w:attr w:name="IsROCDate" w:val="False"/>
              </w:smartTagPr>
              <w:r w:rsidRPr="00CA772B">
                <w:rPr>
                  <w:rFonts w:ascii="標楷體" w:eastAsia="標楷體" w:hAnsi="標楷體" w:cs="Arial Unicode MS" w:hint="eastAsia"/>
                  <w:sz w:val="20"/>
                  <w:szCs w:val="20"/>
                </w:rPr>
                <w:t>7-3-0</w:t>
              </w:r>
            </w:smartTag>
            <w:r w:rsidRPr="00CA772B">
              <w:rPr>
                <w:rFonts w:ascii="標楷體" w:eastAsia="標楷體" w:hAnsi="標楷體" w:cs="Arial Unicode MS" w:hint="eastAsia"/>
                <w:sz w:val="20"/>
                <w:szCs w:val="20"/>
              </w:rPr>
              <w:t>-2把學習到的科學知識和技能應用於生活中。</w:t>
            </w:r>
          </w:p>
          <w:p w14:paraId="51461D2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◎性別平等教育</w:t>
            </w:r>
          </w:p>
          <w:p w14:paraId="09DA55B7"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CA772B">
                <w:rPr>
                  <w:rFonts w:ascii="標楷體" w:eastAsia="標楷體" w:hAnsi="標楷體" w:hint="eastAsia"/>
                  <w:sz w:val="20"/>
                  <w:szCs w:val="20"/>
                </w:rPr>
                <w:t>1-3-4</w:t>
              </w:r>
            </w:smartTag>
            <w:r w:rsidRPr="00CA772B">
              <w:rPr>
                <w:rFonts w:ascii="標楷體" w:eastAsia="標楷體" w:hAnsi="標楷體" w:hint="eastAsia"/>
                <w:sz w:val="20"/>
                <w:szCs w:val="20"/>
              </w:rPr>
              <w:t>理解性別特質的多元面貌。</w:t>
            </w:r>
          </w:p>
          <w:p w14:paraId="18170574"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CA772B">
                <w:rPr>
                  <w:rFonts w:ascii="標楷體" w:eastAsia="標楷體" w:hAnsi="標楷體" w:hint="eastAsia"/>
                  <w:sz w:val="20"/>
                  <w:szCs w:val="20"/>
                </w:rPr>
                <w:t>1-3-6</w:t>
              </w:r>
            </w:smartTag>
            <w:r w:rsidRPr="00CA772B">
              <w:rPr>
                <w:rFonts w:ascii="標楷體" w:eastAsia="標楷體" w:hAnsi="標楷體" w:hint="eastAsia"/>
                <w:sz w:val="20"/>
                <w:szCs w:val="20"/>
              </w:rPr>
              <w:t>瞭解職業的性別區隔現象。</w:t>
            </w:r>
          </w:p>
          <w:p w14:paraId="463900EB"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CA772B">
                <w:rPr>
                  <w:rFonts w:ascii="標楷體" w:eastAsia="標楷體" w:hAnsi="標楷體" w:hint="eastAsia"/>
                  <w:sz w:val="20"/>
                  <w:szCs w:val="20"/>
                </w:rPr>
                <w:t>2-3-2</w:t>
              </w:r>
            </w:smartTag>
            <w:r w:rsidRPr="00CA772B">
              <w:rPr>
                <w:rFonts w:ascii="標楷體" w:eastAsia="標楷體" w:hAnsi="標楷體" w:hint="eastAsia"/>
                <w:sz w:val="20"/>
                <w:szCs w:val="20"/>
              </w:rPr>
              <w:t>學習在性別互動中，展現自我的特色。</w:t>
            </w:r>
          </w:p>
          <w:p w14:paraId="13E4FFA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◎家政教育</w:t>
            </w:r>
          </w:p>
          <w:p w14:paraId="5331748D" w14:textId="77777777" w:rsidR="00CB0F71" w:rsidRPr="00CA772B" w:rsidRDefault="00CB0F71" w:rsidP="005B1CA3">
            <w:pPr>
              <w:spacing w:line="240" w:lineRule="exact"/>
              <w:rPr>
                <w:rFonts w:ascii="標楷體" w:eastAsia="標楷體" w:hAnsi="標楷體"/>
                <w:sz w:val="20"/>
                <w:szCs w:val="20"/>
              </w:rPr>
            </w:pPr>
            <w:smartTag w:uri="urn:schemas-microsoft-com:office:smarttags" w:element="chsdate">
              <w:smartTagPr>
                <w:attr w:name="Year" w:val="2003"/>
                <w:attr w:name="Month" w:val="3"/>
                <w:attr w:name="Day" w:val="6"/>
                <w:attr w:name="IsLunarDate" w:val="False"/>
                <w:attr w:name="IsROCDate" w:val="False"/>
              </w:smartTagPr>
              <w:r w:rsidRPr="00CA772B">
                <w:rPr>
                  <w:rFonts w:ascii="標楷體" w:eastAsia="標楷體" w:hAnsi="標楷體" w:hint="eastAsia"/>
                  <w:sz w:val="20"/>
                  <w:szCs w:val="20"/>
                </w:rPr>
                <w:t>3-3-6</w:t>
              </w:r>
            </w:smartTag>
            <w:r w:rsidRPr="00CA772B">
              <w:rPr>
                <w:rFonts w:ascii="標楷體" w:eastAsia="標楷體" w:hAnsi="標楷體" w:hint="eastAsia"/>
                <w:sz w:val="20"/>
                <w:szCs w:val="20"/>
              </w:rPr>
              <w:t>利用科技蒐集生活相關資訊。</w:t>
            </w:r>
          </w:p>
          <w:p w14:paraId="2B5123D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p>
          <w:p w14:paraId="62D97235" w14:textId="77777777" w:rsidR="00CB0F71" w:rsidRPr="00CA772B" w:rsidRDefault="00CB0F71" w:rsidP="005B1CA3">
            <w:pPr>
              <w:spacing w:line="240" w:lineRule="exact"/>
              <w:rPr>
                <w:rFonts w:ascii="標楷體" w:eastAsia="標楷體" w:hAnsi="標楷體" w:cs="Arial Unicode MS"/>
                <w:sz w:val="20"/>
                <w:szCs w:val="20"/>
              </w:rPr>
            </w:pPr>
            <w:smartTag w:uri="urn:schemas-microsoft-com:office:smarttags" w:element="chsdate">
              <w:smartTagPr>
                <w:attr w:name="Year" w:val="2003"/>
                <w:attr w:name="Month" w:val="2"/>
                <w:attr w:name="Day" w:val="2"/>
                <w:attr w:name="IsLunarDate" w:val="False"/>
                <w:attr w:name="IsROCDate" w:val="False"/>
              </w:smartTagPr>
              <w:r w:rsidRPr="00CA772B">
                <w:rPr>
                  <w:rFonts w:ascii="標楷體" w:eastAsia="標楷體" w:hAnsi="標楷體" w:hint="eastAsia"/>
                  <w:sz w:val="20"/>
                  <w:szCs w:val="20"/>
                </w:rPr>
                <w:t>3-2-2</w:t>
              </w:r>
            </w:smartTag>
            <w:r w:rsidRPr="00CA772B">
              <w:rPr>
                <w:rFonts w:ascii="標楷體" w:eastAsia="標楷體" w:hAnsi="標楷體" w:hint="eastAsia"/>
                <w:sz w:val="20"/>
                <w:szCs w:val="20"/>
              </w:rPr>
              <w:t>學習如何解決問題及做決定。</w:t>
            </w:r>
          </w:p>
        </w:tc>
        <w:tc>
          <w:tcPr>
            <w:tcW w:w="5812" w:type="dxa"/>
          </w:tcPr>
          <w:p w14:paraId="4AFF3970"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第三單元、水溶液的性質</w:t>
            </w:r>
          </w:p>
          <w:p w14:paraId="3C4B63E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【活動3】水溶液的導電性</w:t>
            </w:r>
          </w:p>
          <w:p w14:paraId="3343F26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◎以通路概念的實驗，檢測水溶液的導電性，並注意用電安全。</w:t>
            </w:r>
          </w:p>
          <w:p w14:paraId="50B630D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1.大家都知道潮溼的手使用電器很危險，會觸電。</w:t>
            </w:r>
          </w:p>
          <w:p w14:paraId="787C1AB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2.為什麼不可以用溼的手去接觸通電的電器？</w:t>
            </w:r>
          </w:p>
          <w:p w14:paraId="4C18E4C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3.以前學過一種東西是否會導電，怎麼檢測？</w:t>
            </w:r>
          </w:p>
          <w:p w14:paraId="720E408C"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將下圖的斷路接上要檢測的東西，看燈泡是否會發亮……</w:t>
            </w:r>
          </w:p>
          <w:p w14:paraId="27CF1DEB" w14:textId="3FA40E5D" w:rsidR="00CB0F71" w:rsidRPr="00CA772B" w:rsidRDefault="00CB0F71" w:rsidP="005B1CA3">
            <w:pPr>
              <w:rPr>
                <w:rFonts w:ascii="標楷體" w:eastAsia="標楷體" w:hAnsi="標楷體"/>
                <w:sz w:val="20"/>
                <w:szCs w:val="20"/>
              </w:rPr>
            </w:pPr>
            <w:r>
              <w:rPr>
                <w:rFonts w:ascii="標楷體" w:eastAsia="標楷體" w:hAnsi="標楷體"/>
                <w:noProof/>
                <w:sz w:val="20"/>
                <w:szCs w:val="20"/>
              </w:rPr>
              <w:drawing>
                <wp:inline distT="0" distB="0" distL="0" distR="0" wp14:anchorId="0264C806" wp14:editId="7BB73CCA">
                  <wp:extent cx="906780" cy="419100"/>
                  <wp:effectExtent l="0" t="0" r="7620" b="0"/>
                  <wp:docPr id="138" name="圖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6780" cy="419100"/>
                          </a:xfrm>
                          <a:prstGeom prst="rect">
                            <a:avLst/>
                          </a:prstGeom>
                          <a:noFill/>
                          <a:ln>
                            <a:noFill/>
                          </a:ln>
                        </pic:spPr>
                      </pic:pic>
                    </a:graphicData>
                  </a:graphic>
                </wp:inline>
              </w:drawing>
            </w:r>
          </w:p>
          <w:p w14:paraId="4FBB78F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4.下圖中的燈泡跟以往的不同，它是發光二極體，簡稱LED，要怎麼使用？</w:t>
            </w:r>
          </w:p>
          <w:p w14:paraId="661B94B5"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必須將發光二極體的長腳接在電池的正極出來的電線上，短腳須接在負極出來的電線上。</w:t>
            </w:r>
          </w:p>
          <w:p w14:paraId="4B24D7D1" w14:textId="5EE6F53A" w:rsidR="00CB0F71" w:rsidRPr="00CA772B" w:rsidRDefault="00CB0F71" w:rsidP="005B1CA3">
            <w:pPr>
              <w:rPr>
                <w:rFonts w:ascii="標楷體" w:eastAsia="標楷體" w:hAnsi="標楷體"/>
                <w:sz w:val="20"/>
                <w:szCs w:val="20"/>
              </w:rPr>
            </w:pPr>
            <w:r>
              <w:rPr>
                <w:rFonts w:ascii="標楷體" w:eastAsia="標楷體" w:hAnsi="標楷體"/>
                <w:noProof/>
                <w:sz w:val="20"/>
                <w:szCs w:val="20"/>
              </w:rPr>
              <w:drawing>
                <wp:inline distT="0" distB="0" distL="0" distR="0" wp14:anchorId="6F5A4A92" wp14:editId="70F4156D">
                  <wp:extent cx="906780" cy="411480"/>
                  <wp:effectExtent l="0" t="0" r="7620" b="7620"/>
                  <wp:docPr id="137" name="圖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780" cy="411480"/>
                          </a:xfrm>
                          <a:prstGeom prst="rect">
                            <a:avLst/>
                          </a:prstGeom>
                          <a:noFill/>
                          <a:ln>
                            <a:noFill/>
                          </a:ln>
                        </pic:spPr>
                      </pic:pic>
                    </a:graphicData>
                  </a:graphic>
                </wp:inline>
              </w:drawing>
            </w:r>
          </w:p>
          <w:p w14:paraId="5F7854A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5.說說看！發光二極體有哪些優點？生活中有哪些應用？</w:t>
            </w:r>
          </w:p>
          <w:p w14:paraId="265366F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(1)它體積小、用電省、壽命長……</w:t>
            </w:r>
          </w:p>
          <w:p w14:paraId="68A1568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(2)紅綠燈、小綠人、電腦主機、遙控器、手機充電器……這些物品上的小紅燈或小綠燈都是LED。</w:t>
            </w:r>
          </w:p>
          <w:p w14:paraId="1081B2F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6.純水是好的導電物嗎？我們改用發光二極體來做做看，注意實驗時，浸入水溶液中的電線不可碰觸。</w:t>
            </w:r>
          </w:p>
          <w:p w14:paraId="5ABA93F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7.實驗時要注意哪些事項？</w:t>
            </w:r>
          </w:p>
          <w:p w14:paraId="42CBC22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(1)檢查每個器材是否有故障。(2)電池有沒有電。(3)電線、燈泡有沒有接好。(4)電線末端要刮除塑膠皮。(5)在電線的末端銅線處可以包鋁箔紙。</w:t>
            </w:r>
          </w:p>
          <w:p w14:paraId="1DE40DF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8.純水不容易導電，那麼其他水溶液？在水中溶入某些物質，再試試看。</w:t>
            </w:r>
          </w:p>
          <w:p w14:paraId="50F86E4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試試各種水溶液（砂糖水、食鹽水、醋、小蘇打水……），將電線的兩端放入不同水溶液中測試。</w:t>
            </w:r>
          </w:p>
          <w:p w14:paraId="65AAB649"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9.結果如何？發現水溶液除了有酸鹼性不同之外，還有哪些特性？</w:t>
            </w:r>
          </w:p>
          <w:p w14:paraId="6120065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有的水溶液容易導電，例如：食鹽水、醋……有的水溶液不容易導電，例如：砂糖水。</w:t>
            </w:r>
          </w:p>
          <w:p w14:paraId="249FAF5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10.我們實驗用的是電池，大家看看它的電力強度是多少？再看看一般開關和插座上的電力標示是多少？</w:t>
            </w:r>
          </w:p>
          <w:p w14:paraId="1D175D6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電池電力強度標示1.5V（伏特），插座電力強度標示110V（伏特）和220V（伏特）。</w:t>
            </w:r>
          </w:p>
          <w:p w14:paraId="2465F68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11.一般家庭、工廠……用電，電由發電廠送來，電力很強，身體潮溼時就容易觸電，為什麼？</w:t>
            </w:r>
          </w:p>
          <w:p w14:paraId="76AE896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12.那麼平日該怎麼注意用電安全？</w:t>
            </w:r>
          </w:p>
          <w:p w14:paraId="20DA2CC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(1)在浴室裡且身體潮溼時，不可使用電器用品。(2)不可用潮溼</w:t>
            </w:r>
            <w:r w:rsidRPr="00CA772B">
              <w:rPr>
                <w:rFonts w:ascii="標楷體" w:eastAsia="標楷體" w:hAnsi="標楷體" w:hint="eastAsia"/>
                <w:sz w:val="20"/>
                <w:szCs w:val="20"/>
              </w:rPr>
              <w:lastRenderedPageBreak/>
              <w:t>的手去碰觸任何電力開關。(3)不可用潮溼的手拿插頭插入插座。</w:t>
            </w:r>
          </w:p>
        </w:tc>
        <w:tc>
          <w:tcPr>
            <w:tcW w:w="425" w:type="dxa"/>
          </w:tcPr>
          <w:p w14:paraId="6CF3B729"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5CC691EF"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南一版本教科書單元三水溶液的性質第三課水溶液的導電性</w:t>
            </w:r>
          </w:p>
        </w:tc>
        <w:tc>
          <w:tcPr>
            <w:tcW w:w="1134" w:type="dxa"/>
          </w:tcPr>
          <w:p w14:paraId="48D9695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7AB47E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60F2818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5260B1C6"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6290D191"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68C4A34E" w14:textId="77777777" w:rsidR="00CB0F71" w:rsidRPr="00CA772B" w:rsidRDefault="00CB0F71" w:rsidP="005B1CA3">
            <w:pPr>
              <w:rPr>
                <w:rFonts w:ascii="標楷體" w:eastAsia="標楷體" w:hAnsi="標楷體"/>
              </w:rPr>
            </w:pPr>
          </w:p>
        </w:tc>
      </w:tr>
      <w:tr w:rsidR="00CB0F71" w:rsidRPr="00CA772B" w14:paraId="4B3E4ABB" w14:textId="77777777" w:rsidTr="005B1CA3">
        <w:trPr>
          <w:cantSplit/>
          <w:trHeight w:val="10062"/>
        </w:trPr>
        <w:tc>
          <w:tcPr>
            <w:tcW w:w="1108" w:type="dxa"/>
            <w:textDirection w:val="tbRlV"/>
            <w:vAlign w:val="center"/>
          </w:tcPr>
          <w:p w14:paraId="27453E35"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5124" w:type="dxa"/>
          </w:tcPr>
          <w:p w14:paraId="26702EA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38B992E2"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-2察覺一個問題或事件，常可由不同的角度來觀察而看出不同的特徵。</w:t>
            </w:r>
          </w:p>
          <w:p w14:paraId="4244AB03"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1"/>
                <w:attr w:name="IsLunarDate" w:val="False"/>
                <w:attr w:name="IsROCDate" w:val="False"/>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5F6173C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38A42D8E"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Year" w:val="2001"/>
                <w:attr w:name="Month" w:val="3"/>
                <w:attr w:name="Day" w:val="3"/>
                <w:attr w:name="IsLunarDate" w:val="False"/>
                <w:attr w:name="IsROCDate" w:val="False"/>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-3由系列的相關活動，綜合說出活動的主要特徵。1-3-4-1能由一些不同來源的資料，整理出一個整體性的看法。1-3-5-1將資料用合適的圖表來表達。1-3-5-2用適當的方式表述資料（例如數線、表格、曲線圖）。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-2-4認識國內、外的科技發明與創新。5-3-1-2知道經由細心、切實的探討，獲得的資料才可信。5-3-1-3相信現象的變化有其原因，要獲得什麼結果，須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w:t>
            </w:r>
          </w:p>
          <w:p w14:paraId="0D746F4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◎資訊教育：4-3-5能利用搜尋引擎及搜尋技巧尋找合適的網路資源。4-3-6能利用網路工具分享學習資源與心得。</w:t>
            </w:r>
          </w:p>
          <w:p w14:paraId="46DD2C8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◎生涯發展教育：</w:t>
            </w:r>
            <w:r w:rsidRPr="00CA772B">
              <w:rPr>
                <w:rFonts w:ascii="標楷體" w:eastAsia="標楷體" w:hAnsi="標楷體"/>
                <w:sz w:val="20"/>
                <w:szCs w:val="20"/>
              </w:rPr>
              <w:t>2-2-1</w:t>
            </w:r>
            <w:r w:rsidRPr="00CA772B">
              <w:rPr>
                <w:rFonts w:ascii="標楷體" w:eastAsia="標楷體" w:hAnsi="標楷體" w:hint="eastAsia"/>
                <w:sz w:val="20"/>
                <w:szCs w:val="20"/>
              </w:rPr>
              <w:t>培養良好的人際互動能力。3-2-2學習如何解決問題及做決定。</w:t>
            </w:r>
          </w:p>
        </w:tc>
        <w:tc>
          <w:tcPr>
            <w:tcW w:w="5812" w:type="dxa"/>
          </w:tcPr>
          <w:p w14:paraId="2E0283C0"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第四單元、力與運動</w:t>
            </w:r>
          </w:p>
          <w:p w14:paraId="3185198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【活動1】力的測量</w:t>
            </w:r>
          </w:p>
          <w:p w14:paraId="5A30C2B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1-1生活中的力</w:t>
            </w:r>
          </w:p>
          <w:p w14:paraId="1BAA66D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◎知道地球對物體的吸引力稱為「重力」。</w:t>
            </w:r>
          </w:p>
          <w:p w14:paraId="7338B5E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1.說說看，溜滑梯時在上方的小朋友，最後會往什麼方向移動？</w:t>
            </w:r>
          </w:p>
          <w:p w14:paraId="61A635C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小朋友會由高處溜到低處。</w:t>
            </w:r>
          </w:p>
          <w:p w14:paraId="406AFB2C"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2.依照你的經驗，在高處的小朋友要出力才能滑落到低處嗎？</w:t>
            </w:r>
          </w:p>
          <w:p w14:paraId="6332B0E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(1)我發現在溜滑梯時，當我把手放開就會開始往下滑。</w:t>
            </w:r>
          </w:p>
          <w:p w14:paraId="2ABA948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(2)好像有一股力量，把人往下拉。</w:t>
            </w:r>
          </w:p>
          <w:p w14:paraId="52E0880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(3)除了溜滑梯之外，當手上拿著物品，手鬆開時，物品也會往下掉。</w:t>
            </w:r>
          </w:p>
          <w:p w14:paraId="0ACF9352"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3.說說看，樹葉跟花枯萎後後會往哪裡掉落？你還有看過其他相關的例子嗎？</w:t>
            </w:r>
          </w:p>
          <w:p w14:paraId="5853604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(1)樹上的樹葉跟花最後都會往下掉，掉在地面上。</w:t>
            </w:r>
          </w:p>
          <w:p w14:paraId="11A1FD3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(2)瀑布的水會由高處往低處流。</w:t>
            </w:r>
          </w:p>
          <w:p w14:paraId="0E7C8E1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(3)打開水龍頭時，水會由高處往下流動。</w:t>
            </w:r>
          </w:p>
          <w:p w14:paraId="5B62B62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(4)鉛筆會從桌上掉到地上。</w:t>
            </w:r>
          </w:p>
          <w:p w14:paraId="74F3EFA7"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(5)好像所有的物品都會由高處往低處掉落。</w:t>
            </w:r>
          </w:p>
          <w:p w14:paraId="4D3DDDEA"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4.地球對物體產生的吸引力稱為「重力」，而重力就是使物體向下掉落的主要原因。地球上的每一種物體都有重力，而物體本身的重量就是該物體在地球上所受到的重力。</w:t>
            </w:r>
          </w:p>
          <w:p w14:paraId="59774AC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5.生活中的力，有些需要接觸到物體才能產生作用，例如：拉或推動手推車的拉力或推力；有些是不需要接觸到物體就可以產生力的作用，例如：磁力、重力等。</w:t>
            </w:r>
          </w:p>
          <w:p w14:paraId="507C75E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6.什麼是接觸力？什麼是非接觸力？</w:t>
            </w:r>
          </w:p>
          <w:p w14:paraId="51C509C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w:t>
            </w:r>
            <w:r w:rsidRPr="00CA772B">
              <w:rPr>
                <w:rFonts w:ascii="標楷體" w:eastAsia="標楷體" w:hAnsi="標楷體" w:cs="標楷體" w:hint="eastAsia"/>
                <w:sz w:val="20"/>
                <w:szCs w:val="20"/>
              </w:rPr>
              <w:t>凡施力者須接觸到物體才能顯現</w:t>
            </w:r>
            <w:r w:rsidRPr="00CA772B">
              <w:rPr>
                <w:rFonts w:ascii="標楷體" w:eastAsia="標楷體" w:hAnsi="標楷體" w:cs="Arial Unicode MS" w:hint="eastAsia"/>
                <w:sz w:val="20"/>
                <w:szCs w:val="20"/>
              </w:rPr>
              <w:t>出力的作用，稱為「接觸力」。</w:t>
            </w:r>
          </w:p>
          <w:p w14:paraId="0F15A4E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(2)凡兩物體不須互相接觸，相隔一段距離也可以產生力的作用，稱為「非接觸力」。</w:t>
            </w:r>
          </w:p>
        </w:tc>
        <w:tc>
          <w:tcPr>
            <w:tcW w:w="425" w:type="dxa"/>
          </w:tcPr>
          <w:p w14:paraId="4C6360C5"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1B844A46"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南一版本教科書單元四力與運動第一課力的測量</w:t>
            </w:r>
          </w:p>
        </w:tc>
        <w:tc>
          <w:tcPr>
            <w:tcW w:w="1134" w:type="dxa"/>
          </w:tcPr>
          <w:p w14:paraId="3D2217B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5FF417AD"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323D260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6EE8E71B"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77F6EDB7"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570A8FDF" w14:textId="77777777" w:rsidR="00CB0F71" w:rsidRPr="00CA772B" w:rsidRDefault="00CB0F71" w:rsidP="005B1CA3">
            <w:pPr>
              <w:rPr>
                <w:rFonts w:ascii="標楷體" w:eastAsia="標楷體" w:hAnsi="標楷體"/>
              </w:rPr>
            </w:pPr>
          </w:p>
        </w:tc>
      </w:tr>
      <w:tr w:rsidR="00CB0F71" w:rsidRPr="00CA772B" w14:paraId="2150DFF1" w14:textId="77777777" w:rsidTr="005B1CA3">
        <w:trPr>
          <w:cantSplit/>
          <w:trHeight w:val="10062"/>
        </w:trPr>
        <w:tc>
          <w:tcPr>
            <w:tcW w:w="1108" w:type="dxa"/>
            <w:textDirection w:val="tbRlV"/>
            <w:vAlign w:val="center"/>
          </w:tcPr>
          <w:p w14:paraId="2FC5D747"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5124" w:type="dxa"/>
          </w:tcPr>
          <w:p w14:paraId="53E0957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1-3-1-1能依規劃的實驗步驟來執行操作。</w:t>
            </w:r>
          </w:p>
          <w:p w14:paraId="69D395F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1"/>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-2察覺一個問題或事件，常可由不同的角度來觀察而看出不同的特徵。</w:t>
            </w:r>
          </w:p>
          <w:p w14:paraId="752C9EA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1"/>
              </w:smartTagPr>
              <w:r w:rsidRPr="00CA772B">
                <w:rPr>
                  <w:rFonts w:ascii="標楷體" w:eastAsia="標楷體" w:hAnsi="標楷體" w:cs="Arial Unicode MS" w:hint="eastAsia"/>
                  <w:sz w:val="20"/>
                  <w:szCs w:val="20"/>
                </w:rPr>
                <w:t>1-3-1</w:t>
              </w:r>
            </w:smartTag>
            <w:r w:rsidRPr="00CA772B">
              <w:rPr>
                <w:rFonts w:ascii="標楷體" w:eastAsia="標楷體" w:hAnsi="標楷體" w:cs="Arial Unicode MS" w:hint="eastAsia"/>
                <w:sz w:val="20"/>
                <w:szCs w:val="20"/>
              </w:rPr>
              <w:t>-3辨別本量與改變量之不同（例如溫度與溫度的變化）。</w:t>
            </w:r>
          </w:p>
          <w:p w14:paraId="4BCF9E3F"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-1實驗時，確認相關的變因，做操控運作。</w:t>
            </w:r>
          </w:p>
          <w:p w14:paraId="76F6C39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3"/>
                <w:attr w:name="Month" w:val="3"/>
                <w:attr w:name="Year" w:val="2001"/>
              </w:smartTagPr>
              <w:r w:rsidRPr="00CA772B">
                <w:rPr>
                  <w:rFonts w:ascii="標楷體" w:eastAsia="標楷體" w:hAnsi="標楷體" w:cs="Arial Unicode MS" w:hint="eastAsia"/>
                  <w:sz w:val="20"/>
                  <w:szCs w:val="20"/>
                </w:rPr>
                <w:t>1-3-3</w:t>
              </w:r>
            </w:smartTag>
            <w:r w:rsidRPr="00CA772B">
              <w:rPr>
                <w:rFonts w:ascii="標楷體" w:eastAsia="標楷體" w:hAnsi="標楷體" w:cs="Arial Unicode MS" w:hint="eastAsia"/>
                <w:sz w:val="20"/>
                <w:szCs w:val="20"/>
              </w:rPr>
              <w:t>-3由系列的相關活動，綜合說出活動的主要特徵。1-3-4-1能由一些不同來源的資料，整理出一個整體性的看法。1-3-5-1將資料用合適的圖表來表達。1-3-5-2用適當的方式表述資料（例如數線、表格、曲線圖）。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-2-4認識國內、外的科技發明與創新。5-3-1-2知道經由細心、切實的探討，獲得的資料才可信。5-3-1-3相信現象的變化有其原因，要獲得什麼結果，須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w:t>
            </w:r>
          </w:p>
          <w:p w14:paraId="73BB00A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hint="eastAsia"/>
                <w:sz w:val="20"/>
                <w:szCs w:val="20"/>
              </w:rPr>
              <w:t>◎資訊教育：4-3-5能利用搜尋引擎及搜尋技巧尋找合適的網路資源。4-3-6能利用網路工具分享學習資源與心得。◎生涯發展教育：</w:t>
            </w:r>
            <w:r w:rsidRPr="00CA772B">
              <w:rPr>
                <w:rFonts w:ascii="標楷體" w:eastAsia="標楷體" w:hAnsi="標楷體"/>
                <w:sz w:val="20"/>
                <w:szCs w:val="20"/>
              </w:rPr>
              <w:t>2-2-1</w:t>
            </w:r>
            <w:r w:rsidRPr="00CA772B">
              <w:rPr>
                <w:rFonts w:ascii="標楷體" w:eastAsia="標楷體" w:hAnsi="標楷體" w:hint="eastAsia"/>
                <w:sz w:val="20"/>
                <w:szCs w:val="20"/>
              </w:rPr>
              <w:t>培養良好的人際互動能力。3-2-2學習如何解決問題及做決定。</w:t>
            </w:r>
          </w:p>
        </w:tc>
        <w:tc>
          <w:tcPr>
            <w:tcW w:w="5812" w:type="dxa"/>
          </w:tcPr>
          <w:p w14:paraId="6814DD82" w14:textId="77777777" w:rsidR="00CB0F71" w:rsidRPr="00CA772B" w:rsidRDefault="00CB0F71" w:rsidP="005B1CA3">
            <w:pPr>
              <w:spacing w:line="20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第四單元、力與運動</w:t>
            </w:r>
          </w:p>
          <w:p w14:paraId="0382B22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【活動1】力的測量</w:t>
            </w:r>
          </w:p>
          <w:p w14:paraId="47F92130"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1-2測量力的大小</w:t>
            </w:r>
          </w:p>
          <w:p w14:paraId="3B7B0FE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◎學習如何測量力的大小。</w:t>
            </w:r>
          </w:p>
          <w:p w14:paraId="7B1E904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1.你有看過彈簧嗎？當在彈簧上施力時，彈簧的形狀會產生改變嗎？</w:t>
            </w:r>
          </w:p>
          <w:p w14:paraId="5E91A87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2.當施力大小不同時，彈簧的形狀有不同的改變嗎？仔細觀察看看。</w:t>
            </w:r>
          </w:p>
          <w:p w14:paraId="14F8D1B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3.手拉彈簧時，彈簧的長度變長了，可是怎麼知道用了多少力？力的大小可以測量嗎？</w:t>
            </w:r>
          </w:p>
          <w:p w14:paraId="2893512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4.彈簧受到不同大小的力時，彈簧伸長的長度會不同，而當它不受力時，就會恢復原來的形狀。因此可以利用彈簧測量力的大小。</w:t>
            </w:r>
          </w:p>
          <w:p w14:paraId="369DD51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5.如果利用彈簧作為測量的工具，重物的重量用來代表力的大小，可以怎麼設計？</w:t>
            </w:r>
          </w:p>
          <w:p w14:paraId="60046723"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6.在進行實驗時，每次測量完畢，都必須取下重物，注意彈簧是否已經恢復到原來的長度，避免彈簧彈性疲乏，造成實驗結果不準確。</w:t>
            </w:r>
          </w:p>
          <w:p w14:paraId="23F581C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7.將實驗的結果記錄下來，你有什麼發現？</w:t>
            </w:r>
          </w:p>
          <w:p w14:paraId="1C7FB35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8.將實驗結果記錄在習作裡，藉由紀錄表你發現了什麼？</w:t>
            </w:r>
          </w:p>
          <w:p w14:paraId="6A10BFF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9.如果不斷的增加懸掛在彈簧底下的砝碼數，實驗結果會有影響嗎？</w:t>
            </w:r>
          </w:p>
          <w:p w14:paraId="1FA2388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10.因為彈簧具有一定的限度，稱為彈性限度，當超過了彈性限度，彈簧就會變形，查查看，到底什麼是彈性限度？</w:t>
            </w:r>
          </w:p>
          <w:p w14:paraId="2D5EA6C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11.想一想，除了利用彈簧及砝碼，還有其他方法可以測量力的大小嗎？</w:t>
            </w:r>
          </w:p>
          <w:p w14:paraId="2330C1B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12.看看這個工具，它有彈簧又有刻度可以直接測量力的大小。是一般實驗中很常使用的工具（老師拿出彈簧秤介紹）。</w:t>
            </w:r>
          </w:p>
          <w:p w14:paraId="20843D6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13.查查看，使用彈簧秤時有哪些注意事項？</w:t>
            </w:r>
          </w:p>
          <w:p w14:paraId="0C3493E7"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14.彈簧秤是利用彈簧受力後形狀會改變，而不受力時會恢復原狀的原理所做出來的測量工具。彈簧秤上面有標示刻度，當彈簧受力時指針會移動，指針停住不動的刻度讀數就代表當時用力的大小。</w:t>
            </w:r>
          </w:p>
          <w:p w14:paraId="581AC59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15.你還有看過哪些工具也可以用來測量物體的重量？</w:t>
            </w:r>
            <w:r w:rsidRPr="00CA772B">
              <w:rPr>
                <w:rFonts w:ascii="標楷體" w:eastAsia="標楷體" w:hAnsi="標楷體" w:cs="Arial Unicode MS"/>
                <w:sz w:val="20"/>
                <w:szCs w:val="20"/>
              </w:rPr>
              <w:t xml:space="preserve"> </w:t>
            </w:r>
          </w:p>
          <w:p w14:paraId="161AB59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1-3力的平衡</w:t>
            </w:r>
          </w:p>
          <w:p w14:paraId="19B5B1EF"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◎當物體同時受到兩個大小相同、方向相反的力時，物體保持平衡、靜止不動。</w:t>
            </w:r>
          </w:p>
          <w:p w14:paraId="6A77E142"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1.有看過拔河比賽嗎？</w:t>
            </w:r>
          </w:p>
          <w:p w14:paraId="14098D1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2.拔河比賽要怎麼判斷哪一邊獲勝呢？</w:t>
            </w:r>
          </w:p>
          <w:p w14:paraId="4D76D60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3.拔河比賽時，兩邊施力的方向是一樣的嗎？</w:t>
            </w:r>
          </w:p>
          <w:p w14:paraId="62FE354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4.獲勝的那一方，力量比較大還是比較小？</w:t>
            </w:r>
          </w:p>
          <w:p w14:paraId="4D4F5B28"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5.為什麼會有平手的狀況？平手時誰的力量比較大？</w:t>
            </w:r>
          </w:p>
          <w:p w14:paraId="7868F05C"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6.試試看，我們在教室裡設計一個模擬拔河比賽的實驗。可以怎麼做？</w:t>
            </w:r>
          </w:p>
          <w:p w14:paraId="6CD9E9A9"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(1)先用長尾夾夾住小盒子兩端的中央。</w:t>
            </w:r>
          </w:p>
          <w:p w14:paraId="7EE5FC7D"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(2)用手壓住小盒子，並使小盒子的中間保持在中心線上。</w:t>
            </w:r>
          </w:p>
          <w:p w14:paraId="5814509A"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(3)將兩個彈簧秤勾在小盒子兩端的長尾夾。</w:t>
            </w:r>
          </w:p>
          <w:p w14:paraId="1E65144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(4)兩端的彈簧秤分別施以不同或相同的力，觀察盒子的移動方向，把結果記錄下來。</w:t>
            </w:r>
          </w:p>
          <w:p w14:paraId="26C732E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7.實驗結果如何？你發現了什麼？</w:t>
            </w:r>
          </w:p>
          <w:p w14:paraId="42F84BE4"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(1)小盒子會往施力比較大的那一方移動。</w:t>
            </w:r>
          </w:p>
          <w:p w14:paraId="4A84355B"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(2)當兩邊施力相同時，小盒子會靜止不動。</w:t>
            </w:r>
          </w:p>
          <w:p w14:paraId="4CFFC17E"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lastRenderedPageBreak/>
              <w:t>8.當物體同時受到兩個大小不同的力時，物體會往力量大的方向移動。當力量相同，而受力方向相反時，物體會保持平衡、靜止不動。</w:t>
            </w:r>
          </w:p>
          <w:p w14:paraId="0AAEEC06"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9.如果用線段的長短來表示用力的大小，箭頭方向表示用力的方向，你可以用課本第83頁的圖來判斷比賽結果嗎？</w:t>
            </w:r>
          </w:p>
          <w:p w14:paraId="73A14F35" w14:textId="77777777" w:rsidR="00CB0F71" w:rsidRPr="00CA772B" w:rsidRDefault="00CB0F71" w:rsidP="005B1CA3">
            <w:pPr>
              <w:spacing w:line="20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線段愈長就表示力量愈大，因此在課本第83頁中，因為乙的線段比甲長，所以乙的力量比較大。</w:t>
            </w:r>
          </w:p>
        </w:tc>
        <w:tc>
          <w:tcPr>
            <w:tcW w:w="425" w:type="dxa"/>
          </w:tcPr>
          <w:p w14:paraId="0E68AAD4"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lastRenderedPageBreak/>
              <w:t>3</w:t>
            </w:r>
          </w:p>
        </w:tc>
        <w:tc>
          <w:tcPr>
            <w:tcW w:w="1134" w:type="dxa"/>
          </w:tcPr>
          <w:p w14:paraId="606E432E"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南一版本教科書單元四力與運動第一課力的測量</w:t>
            </w:r>
          </w:p>
        </w:tc>
        <w:tc>
          <w:tcPr>
            <w:tcW w:w="1134" w:type="dxa"/>
          </w:tcPr>
          <w:p w14:paraId="01143673"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7F797B1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72752795"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137C63E9"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2611A0F6"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0D58C381" w14:textId="77777777" w:rsidR="00CB0F71" w:rsidRPr="00CA772B" w:rsidRDefault="00CB0F71" w:rsidP="005B1CA3">
            <w:pPr>
              <w:rPr>
                <w:rFonts w:ascii="標楷體" w:eastAsia="標楷體" w:hAnsi="標楷體"/>
              </w:rPr>
            </w:pPr>
          </w:p>
        </w:tc>
      </w:tr>
      <w:tr w:rsidR="00CB0F71" w:rsidRPr="00CA772B" w14:paraId="117AC70E" w14:textId="77777777" w:rsidTr="005B1CA3">
        <w:trPr>
          <w:cantSplit/>
          <w:trHeight w:val="10062"/>
        </w:trPr>
        <w:tc>
          <w:tcPr>
            <w:tcW w:w="1108" w:type="dxa"/>
            <w:textDirection w:val="tbRlV"/>
            <w:vAlign w:val="center"/>
          </w:tcPr>
          <w:p w14:paraId="36ABDD3E"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5124" w:type="dxa"/>
          </w:tcPr>
          <w:p w14:paraId="7A53724E" w14:textId="77777777" w:rsidR="00CB0F71" w:rsidRPr="00CA772B" w:rsidRDefault="00CB0F71" w:rsidP="005B1CA3">
            <w:pPr>
              <w:spacing w:line="240" w:lineRule="exact"/>
              <w:rPr>
                <w:rFonts w:ascii="標楷體" w:eastAsia="標楷體" w:hAnsi="標楷體" w:cs="Arial Unicode MS"/>
                <w:w w:val="90"/>
                <w:sz w:val="20"/>
                <w:szCs w:val="20"/>
              </w:rPr>
            </w:pPr>
            <w:r w:rsidRPr="00CA772B">
              <w:rPr>
                <w:rFonts w:ascii="標楷體" w:eastAsia="標楷體" w:hAnsi="標楷體" w:cs="Arial Unicode MS" w:hint="eastAsia"/>
                <w:w w:val="90"/>
                <w:sz w:val="20"/>
                <w:szCs w:val="20"/>
              </w:rPr>
              <w:t>1-3-1-1能依規劃的實驗步驟來執行操作。1-3-1-3辨別本量與改變量之不同（例如溫度與溫度的變化）。</w:t>
            </w:r>
            <w:r w:rsidRPr="00CA772B">
              <w:rPr>
                <w:rFonts w:ascii="標楷體" w:eastAsia="標楷體" w:hAnsi="標楷體" w:cs="Arial Unicode MS"/>
                <w:w w:val="90"/>
                <w:sz w:val="20"/>
                <w:szCs w:val="20"/>
              </w:rPr>
              <w:t>1-3-2-1</w:t>
            </w:r>
            <w:r w:rsidRPr="00CA772B">
              <w:rPr>
                <w:rFonts w:ascii="標楷體" w:eastAsia="標楷體" w:hAnsi="標楷體" w:cs="Arial Unicode MS" w:hint="eastAsia"/>
                <w:w w:val="90"/>
                <w:sz w:val="20"/>
                <w:szCs w:val="20"/>
              </w:rPr>
              <w:t>實驗前，估量「變量」可能的大小及變化範圍。1-3-2-2由改變量與本量之比例，評估變化程度。1-3-3-1實驗時，確認相關的變因，做操控運作。1-3-3-3由系列的相關活動，綜合說出活動的主要特徵。1-3-4-1能由一些不同來源的資料，整理出一個整體性的看法。1-3-4-3由資料顯示的相關，推測其背後可能的因果關係。1-3-4-4由實驗的結果，獲得研判的論點。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-2-4認識國內、外的科技發明與創新。5-3-1-1能依據自己所理解的知識，做最佳抉擇。5-3-1-2知道經由細心、切實的探討，獲得的資料才可信。5-3-1-3相信現象的變化有其原因，要獲得什麼結果，須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7-3-0-4察覺許多巧妙的工具常是簡單科學原理的應用。</w:t>
            </w:r>
            <w:r w:rsidRPr="00CA772B">
              <w:rPr>
                <w:rFonts w:ascii="標楷體" w:eastAsia="標楷體" w:hAnsi="標楷體" w:hint="eastAsia"/>
                <w:w w:val="90"/>
                <w:sz w:val="20"/>
                <w:szCs w:val="20"/>
              </w:rPr>
              <w:t>◎性別平等教育：2-3-2學習在性別互動中，展現自我的特色。2-3-4尊重不同性別者在溝通過程中有平等表達的權利。3-3-2參與團體活動與事務，不受性別的限制。◎資訊教育：4-3-5能利用搜尋引擎及搜尋技巧尋找合適的網路資源。4-3-6能利用網路工具分享學習資源與心得。◎生涯發展教育：</w:t>
            </w:r>
            <w:r w:rsidRPr="00CA772B">
              <w:rPr>
                <w:rFonts w:ascii="標楷體" w:eastAsia="標楷體" w:hAnsi="標楷體"/>
                <w:w w:val="90"/>
                <w:sz w:val="20"/>
                <w:szCs w:val="20"/>
              </w:rPr>
              <w:t>2-2-1</w:t>
            </w:r>
            <w:r w:rsidRPr="00CA772B">
              <w:rPr>
                <w:rFonts w:ascii="標楷體" w:eastAsia="標楷體" w:hAnsi="標楷體" w:hint="eastAsia"/>
                <w:w w:val="90"/>
                <w:sz w:val="20"/>
                <w:szCs w:val="20"/>
              </w:rPr>
              <w:t>培養良好的人際互動能力。3-2-2學習如何解決問題及做決定。</w:t>
            </w:r>
          </w:p>
        </w:tc>
        <w:tc>
          <w:tcPr>
            <w:tcW w:w="5812" w:type="dxa"/>
          </w:tcPr>
          <w:p w14:paraId="6E5511EB" w14:textId="77777777" w:rsidR="00CB0F71" w:rsidRPr="00CA772B" w:rsidRDefault="00CB0F71" w:rsidP="005B1CA3">
            <w:pPr>
              <w:spacing w:line="240" w:lineRule="exact"/>
              <w:rPr>
                <w:rFonts w:ascii="標楷體" w:eastAsia="標楷體" w:hAnsi="標楷體" w:cs="Arial Unicode MS"/>
                <w:b/>
                <w:sz w:val="20"/>
                <w:szCs w:val="20"/>
              </w:rPr>
            </w:pPr>
            <w:r w:rsidRPr="00CA772B">
              <w:rPr>
                <w:rFonts w:ascii="標楷體" w:eastAsia="標楷體" w:hAnsi="標楷體" w:cs="Arial Unicode MS" w:hint="eastAsia"/>
                <w:b/>
                <w:sz w:val="20"/>
                <w:szCs w:val="20"/>
              </w:rPr>
              <w:t>第四單元、力與運動</w:t>
            </w:r>
          </w:p>
          <w:p w14:paraId="509D60AD"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【活動2】摩擦力</w:t>
            </w:r>
          </w:p>
          <w:p w14:paraId="4092B3E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2-1摩擦力的大小</w:t>
            </w:r>
          </w:p>
          <w:p w14:paraId="570B68D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◎探討摩擦力大小與接觸面、重量的關係。</w:t>
            </w:r>
          </w:p>
          <w:p w14:paraId="6BC229D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1.以前學過用力踢球，球會往前滾動，如果不去擋球，球會怎樣？</w:t>
            </w:r>
          </w:p>
          <w:p w14:paraId="12CB20B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(1)球會一直滾……</w:t>
            </w:r>
          </w:p>
          <w:p w14:paraId="15B34555"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(2)經過一段時間後，球會停下來。</w:t>
            </w:r>
          </w:p>
          <w:p w14:paraId="1977857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(3)還有……</w:t>
            </w:r>
          </w:p>
          <w:p w14:paraId="19486A9F"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2.為什麼滾動的球，不去擋它，經過一段時間之後會停下來呢？</w:t>
            </w:r>
          </w:p>
          <w:p w14:paraId="0A2F0C5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足球在地面移動時，足球表面與地面之間會產生一種阻力，使足球的移動速度愈來愈慢，最後就會停下來。當這種阻力愈大時，足球的移動距離會愈短。</w:t>
            </w:r>
          </w:p>
          <w:p w14:paraId="49F8158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3.生活中還有其他類似的例子嗎？</w:t>
            </w:r>
          </w:p>
          <w:p w14:paraId="4D5ECC49"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(1)滾動大龍球時，球的移動速度會愈來愈慢，最後停下來。</w:t>
            </w:r>
          </w:p>
          <w:p w14:paraId="48CFEA1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(2)推動小玩具車時，車子的移動速度會愈來愈慢，最後停下來。</w:t>
            </w:r>
          </w:p>
          <w:p w14:paraId="6B54E2A0"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4.這種在兩個物體的接觸面間會有一種阻止物體運動的作用力，稱之為「摩擦力」。</w:t>
            </w:r>
          </w:p>
          <w:p w14:paraId="328705A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5.如果摩擦力愈大，對足球的移動距離有什麼影響呢？</w:t>
            </w:r>
          </w:p>
          <w:p w14:paraId="00F0459D"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摩擦力愈大，足球移動的距離應該愈短。</w:t>
            </w:r>
          </w:p>
          <w:p w14:paraId="1CAB542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6.摩擦力的大小如何測量？盒子中須要放置東西嗎？</w:t>
            </w:r>
          </w:p>
          <w:p w14:paraId="73C74363"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(1)用彈簧秤去鉤住掛在小盒上的長尾夾，一拉，此盒會在桌面移動，若放在不同的接觸面（比較光滑桌面和比較粗糙桌面）上拉，彈簧秤長度變化可能不同。有的容易拉，有的要大一點的力氣才能拉動。</w:t>
            </w:r>
          </w:p>
          <w:p w14:paraId="3E712AA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(2)利用彈簧秤測量摩擦力大小，拉動盒子的力就是摩擦力。</w:t>
            </w:r>
          </w:p>
          <w:p w14:paraId="167E50AA"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(3)盒子中要放一些物品（每個盒子內放的物品都要相同，重量也要相同），可能比較容易分辨。</w:t>
            </w:r>
          </w:p>
          <w:p w14:paraId="06E9573D"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7.實驗結果如何？</w:t>
            </w:r>
          </w:p>
          <w:p w14:paraId="40C46B9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(1)在桌面光滑時，用70公克重的力拉才開始滑動。</w:t>
            </w:r>
          </w:p>
          <w:p w14:paraId="4A60750B"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(2)在桌面粗糙時，用130公克重的力拉才開始滑動。</w:t>
            </w:r>
          </w:p>
          <w:p w14:paraId="71770421"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8.這樣的結果說明了什麼？</w:t>
            </w:r>
          </w:p>
          <w:p w14:paraId="7DE65DB8"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桌面粗糙時摩擦力大，桌面光滑時摩擦力小。</w:t>
            </w:r>
          </w:p>
          <w:p w14:paraId="09A6663D"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9.物體的重量也會影響摩擦力大小嗎？準備不同物體來測測看。</w:t>
            </w:r>
          </w:p>
          <w:p w14:paraId="4FACF88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將盒子放在相同材質的桌面上，分別放置2個螺帽和4個螺帽，將彈簧秤上的刻度記錄下來。</w:t>
            </w:r>
          </w:p>
          <w:p w14:paraId="39C6CF4C"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10.實驗結果如何？</w:t>
            </w:r>
          </w:p>
          <w:p w14:paraId="1B0B6D4E"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(1)放2顆螺帽的盒子用30公克重的力拉才開始滑動。</w:t>
            </w:r>
          </w:p>
          <w:p w14:paraId="206D02E2"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(2)放4顆螺帽的盒子用50公克重的力拉才開始滑動。</w:t>
            </w:r>
          </w:p>
          <w:p w14:paraId="11145EC3"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11.這樣的結果說明什麼？</w:t>
            </w:r>
          </w:p>
          <w:p w14:paraId="55841D54" w14:textId="77777777" w:rsidR="00CB0F71" w:rsidRPr="00CA772B" w:rsidRDefault="00CB0F71" w:rsidP="005B1CA3">
            <w:pPr>
              <w:autoSpaceDE w:val="0"/>
              <w:autoSpaceDN w:val="0"/>
              <w:adjustRightInd w:val="0"/>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物體的重量愈重，摩擦力愈大。</w:t>
            </w:r>
          </w:p>
        </w:tc>
        <w:tc>
          <w:tcPr>
            <w:tcW w:w="425" w:type="dxa"/>
          </w:tcPr>
          <w:p w14:paraId="48660C16" w14:textId="77777777" w:rsidR="00CB0F71" w:rsidRPr="00CA772B" w:rsidRDefault="00CB0F71" w:rsidP="005B1CA3">
            <w:pPr>
              <w:snapToGrid w:val="0"/>
              <w:spacing w:line="240" w:lineRule="exact"/>
              <w:jc w:val="center"/>
              <w:rPr>
                <w:rFonts w:ascii="標楷體" w:eastAsia="標楷體" w:hAnsi="標楷體" w:cs="Arial Unicode MS"/>
                <w:sz w:val="20"/>
                <w:szCs w:val="20"/>
              </w:rPr>
            </w:pPr>
            <w:r w:rsidRPr="00CA772B">
              <w:rPr>
                <w:rFonts w:ascii="標楷體" w:eastAsia="標楷體" w:hAnsi="標楷體"/>
                <w:sz w:val="20"/>
                <w:szCs w:val="20"/>
              </w:rPr>
              <w:t>3</w:t>
            </w:r>
          </w:p>
        </w:tc>
        <w:tc>
          <w:tcPr>
            <w:tcW w:w="1134" w:type="dxa"/>
          </w:tcPr>
          <w:p w14:paraId="0DEA8967"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南一版本教科書單元四力與運動第二課摩擦力</w:t>
            </w:r>
          </w:p>
        </w:tc>
        <w:tc>
          <w:tcPr>
            <w:tcW w:w="1134" w:type="dxa"/>
          </w:tcPr>
          <w:p w14:paraId="79A5ECF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6D818511"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1CDAD164"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119FB8AE"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77CAC66"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44EE9FF1" w14:textId="77777777" w:rsidR="00CB0F71" w:rsidRPr="00CA772B" w:rsidRDefault="00CB0F71" w:rsidP="005B1CA3">
            <w:pPr>
              <w:rPr>
                <w:rFonts w:ascii="標楷體" w:eastAsia="標楷體" w:hAnsi="標楷體"/>
              </w:rPr>
            </w:pPr>
          </w:p>
        </w:tc>
      </w:tr>
      <w:tr w:rsidR="00CB0F71" w:rsidRPr="00CA772B" w14:paraId="6D0D3E57" w14:textId="77777777" w:rsidTr="005B1CA3">
        <w:trPr>
          <w:cantSplit/>
          <w:trHeight w:val="10062"/>
        </w:trPr>
        <w:tc>
          <w:tcPr>
            <w:tcW w:w="1108" w:type="dxa"/>
            <w:textDirection w:val="tbRlV"/>
            <w:vAlign w:val="center"/>
          </w:tcPr>
          <w:p w14:paraId="2E332A25"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5124" w:type="dxa"/>
          </w:tcPr>
          <w:p w14:paraId="7BE4A0E8" w14:textId="77777777" w:rsidR="00CB0F71" w:rsidRPr="00CA772B" w:rsidRDefault="00CB0F71" w:rsidP="005B1CA3">
            <w:pPr>
              <w:spacing w:line="240" w:lineRule="exact"/>
              <w:rPr>
                <w:rFonts w:ascii="標楷體" w:eastAsia="標楷體" w:hAnsi="標楷體" w:cs="Arial Unicode MS"/>
                <w:w w:val="90"/>
                <w:sz w:val="20"/>
                <w:szCs w:val="20"/>
              </w:rPr>
            </w:pPr>
            <w:r w:rsidRPr="00CA772B">
              <w:rPr>
                <w:rFonts w:ascii="標楷體" w:eastAsia="標楷體" w:hAnsi="標楷體" w:cs="Arial Unicode MS" w:hint="eastAsia"/>
                <w:w w:val="90"/>
                <w:sz w:val="20"/>
                <w:szCs w:val="20"/>
              </w:rPr>
              <w:t>1-3-1-1能依規劃的實驗步驟來執行操作。1-3-1-3辨別本量與改變量之不同（例如溫度與溫度的變化）。</w:t>
            </w:r>
            <w:r w:rsidRPr="00CA772B">
              <w:rPr>
                <w:rFonts w:ascii="標楷體" w:eastAsia="標楷體" w:hAnsi="標楷體" w:cs="Arial Unicode MS"/>
                <w:w w:val="90"/>
                <w:sz w:val="20"/>
                <w:szCs w:val="20"/>
              </w:rPr>
              <w:t>1-3-2-1</w:t>
            </w:r>
            <w:r w:rsidRPr="00CA772B">
              <w:rPr>
                <w:rFonts w:ascii="標楷體" w:eastAsia="標楷體" w:hAnsi="標楷體" w:cs="Arial Unicode MS" w:hint="eastAsia"/>
                <w:w w:val="90"/>
                <w:sz w:val="20"/>
                <w:szCs w:val="20"/>
              </w:rPr>
              <w:t>實驗前，估量「變量」可能的大小及變化範圍。1-3-2-2由改變量與本量之比例，評估變化程度。1-3-3-1實驗時，確認相關的變因，做操控運作。1-3-3-3由系列的相關活動，綜合說出活動的主要特徵。1-3-4-1能由一些不同來源的資料，整理出一個整體性的看法。1-3-4-3由資料顯示的相關，推測其背後可能的因果關係。1-3-4-4由實驗的結果，獲得研判的論點。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-2-4認識國內、外的科技發明與創新。5-3-1-1能依據自己所理解的知識，做最佳抉擇。5-3-1-2知道經由細心、切實的探討，獲得的資料才可信。5-3-1-3相信現象的變化有其原因，要獲得什麼結果，須營造什麼變因。6-3-1-1對他人的資訊或報告提出合理的求證和質疑。6-3-2-1察覺不同的辦法，常也能做出相同的結果。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7-3-0-4察覺許多巧妙的工具常是簡單科學原理的應用。</w:t>
            </w:r>
            <w:r w:rsidRPr="00CA772B">
              <w:rPr>
                <w:rFonts w:ascii="標楷體" w:eastAsia="標楷體" w:hAnsi="標楷體" w:hint="eastAsia"/>
                <w:w w:val="90"/>
                <w:sz w:val="20"/>
                <w:szCs w:val="20"/>
              </w:rPr>
              <w:t>◎性別平等教育：2-3-2學習在性別互動中，展現自我的特色。2-3-4尊重不同性別者在溝通過程中有平等表達的權利。3-3-2參與團體活動與事務，不受性別的限制。◎資訊教育：4-3-5能利用搜尋引擎及搜尋技巧尋找合適的網路資源。4-3-6能利用網路工具分享學習資源與心得。◎生涯發展教育：</w:t>
            </w:r>
            <w:r w:rsidRPr="00CA772B">
              <w:rPr>
                <w:rFonts w:ascii="標楷體" w:eastAsia="標楷體" w:hAnsi="標楷體"/>
                <w:w w:val="90"/>
                <w:sz w:val="20"/>
                <w:szCs w:val="20"/>
              </w:rPr>
              <w:t>2-2-1</w:t>
            </w:r>
            <w:r w:rsidRPr="00CA772B">
              <w:rPr>
                <w:rFonts w:ascii="標楷體" w:eastAsia="標楷體" w:hAnsi="標楷體" w:hint="eastAsia"/>
                <w:w w:val="90"/>
                <w:sz w:val="20"/>
                <w:szCs w:val="20"/>
              </w:rPr>
              <w:t>培養良好的人際互動能力。3-2-2學習如何解決問題及做決定。</w:t>
            </w:r>
          </w:p>
        </w:tc>
        <w:tc>
          <w:tcPr>
            <w:tcW w:w="5812" w:type="dxa"/>
          </w:tcPr>
          <w:p w14:paraId="0CFDF1D3"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第四單元、力與運動</w:t>
            </w:r>
          </w:p>
          <w:p w14:paraId="0532E3C7"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【活動2】</w:t>
            </w:r>
            <w:r w:rsidRPr="00CA772B">
              <w:rPr>
                <w:rFonts w:ascii="標楷體" w:eastAsia="標楷體" w:hAnsi="標楷體" w:hint="eastAsia"/>
                <w:sz w:val="20"/>
                <w:szCs w:val="20"/>
              </w:rPr>
              <w:t>摩擦力</w:t>
            </w:r>
          </w:p>
          <w:p w14:paraId="0C58FEA5" w14:textId="77777777" w:rsidR="00CB0F71" w:rsidRPr="00CA772B" w:rsidRDefault="00CB0F71" w:rsidP="005B1CA3">
            <w:pPr>
              <w:spacing w:line="240" w:lineRule="exact"/>
              <w:ind w:left="200" w:hangingChars="100" w:hanging="200"/>
              <w:rPr>
                <w:rFonts w:ascii="標楷體" w:eastAsia="標楷體" w:hAnsi="標楷體" w:cs="Arial Unicode MS"/>
                <w:sz w:val="20"/>
                <w:szCs w:val="20"/>
              </w:rPr>
            </w:pPr>
            <w:r w:rsidRPr="00CA772B">
              <w:rPr>
                <w:rFonts w:ascii="標楷體" w:eastAsia="標楷體" w:hAnsi="標楷體" w:cs="Arial Unicode MS" w:hint="eastAsia"/>
                <w:sz w:val="20"/>
                <w:szCs w:val="20"/>
              </w:rPr>
              <w:t>2-2生活中的摩擦力</w:t>
            </w:r>
          </w:p>
          <w:p w14:paraId="4D2DC001"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◎討論生活中有哪些是須要增加或減少摩擦力的實例。</w:t>
            </w:r>
          </w:p>
          <w:p w14:paraId="6F2BCBD0"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1.在知道摩擦力的大小與接觸面的材質及物體的重量有關後，想一想，在哪些物品上也有這樣的運用？</w:t>
            </w:r>
          </w:p>
          <w:p w14:paraId="7E36E883"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桌上的防滑墊有凹凸紋路、籃球表面的凹凸紋路、廁所的防滑墊、樓梯的防滑條……</w:t>
            </w:r>
          </w:p>
          <w:p w14:paraId="1B82F6D5"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2.生活中還有哪些利用增加摩擦力的例子？它有什麼特殊的構造？為什麼須增加摩擦力？</w:t>
            </w:r>
          </w:p>
          <w:p w14:paraId="0A440BF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(1)須要增加摩擦力的例子有：鞋底要有凹凸紋路、籃球球面有凹凸紋路……</w:t>
            </w:r>
          </w:p>
          <w:p w14:paraId="6F8CD51B"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(2)都有凹凸紋路增加摩擦力。</w:t>
            </w:r>
          </w:p>
          <w:p w14:paraId="08D851BE"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(3)增加摩擦力使人不容易滑倒或滑動。</w:t>
            </w:r>
          </w:p>
          <w:p w14:paraId="6DC48CE9"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3.生活中還有哪些利用減少摩擦力的例子？它有什麼特殊的構造？為什麼須減少摩擦力呢？</w:t>
            </w:r>
          </w:p>
          <w:p w14:paraId="285EAAE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(1)須減少摩擦力的例子有：溜冰鞋、直排輪、在電扇轉軸處加潤滑油、在門的轉軸上加潤滑油。</w:t>
            </w:r>
          </w:p>
          <w:p w14:paraId="52CF14E4"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(2)都保持表面光滑。</w:t>
            </w:r>
          </w:p>
          <w:p w14:paraId="6D6158C6"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(3)減少摩擦力可以方便物品運轉。</w:t>
            </w:r>
          </w:p>
          <w:p w14:paraId="4A979DFD" w14:textId="77777777" w:rsidR="00CB0F71" w:rsidRPr="00CA772B" w:rsidRDefault="00CB0F71" w:rsidP="005B1CA3">
            <w:pPr>
              <w:spacing w:line="240" w:lineRule="exact"/>
              <w:rPr>
                <w:rFonts w:ascii="標楷體" w:eastAsia="標楷體" w:hAnsi="標楷體" w:cs="Arial Unicode MS"/>
                <w:sz w:val="20"/>
                <w:szCs w:val="20"/>
              </w:rPr>
            </w:pPr>
            <w:r w:rsidRPr="00CA772B">
              <w:rPr>
                <w:rFonts w:ascii="標楷體" w:eastAsia="標楷體" w:hAnsi="標楷體" w:cs="Arial Unicode MS" w:hint="eastAsia"/>
                <w:sz w:val="20"/>
                <w:szCs w:val="20"/>
              </w:rPr>
              <w:t>4.摩擦力比較大，會比較費力；摩擦力比較小，會比較省力。生活中，有些物品要增加摩擦力讓生活更安全與便利，有些則要減少摩擦力，讓生活更輕鬆！</w:t>
            </w:r>
          </w:p>
        </w:tc>
        <w:tc>
          <w:tcPr>
            <w:tcW w:w="425" w:type="dxa"/>
          </w:tcPr>
          <w:p w14:paraId="3594C8B4" w14:textId="77777777" w:rsidR="00CB0F71" w:rsidRPr="00CA772B" w:rsidRDefault="00CB0F71" w:rsidP="005B1CA3">
            <w:pPr>
              <w:snapToGrid w:val="0"/>
              <w:spacing w:line="240" w:lineRule="exact"/>
              <w:jc w:val="center"/>
              <w:rPr>
                <w:rFonts w:ascii="標楷體" w:eastAsia="標楷體" w:hAnsi="標楷體"/>
                <w:sz w:val="20"/>
                <w:szCs w:val="20"/>
              </w:rPr>
            </w:pPr>
            <w:r w:rsidRPr="00CA772B">
              <w:rPr>
                <w:rFonts w:ascii="標楷體" w:eastAsia="標楷體" w:hAnsi="標楷體" w:hint="eastAsia"/>
                <w:sz w:val="20"/>
                <w:szCs w:val="20"/>
              </w:rPr>
              <w:t>3</w:t>
            </w:r>
          </w:p>
        </w:tc>
        <w:tc>
          <w:tcPr>
            <w:tcW w:w="1134" w:type="dxa"/>
          </w:tcPr>
          <w:p w14:paraId="27E47A68"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南一版本教科書單元四力與運動第二課摩擦力</w:t>
            </w:r>
          </w:p>
        </w:tc>
        <w:tc>
          <w:tcPr>
            <w:tcW w:w="1134" w:type="dxa"/>
          </w:tcPr>
          <w:p w14:paraId="0338B988"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3232506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4F434986"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63687CCF"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A88F6F4"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3376BBBE" w14:textId="77777777" w:rsidR="00CB0F71" w:rsidRPr="00CA772B" w:rsidRDefault="00CB0F71" w:rsidP="005B1CA3">
            <w:pPr>
              <w:rPr>
                <w:rFonts w:ascii="標楷體" w:eastAsia="標楷體" w:hAnsi="標楷體"/>
              </w:rPr>
            </w:pPr>
          </w:p>
        </w:tc>
      </w:tr>
      <w:tr w:rsidR="00CB0F71" w:rsidRPr="00CA772B" w14:paraId="399F2DB4" w14:textId="77777777" w:rsidTr="005B1CA3">
        <w:trPr>
          <w:cantSplit/>
          <w:trHeight w:val="10062"/>
        </w:trPr>
        <w:tc>
          <w:tcPr>
            <w:tcW w:w="1108" w:type="dxa"/>
            <w:textDirection w:val="tbRlV"/>
            <w:vAlign w:val="center"/>
          </w:tcPr>
          <w:p w14:paraId="301D7309" w14:textId="77777777" w:rsidR="00CB0F71" w:rsidRPr="00CA772B" w:rsidRDefault="00CB0F71" w:rsidP="005B1CA3">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5124" w:type="dxa"/>
          </w:tcPr>
          <w:p w14:paraId="74D2FB9B" w14:textId="77777777" w:rsidR="00CB0F71" w:rsidRPr="00CA772B" w:rsidRDefault="00CB0F71" w:rsidP="005B1CA3">
            <w:pPr>
              <w:spacing w:line="240" w:lineRule="exact"/>
              <w:rPr>
                <w:rFonts w:ascii="標楷體" w:eastAsia="標楷體" w:hAnsi="標楷體"/>
                <w:w w:val="90"/>
                <w:sz w:val="20"/>
                <w:szCs w:val="20"/>
              </w:rPr>
            </w:pPr>
            <w:r w:rsidRPr="00CA772B">
              <w:rPr>
                <w:rFonts w:ascii="標楷體" w:eastAsia="標楷體" w:hAnsi="標楷體" w:cs="Arial Unicode MS" w:hint="eastAsia"/>
                <w:w w:val="90"/>
                <w:sz w:val="20"/>
                <w:szCs w:val="20"/>
              </w:rPr>
              <w:t>1-3-1-2察覺一個問題或事件，常可由不同的角度來觀察而看出不同的特徵。1-3-1-3辨別本量與改變量之不同（例如溫度與溫度的變化）。1-3-2-3依差異的程度，做第二層次以上的分類。1-3-3-2由主變數與應變數，找出相關關係。1-3-4-1能由一些不同來源的資料，整理出一個整體性的看法。1-3-4-3由資料顯示的相關，推測其背後可能的因果關係。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-1-2瞭解機具、材料、能源。4-3-2-4認識國內、外的科技發明與創新。5-3-1-1能依據自己所理解的知識，做最佳抉擇。5-3-1-2知道經由細心、切實的探討，獲得的資料才可信。5-3-1-3相信現象的變化有其原因，要獲得什麼結果，須營造什麼變因。6-3-1-1對他人的資訊或報告提出合理的求證和質疑。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w:t>
            </w:r>
            <w:r w:rsidRPr="00CA772B">
              <w:rPr>
                <w:rFonts w:ascii="標楷體" w:eastAsia="標楷體" w:hAnsi="標楷體" w:hint="eastAsia"/>
                <w:w w:val="90"/>
                <w:sz w:val="20"/>
                <w:szCs w:val="20"/>
              </w:rPr>
              <w:t>◎性別平等教育：2-3-2學習在性別互動中，展現自我的特色。2-3-4尊重不同性別者在溝通過程中有平等表達的權利。3-3-2參與團體活動與事務，不受性別的限制。◎資訊教育：4-3-5能利用搜尋引擎及搜尋技巧尋找合適的網路資源。4-3-6能利用網路工具分享學習資源與心得。◎生涯發展教育</w:t>
            </w:r>
          </w:p>
          <w:p w14:paraId="5D0B5341" w14:textId="77777777" w:rsidR="00CB0F71" w:rsidRPr="00CA772B" w:rsidRDefault="00CB0F71" w:rsidP="005B1CA3">
            <w:pPr>
              <w:spacing w:line="240" w:lineRule="exact"/>
              <w:rPr>
                <w:rFonts w:ascii="標楷體" w:eastAsia="標楷體" w:hAnsi="標楷體" w:cs="Arial Unicode MS"/>
                <w:w w:val="90"/>
                <w:sz w:val="20"/>
                <w:szCs w:val="20"/>
              </w:rPr>
            </w:pPr>
            <w:r w:rsidRPr="00CA772B">
              <w:rPr>
                <w:rFonts w:ascii="標楷體" w:eastAsia="標楷體" w:hAnsi="標楷體"/>
                <w:w w:val="90"/>
                <w:sz w:val="20"/>
                <w:szCs w:val="20"/>
              </w:rPr>
              <w:t>2-2-1</w:t>
            </w:r>
            <w:r w:rsidRPr="00CA772B">
              <w:rPr>
                <w:rFonts w:ascii="標楷體" w:eastAsia="標楷體" w:hAnsi="標楷體" w:hint="eastAsia"/>
                <w:w w:val="90"/>
                <w:sz w:val="20"/>
                <w:szCs w:val="20"/>
              </w:rPr>
              <w:t>培養良好的人際互動能力。3-2-2學習如何解決問題及做決定。</w:t>
            </w:r>
          </w:p>
        </w:tc>
        <w:tc>
          <w:tcPr>
            <w:tcW w:w="5812" w:type="dxa"/>
          </w:tcPr>
          <w:p w14:paraId="1685DED3"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第四單元、力與運動</w:t>
            </w:r>
          </w:p>
          <w:p w14:paraId="28C201F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【活動3】物體運動的快慢</w:t>
            </w:r>
          </w:p>
          <w:p w14:paraId="35D16AB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◎知道比較快慢的方法。</w:t>
            </w:r>
          </w:p>
          <w:p w14:paraId="3DF7EB76"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1.在運動會時，操場上有許多人在比賽跑步，怎麼知道誰跑得比較快？</w:t>
            </w:r>
          </w:p>
          <w:p w14:paraId="6B10E6C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(1)可以看誰先抵達終點。</w:t>
            </w:r>
          </w:p>
          <w:p w14:paraId="02735DF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(2)可以看誰汗流得比較多。</w:t>
            </w:r>
          </w:p>
          <w:p w14:paraId="1EE9247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(3)可以測量一分鐘之內，誰跑得距離比較遠，誰的速度就比較快。</w:t>
            </w:r>
          </w:p>
          <w:p w14:paraId="7128277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2.各種比較快慢的方式有什麼規則？比賽的距離相同時，如何決定誰跑得比較快？比賽的時間相同時，如何決定誰跑得比較快？</w:t>
            </w:r>
          </w:p>
          <w:p w14:paraId="2C7E1ED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(1)相同距離內，誰用的時間最少，表示速度最快。</w:t>
            </w:r>
          </w:p>
          <w:p w14:paraId="7D715965"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(2)相同時間內，誰跑的距離最遠，表示速度最快。</w:t>
            </w:r>
          </w:p>
          <w:p w14:paraId="007F623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3.下列是小南和小依的想法，他們的想法可以比較快慢嗎？為什麼？</w:t>
            </w:r>
          </w:p>
          <w:p w14:paraId="31E8A36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(1)小南的想法：同一地點同時出發，看誰先到終點，並用馬表記錄時間。</w:t>
            </w:r>
          </w:p>
          <w:p w14:paraId="44D0F60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(2)小依的想法：測量在一分鐘之內，每個人跑了多遠的距離。</w:t>
            </w:r>
          </w:p>
          <w:p w14:paraId="1F7ACFC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4.為什麼小南和小依的方法可以測量速度的快慢？</w:t>
            </w:r>
          </w:p>
          <w:p w14:paraId="45810E9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(1)小南的想法可以比較快慢，因為他的測量方法是相同距離內，誰用的時間最少，表示速度最快。</w:t>
            </w:r>
          </w:p>
          <w:p w14:paraId="031A34F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(2)小依的想法也可以比較快慢，因為她的測量方法是相同時間內，誰跑的距離最長，表示速度最快。</w:t>
            </w:r>
          </w:p>
          <w:p w14:paraId="1F6DB2DB"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5.相同距離內，誰花費的時間最少，表示速度最快；相同時間內，誰跑的距離最遠，表示速度最快。</w:t>
            </w:r>
          </w:p>
        </w:tc>
        <w:tc>
          <w:tcPr>
            <w:tcW w:w="425" w:type="dxa"/>
          </w:tcPr>
          <w:p w14:paraId="4E7342F8" w14:textId="77777777" w:rsidR="00CB0F71" w:rsidRPr="00CA772B" w:rsidRDefault="00CB0F71" w:rsidP="005B1CA3">
            <w:pPr>
              <w:snapToGrid w:val="0"/>
              <w:spacing w:line="240" w:lineRule="exact"/>
              <w:jc w:val="center"/>
              <w:rPr>
                <w:rFonts w:ascii="標楷體" w:eastAsia="標楷體" w:hAnsi="標楷體"/>
                <w:sz w:val="20"/>
                <w:szCs w:val="20"/>
              </w:rPr>
            </w:pPr>
            <w:r w:rsidRPr="00CA772B">
              <w:rPr>
                <w:rFonts w:ascii="標楷體" w:eastAsia="標楷體" w:hAnsi="標楷體" w:hint="eastAsia"/>
                <w:sz w:val="20"/>
                <w:szCs w:val="20"/>
              </w:rPr>
              <w:t>3</w:t>
            </w:r>
          </w:p>
        </w:tc>
        <w:tc>
          <w:tcPr>
            <w:tcW w:w="1134" w:type="dxa"/>
          </w:tcPr>
          <w:p w14:paraId="36DCF28B"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南一版本教科書單元四力與運動第三課物體運動的快慢</w:t>
            </w:r>
          </w:p>
        </w:tc>
        <w:tc>
          <w:tcPr>
            <w:tcW w:w="1134" w:type="dxa"/>
          </w:tcPr>
          <w:p w14:paraId="55519F27"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37538125"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198E4A73"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02CAE7BC"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3D28D57D"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6292ED1C" w14:textId="77777777" w:rsidR="00CB0F71" w:rsidRPr="00CA772B" w:rsidRDefault="00CB0F71" w:rsidP="005B1CA3">
            <w:pPr>
              <w:rPr>
                <w:rFonts w:ascii="標楷體" w:eastAsia="標楷體" w:hAnsi="標楷體"/>
              </w:rPr>
            </w:pPr>
          </w:p>
        </w:tc>
      </w:tr>
      <w:tr w:rsidR="00CB0F71" w:rsidRPr="00CA772B" w14:paraId="6E0945A4" w14:textId="77777777" w:rsidTr="005B1CA3">
        <w:trPr>
          <w:cantSplit/>
          <w:trHeight w:val="9495"/>
        </w:trPr>
        <w:tc>
          <w:tcPr>
            <w:tcW w:w="1108" w:type="dxa"/>
            <w:textDirection w:val="tbRlV"/>
            <w:vAlign w:val="center"/>
          </w:tcPr>
          <w:p w14:paraId="2AA926C3" w14:textId="77777777" w:rsidR="00CB0F71" w:rsidRPr="00CA772B" w:rsidRDefault="00CB0F71" w:rsidP="005B1CA3">
            <w:pPr>
              <w:ind w:left="113" w:right="113"/>
              <w:jc w:val="center"/>
              <w:rPr>
                <w:rFonts w:ascii="標楷體" w:eastAsia="標楷體" w:hAnsi="標楷體"/>
                <w:sz w:val="22"/>
                <w:szCs w:val="22"/>
                <w:highlight w:val="yellow"/>
              </w:rPr>
            </w:pPr>
          </w:p>
        </w:tc>
        <w:tc>
          <w:tcPr>
            <w:tcW w:w="5124" w:type="dxa"/>
          </w:tcPr>
          <w:p w14:paraId="3640CE8C" w14:textId="77777777" w:rsidR="00CB0F71" w:rsidRPr="00CA772B" w:rsidRDefault="00CB0F71" w:rsidP="005B1CA3">
            <w:pPr>
              <w:spacing w:line="240" w:lineRule="exact"/>
              <w:rPr>
                <w:rFonts w:ascii="標楷體" w:eastAsia="標楷體" w:hAnsi="標楷體"/>
                <w:w w:val="90"/>
                <w:sz w:val="20"/>
                <w:szCs w:val="20"/>
              </w:rPr>
            </w:pPr>
            <w:r w:rsidRPr="00CA772B">
              <w:rPr>
                <w:rFonts w:ascii="標楷體" w:eastAsia="標楷體" w:hAnsi="標楷體" w:cs="Arial Unicode MS" w:hint="eastAsia"/>
                <w:w w:val="90"/>
                <w:sz w:val="20"/>
                <w:szCs w:val="20"/>
              </w:rPr>
              <w:t>1-3-1-2察覺一個問題或事件，常可由不同的角度來觀察而看出不同的特徵。1-3-1-3辨別本量與改變量之不同（例如溫度與溫度的變化）。1-3-2-3依差異的程度，做第二層次以上的分類。1-3-3-2由主變數與應變數，找出相關關係。1-3-4-1能由一些不同來源的資料，整理出一個整體性的看法。1-3-4-3由資料顯示的相關，推測其背後可能的因果關係。1-3-5-3清楚的傳述科學探究的過程和結果。1-3-5-4願意與同儕相互溝通，共享活動的樂趣。1-3-5-5傾聽別人的報告，並做適當的回應。2-3-1-1提出問題、研商處理問題的策略、學習操控變因、觀察事象的變化並推測可能的因果關係。學習資料整理、設計表格、圖表來表示資料。學習由變量與應變量之間相應的情形，提出假設或做出合理的解釋。2-3-5-3瞭解力的大小可由形變或運動狀態改變的程度來度量。3-3-0-1能由科學性的探究活動中，瞭解科學知識是經過考驗的。3-3-0-3發現運用科學知識來作推論，可推測一些事並獲得證實。3-3-0-4察覺在「以新觀點看舊資料」或「以新資料檢視舊理論」時，常可發現出新問題。4-3-1-2瞭解機具、材料、能源。4-3-2-4認識國內、外的科技發明與創新。5-3-1-1能依據自己所理解的知識，做最佳抉擇。5-3-1-2知道經由細心、切實的探討，獲得的資料才可信。5-3-1-3相信現象的變化有其原因，要獲得什麼結果，須營造什麼變因。6-3-1-1對他人的資訊或報告提出合理的求證和質疑。6-3-2-2相信自己常能想出好主意來完成一件事。6-3-2-3面對問題時，能做多方思考，提出解決方法。6-3-3-1能規劃、組織探討活動。6-3-3-2體會在執行的環節中，有許多關鍵性的因素需要考量。7-3-0-1察覺運用實驗或科學的知識，可推測可能發生的事。7-3-0-2把學習到的科學知識和技能應用於生活中。</w:t>
            </w:r>
            <w:r w:rsidRPr="00CA772B">
              <w:rPr>
                <w:rFonts w:ascii="標楷體" w:eastAsia="標楷體" w:hAnsi="標楷體" w:hint="eastAsia"/>
                <w:w w:val="90"/>
                <w:sz w:val="20"/>
                <w:szCs w:val="20"/>
              </w:rPr>
              <w:t>◎性別平等教育：2-3-2學習在性別互動中，展現自我的特色。2-3-4尊重不同性別者在溝通過程中有平等表達的權利。3-3-2參與團體活動與事務，不受性別的限制。◎資訊教育：4-3-5能利用搜尋引擎及搜尋技巧尋找合適的網路資源。4-3-6能利用網路工具分享學習資源與心得。◎生涯發展教育</w:t>
            </w:r>
          </w:p>
          <w:p w14:paraId="6F40A42D" w14:textId="77777777" w:rsidR="00CB0F71" w:rsidRPr="00CA772B" w:rsidRDefault="00CB0F71" w:rsidP="005B1CA3">
            <w:pPr>
              <w:spacing w:line="240" w:lineRule="exact"/>
              <w:rPr>
                <w:rFonts w:ascii="標楷體" w:eastAsia="標楷體" w:hAnsi="標楷體" w:cs="Arial Unicode MS"/>
                <w:w w:val="90"/>
                <w:sz w:val="20"/>
                <w:szCs w:val="20"/>
              </w:rPr>
            </w:pPr>
            <w:r w:rsidRPr="00CA772B">
              <w:rPr>
                <w:rFonts w:ascii="標楷體" w:eastAsia="標楷體" w:hAnsi="標楷體"/>
                <w:w w:val="90"/>
                <w:sz w:val="20"/>
                <w:szCs w:val="20"/>
              </w:rPr>
              <w:t>2-2-1</w:t>
            </w:r>
            <w:r w:rsidRPr="00CA772B">
              <w:rPr>
                <w:rFonts w:ascii="標楷體" w:eastAsia="標楷體" w:hAnsi="標楷體" w:hint="eastAsia"/>
                <w:w w:val="90"/>
                <w:sz w:val="20"/>
                <w:szCs w:val="20"/>
              </w:rPr>
              <w:t>培養良好的人際互動能力。3-2-2學習如何解決問題及做決定。</w:t>
            </w:r>
          </w:p>
        </w:tc>
        <w:tc>
          <w:tcPr>
            <w:tcW w:w="5812" w:type="dxa"/>
          </w:tcPr>
          <w:p w14:paraId="1DE751F4" w14:textId="77777777" w:rsidR="00CB0F71" w:rsidRPr="00CA772B" w:rsidRDefault="00CB0F71" w:rsidP="005B1CA3">
            <w:pPr>
              <w:spacing w:line="240" w:lineRule="exact"/>
              <w:rPr>
                <w:rFonts w:ascii="標楷體" w:eastAsia="標楷體" w:hAnsi="標楷體"/>
                <w:b/>
                <w:sz w:val="20"/>
                <w:szCs w:val="20"/>
              </w:rPr>
            </w:pPr>
            <w:r w:rsidRPr="00CA772B">
              <w:rPr>
                <w:rFonts w:ascii="標楷體" w:eastAsia="標楷體" w:hAnsi="標楷體" w:hint="eastAsia"/>
                <w:b/>
                <w:sz w:val="20"/>
                <w:szCs w:val="20"/>
              </w:rPr>
              <w:t>第四單元、力與運動</w:t>
            </w:r>
          </w:p>
          <w:p w14:paraId="4E3FBE0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cs="Arial Unicode MS" w:hint="eastAsia"/>
                <w:sz w:val="20"/>
                <w:szCs w:val="20"/>
              </w:rPr>
              <w:t>【活動3】物體運動的快慢</w:t>
            </w:r>
          </w:p>
          <w:p w14:paraId="7E69075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◎知道比較快慢的方法。</w:t>
            </w:r>
          </w:p>
          <w:p w14:paraId="1E4AE8A0"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1.在運動會時，操場上有許多人在比賽跑步，怎麼知道誰跑得比較快？</w:t>
            </w:r>
          </w:p>
          <w:p w14:paraId="3ACB042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(1)可以看誰先抵達終點。</w:t>
            </w:r>
          </w:p>
          <w:p w14:paraId="196A8D8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(2)可以看誰汗流得比較多。</w:t>
            </w:r>
          </w:p>
          <w:p w14:paraId="27C45394"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(3)可以測量一分鐘之內，誰跑得距離比較遠，誰的速度就比較快。</w:t>
            </w:r>
          </w:p>
          <w:p w14:paraId="31C71EF2"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2.各種比較快慢的方式有什麼規則？比賽的距離相同時，如何決定誰跑得比較快？比賽的時間相同時，如何決定誰跑得比較快？</w:t>
            </w:r>
          </w:p>
          <w:p w14:paraId="3EFAFD03"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(1)相同距離內，誰用的時間最少，表示速度最快。</w:t>
            </w:r>
          </w:p>
          <w:p w14:paraId="3DC9206D"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(2)相同時間內，誰跑的距離最遠，表示速度最快。</w:t>
            </w:r>
          </w:p>
          <w:p w14:paraId="67EDC23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3.下列是小南和小依的想法，他們的想法可以比較快慢嗎？為什麼？</w:t>
            </w:r>
          </w:p>
          <w:p w14:paraId="2741E41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(1)小南的想法：同一地點同時出發，看誰先到終點，並用馬表記錄時間。</w:t>
            </w:r>
          </w:p>
          <w:p w14:paraId="25D94F0E"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(2)小依的想法：測量在一分鐘之內，每個人跑了多遠的距離。</w:t>
            </w:r>
          </w:p>
          <w:p w14:paraId="1CBAA51A"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4.為什麼小南和小依的方法可以測量速度的快慢？</w:t>
            </w:r>
          </w:p>
          <w:p w14:paraId="3F5CA831"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(1)小南的想法可以比較快慢，因為他的測量方法是相同距離內，誰用的時間最少，表示速度最快。</w:t>
            </w:r>
          </w:p>
          <w:p w14:paraId="60AD4028"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(2)小依的想法也可以比較快慢，因為她的測量方法是相同時間內，誰跑的距離最長，表示速度最快。</w:t>
            </w:r>
          </w:p>
          <w:p w14:paraId="71832EFF" w14:textId="77777777" w:rsidR="00CB0F71" w:rsidRPr="00CA772B" w:rsidRDefault="00CB0F71" w:rsidP="005B1CA3">
            <w:pPr>
              <w:spacing w:line="240" w:lineRule="exact"/>
              <w:rPr>
                <w:rFonts w:ascii="標楷體" w:eastAsia="標楷體" w:hAnsi="標楷體"/>
                <w:sz w:val="20"/>
                <w:szCs w:val="20"/>
              </w:rPr>
            </w:pPr>
            <w:r w:rsidRPr="00CA772B">
              <w:rPr>
                <w:rFonts w:ascii="標楷體" w:eastAsia="標楷體" w:hAnsi="標楷體" w:hint="eastAsia"/>
                <w:sz w:val="20"/>
                <w:szCs w:val="20"/>
              </w:rPr>
              <w:t>5.相同距離內，誰花費的時間最少，表示速度最快；相同時間內，誰跑的距離最遠，表示速度最快。</w:t>
            </w:r>
          </w:p>
        </w:tc>
        <w:tc>
          <w:tcPr>
            <w:tcW w:w="425" w:type="dxa"/>
          </w:tcPr>
          <w:p w14:paraId="50AEDF20" w14:textId="77777777" w:rsidR="00CB0F71" w:rsidRPr="00CA772B" w:rsidRDefault="00CB0F71" w:rsidP="005B1CA3">
            <w:pPr>
              <w:snapToGrid w:val="0"/>
              <w:spacing w:line="240" w:lineRule="exact"/>
              <w:jc w:val="center"/>
              <w:rPr>
                <w:rFonts w:ascii="標楷體" w:eastAsia="標楷體" w:hAnsi="標楷體"/>
                <w:sz w:val="20"/>
                <w:szCs w:val="20"/>
              </w:rPr>
            </w:pPr>
            <w:r w:rsidRPr="00CA772B">
              <w:rPr>
                <w:rFonts w:ascii="標楷體" w:eastAsia="標楷體" w:hAnsi="標楷體" w:hint="eastAsia"/>
                <w:sz w:val="20"/>
                <w:szCs w:val="20"/>
              </w:rPr>
              <w:t>3</w:t>
            </w:r>
          </w:p>
        </w:tc>
        <w:tc>
          <w:tcPr>
            <w:tcW w:w="1134" w:type="dxa"/>
          </w:tcPr>
          <w:p w14:paraId="5FB2BD71" w14:textId="77777777" w:rsidR="00CB0F71" w:rsidRPr="00CA772B" w:rsidRDefault="00CB0F71" w:rsidP="005B1CA3">
            <w:pPr>
              <w:rPr>
                <w:rFonts w:ascii="標楷體" w:eastAsia="標楷體" w:hAnsi="標楷體" w:cs="新細明體"/>
                <w:color w:val="000000"/>
                <w:sz w:val="20"/>
                <w:szCs w:val="22"/>
              </w:rPr>
            </w:pPr>
            <w:r w:rsidRPr="00CA772B">
              <w:rPr>
                <w:rFonts w:ascii="標楷體" w:eastAsia="標楷體" w:hAnsi="標楷體"/>
                <w:color w:val="000000"/>
                <w:sz w:val="20"/>
                <w:szCs w:val="22"/>
              </w:rPr>
              <w:t>南一版本教科書單元四力與運動第三課物體運動的快慢</w:t>
            </w:r>
          </w:p>
        </w:tc>
        <w:tc>
          <w:tcPr>
            <w:tcW w:w="1134" w:type="dxa"/>
          </w:tcPr>
          <w:p w14:paraId="671A8AB0"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觀察評量</w:t>
            </w:r>
          </w:p>
          <w:p w14:paraId="00477EB3"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實作評量</w:t>
            </w:r>
          </w:p>
          <w:p w14:paraId="51D436B3"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發表評量</w:t>
            </w:r>
          </w:p>
          <w:p w14:paraId="5543482B" w14:textId="77777777" w:rsidR="00CB0F71" w:rsidRPr="00CA772B" w:rsidRDefault="00CB0F71" w:rsidP="005B1CA3">
            <w:pPr>
              <w:snapToGrid w:val="0"/>
              <w:spacing w:line="240" w:lineRule="exact"/>
              <w:rPr>
                <w:rFonts w:ascii="標楷體" w:eastAsia="標楷體" w:hAnsi="標楷體"/>
                <w:color w:val="000000"/>
                <w:sz w:val="20"/>
                <w:szCs w:val="20"/>
              </w:rPr>
            </w:pPr>
            <w:r w:rsidRPr="00CA772B">
              <w:rPr>
                <w:rFonts w:ascii="標楷體" w:eastAsia="標楷體" w:hAnsi="標楷體" w:hint="eastAsia"/>
                <w:color w:val="000000"/>
                <w:sz w:val="20"/>
                <w:szCs w:val="20"/>
              </w:rPr>
              <w:t>口語評量</w:t>
            </w:r>
          </w:p>
          <w:p w14:paraId="11348B5E" w14:textId="77777777" w:rsidR="00CB0F71" w:rsidRPr="00CA772B" w:rsidRDefault="00CB0F71" w:rsidP="005B1CA3">
            <w:pPr>
              <w:snapToGrid w:val="0"/>
              <w:spacing w:line="240" w:lineRule="exact"/>
              <w:rPr>
                <w:rFonts w:ascii="標楷體" w:eastAsia="標楷體" w:hAnsi="標楷體" w:cs="Arial Unicode MS"/>
                <w:color w:val="000000"/>
                <w:sz w:val="20"/>
                <w:szCs w:val="20"/>
              </w:rPr>
            </w:pPr>
            <w:r w:rsidRPr="00CA772B">
              <w:rPr>
                <w:rFonts w:ascii="標楷體" w:eastAsia="標楷體" w:hAnsi="標楷體" w:hint="eastAsia"/>
                <w:color w:val="000000"/>
                <w:sz w:val="20"/>
                <w:szCs w:val="20"/>
              </w:rPr>
              <w:t>態度評量</w:t>
            </w:r>
          </w:p>
        </w:tc>
        <w:tc>
          <w:tcPr>
            <w:tcW w:w="709" w:type="dxa"/>
          </w:tcPr>
          <w:p w14:paraId="27D33E49" w14:textId="77777777" w:rsidR="00CB0F71" w:rsidRPr="00CA772B" w:rsidRDefault="00CB0F71" w:rsidP="005B1CA3">
            <w:pPr>
              <w:rPr>
                <w:rFonts w:ascii="標楷體" w:eastAsia="標楷體" w:hAnsi="標楷體"/>
              </w:rPr>
            </w:pPr>
          </w:p>
        </w:tc>
      </w:tr>
    </w:tbl>
    <w:p w14:paraId="74C19D96" w14:textId="77777777" w:rsidR="00CB0F71" w:rsidRPr="00CA772B" w:rsidRDefault="00CB0F71" w:rsidP="00CB0F71">
      <w:pPr>
        <w:spacing w:beforeLines="50" w:before="180" w:line="400" w:lineRule="exact"/>
        <w:rPr>
          <w:rFonts w:ascii="標楷體" w:eastAsia="標楷體" w:hAnsi="標楷體"/>
        </w:rPr>
      </w:pPr>
      <w:r w:rsidRPr="00CA772B">
        <w:rPr>
          <w:rFonts w:ascii="標楷體" w:eastAsia="標楷體" w:hAnsi="標楷體" w:hint="eastAsia"/>
        </w:rPr>
        <w:t>五</w:t>
      </w:r>
      <w:r w:rsidRPr="00CA772B">
        <w:rPr>
          <w:rFonts w:ascii="標楷體" w:eastAsia="標楷體" w:hAnsi="標楷體"/>
        </w:rPr>
        <w:t>、補充說明﹙例如：說明本學期未能規劃之課程銜接內容，提醒下學期課程規劃需注意事項……﹚</w:t>
      </w:r>
    </w:p>
    <w:p w14:paraId="0065F8A1" w14:textId="77777777" w:rsidR="00CB0F71" w:rsidRPr="00A21746" w:rsidRDefault="00CB0F71" w:rsidP="00CB0F71">
      <w:pPr>
        <w:spacing w:after="180"/>
        <w:ind w:firstLine="25"/>
        <w:jc w:val="both"/>
        <w:rPr>
          <w:rFonts w:ascii="標楷體" w:eastAsia="標楷體" w:hAnsi="標楷體"/>
        </w:rPr>
      </w:pPr>
    </w:p>
    <w:p w14:paraId="62FFFAF3" w14:textId="77777777" w:rsidR="00CB0F71" w:rsidRPr="00A21746" w:rsidRDefault="00CB0F71" w:rsidP="00CB0F71">
      <w:pPr>
        <w:jc w:val="both"/>
        <w:rPr>
          <w:rFonts w:ascii="標楷體" w:eastAsia="標楷體" w:hAnsi="標楷體"/>
        </w:rPr>
      </w:pPr>
      <w:r w:rsidRPr="00A21746">
        <w:rPr>
          <w:rFonts w:ascii="標楷體" w:eastAsia="標楷體" w:hAnsi="標楷體" w:hint="eastAsia"/>
        </w:rPr>
        <w:lastRenderedPageBreak/>
        <w:t>學習領域課程計畫</w:t>
      </w:r>
    </w:p>
    <w:p w14:paraId="114B1A8B" w14:textId="77777777" w:rsidR="00CB0F71" w:rsidRPr="00A21746" w:rsidRDefault="00CB0F71" w:rsidP="00CB0F7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六</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自然</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自然</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945F554"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 xml:space="preserve"> ）節，銜接或補強節數﹙﹚節，本學期共﹙</w:t>
      </w:r>
      <w:r>
        <w:rPr>
          <w:rFonts w:ascii="標楷體" w:eastAsia="標楷體" w:hAnsi="標楷體" w:hint="eastAsia"/>
        </w:rPr>
        <w:t>66</w:t>
      </w:r>
      <w:r w:rsidRPr="00A21746">
        <w:rPr>
          <w:rFonts w:ascii="標楷體" w:eastAsia="標楷體" w:hAnsi="標楷體" w:hint="eastAsia"/>
        </w:rPr>
        <w:t>﹚節。</w:t>
      </w:r>
    </w:p>
    <w:p w14:paraId="5BE15F25"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00C0127" w14:textId="77777777" w:rsidR="00CB0F71" w:rsidRPr="0059204D" w:rsidRDefault="00CB0F71" w:rsidP="00CB0F71">
      <w:pPr>
        <w:rPr>
          <w:rFonts w:ascii="標楷體" w:eastAsia="標楷體" w:hAnsi="標楷體"/>
        </w:rPr>
      </w:pPr>
      <w:r w:rsidRPr="0059204D">
        <w:rPr>
          <w:rFonts w:ascii="標楷體" w:eastAsia="標楷體" w:hAnsi="標楷體" w:hint="eastAsia"/>
        </w:rPr>
        <w:t>1.討論雲、雨、露、霜、雪、冰等是因為溫度不同，造成水的各種不同形態。</w:t>
      </w:r>
    </w:p>
    <w:p w14:paraId="179538E5" w14:textId="77777777" w:rsidR="00CB0F71" w:rsidRPr="0059204D" w:rsidRDefault="00CB0F71" w:rsidP="00CB0F71">
      <w:pPr>
        <w:rPr>
          <w:rFonts w:ascii="標楷體" w:eastAsia="標楷體" w:hAnsi="標楷體"/>
        </w:rPr>
      </w:pPr>
      <w:r w:rsidRPr="0059204D">
        <w:rPr>
          <w:rFonts w:ascii="標楷體" w:eastAsia="標楷體" w:hAnsi="標楷體" w:hint="eastAsia"/>
        </w:rPr>
        <w:t>2.認識大氣中水的循環。</w:t>
      </w:r>
    </w:p>
    <w:p w14:paraId="52B46941" w14:textId="77777777" w:rsidR="00CB0F71" w:rsidRPr="0059204D" w:rsidRDefault="00CB0F71" w:rsidP="00CB0F71">
      <w:pPr>
        <w:rPr>
          <w:rFonts w:ascii="標楷體" w:eastAsia="標楷體" w:hAnsi="標楷體"/>
        </w:rPr>
      </w:pPr>
      <w:r w:rsidRPr="0059204D">
        <w:rPr>
          <w:rFonts w:ascii="標楷體" w:eastAsia="標楷體" w:hAnsi="標楷體" w:hint="eastAsia"/>
        </w:rPr>
        <w:t>3.認識颱風所帶來的災害及如何做好防颱工作。</w:t>
      </w:r>
    </w:p>
    <w:p w14:paraId="6E36C810" w14:textId="77777777" w:rsidR="00CB0F71" w:rsidRPr="0059204D" w:rsidRDefault="00CB0F71" w:rsidP="00CB0F71">
      <w:pPr>
        <w:rPr>
          <w:rFonts w:ascii="標楷體" w:eastAsia="標楷體" w:hAnsi="標楷體"/>
        </w:rPr>
      </w:pPr>
      <w:r w:rsidRPr="0059204D">
        <w:rPr>
          <w:rFonts w:ascii="標楷體" w:eastAsia="標楷體" w:hAnsi="標楷體" w:hint="eastAsia"/>
        </w:rPr>
        <w:t>4.認識颱風的天氣符號及衛星雲圖，實際蒐集颱風資料。</w:t>
      </w:r>
    </w:p>
    <w:p w14:paraId="46A60BC4" w14:textId="77777777" w:rsidR="00CB0F71" w:rsidRPr="0059204D" w:rsidRDefault="00CB0F71" w:rsidP="00CB0F71">
      <w:pPr>
        <w:rPr>
          <w:rFonts w:ascii="標楷體" w:eastAsia="標楷體" w:hAnsi="標楷體"/>
        </w:rPr>
      </w:pPr>
      <w:r w:rsidRPr="0059204D">
        <w:rPr>
          <w:rFonts w:ascii="標楷體" w:eastAsia="標楷體" w:hAnsi="標楷體" w:hint="eastAsia"/>
        </w:rPr>
        <w:t>5.由生活經驗探討物質受熱的變化，介紹熱與物質的關係，包括外形、體積的改變及熱脹冷縮的現象。</w:t>
      </w:r>
    </w:p>
    <w:p w14:paraId="6B1E4514" w14:textId="77777777" w:rsidR="00CB0F71" w:rsidRPr="0059204D" w:rsidRDefault="00CB0F71" w:rsidP="00CB0F71">
      <w:pPr>
        <w:rPr>
          <w:rFonts w:ascii="標楷體" w:eastAsia="標楷體" w:hAnsi="標楷體"/>
        </w:rPr>
      </w:pPr>
      <w:r w:rsidRPr="0059204D">
        <w:rPr>
          <w:rFonts w:ascii="標楷體" w:eastAsia="標楷體" w:hAnsi="標楷體" w:hint="eastAsia"/>
        </w:rPr>
        <w:t>6.認識傳導、對流和輻射等熱的傳播方法，並分別以生活經驗、實驗探究之。</w:t>
      </w:r>
    </w:p>
    <w:p w14:paraId="034CF92B" w14:textId="77777777" w:rsidR="00CB0F71" w:rsidRPr="0059204D" w:rsidRDefault="00CB0F71" w:rsidP="00CB0F71">
      <w:pPr>
        <w:rPr>
          <w:rFonts w:ascii="標楷體" w:eastAsia="標楷體" w:hAnsi="標楷體"/>
        </w:rPr>
      </w:pPr>
      <w:r w:rsidRPr="0059204D">
        <w:rPr>
          <w:rFonts w:ascii="標楷體" w:eastAsia="標楷體" w:hAnsi="標楷體" w:hint="eastAsia"/>
        </w:rPr>
        <w:t>7.利用所學的科學概念討論炎熱地區的房屋設計。</w:t>
      </w:r>
    </w:p>
    <w:p w14:paraId="3AFFA57D" w14:textId="77777777" w:rsidR="00CB0F71" w:rsidRPr="0059204D" w:rsidRDefault="00CB0F71" w:rsidP="00CB0F71">
      <w:pPr>
        <w:rPr>
          <w:rFonts w:ascii="標楷體" w:eastAsia="標楷體" w:hAnsi="標楷體"/>
        </w:rPr>
      </w:pPr>
      <w:r w:rsidRPr="0059204D">
        <w:rPr>
          <w:rFonts w:ascii="標楷體" w:eastAsia="標楷體" w:hAnsi="標楷體" w:hint="eastAsia"/>
        </w:rPr>
        <w:t>8.了解土壤是由岩石經過風化作用產生的碎屑及生物遺體腐化分解後的物質經過長時間作用而成。</w:t>
      </w:r>
    </w:p>
    <w:p w14:paraId="7C7C6F18" w14:textId="77777777" w:rsidR="00CB0F71" w:rsidRPr="0059204D" w:rsidRDefault="00CB0F71" w:rsidP="00CB0F71">
      <w:pPr>
        <w:rPr>
          <w:rFonts w:ascii="標楷體" w:eastAsia="標楷體" w:hAnsi="標楷體"/>
        </w:rPr>
      </w:pPr>
      <w:r w:rsidRPr="0059204D">
        <w:rPr>
          <w:rFonts w:ascii="標楷體" w:eastAsia="標楷體" w:hAnsi="標楷體" w:hint="eastAsia"/>
        </w:rPr>
        <w:t>9.經由簡單的流水與小土堆實驗操作認識流水作用對地表形貌的影響。</w:t>
      </w:r>
    </w:p>
    <w:p w14:paraId="4CBEF5E3" w14:textId="77777777" w:rsidR="00CB0F71" w:rsidRPr="0059204D" w:rsidRDefault="00CB0F71" w:rsidP="00CB0F71">
      <w:pPr>
        <w:rPr>
          <w:rFonts w:ascii="標楷體" w:eastAsia="標楷體" w:hAnsi="標楷體"/>
        </w:rPr>
      </w:pPr>
      <w:r w:rsidRPr="0059204D">
        <w:rPr>
          <w:rFonts w:ascii="標楷體" w:eastAsia="標楷體" w:hAnsi="標楷體" w:hint="eastAsia"/>
        </w:rPr>
        <w:t>10.了解流水作用對於河流的不同河段有不同影響，造成河段上游、中游與下游有不同的地貌。</w:t>
      </w:r>
    </w:p>
    <w:p w14:paraId="54EBDD34" w14:textId="77777777" w:rsidR="00CB0F71" w:rsidRPr="0059204D" w:rsidRDefault="00CB0F71" w:rsidP="00CB0F71">
      <w:pPr>
        <w:rPr>
          <w:rFonts w:ascii="標楷體" w:eastAsia="標楷體" w:hAnsi="標楷體"/>
        </w:rPr>
      </w:pPr>
      <w:r w:rsidRPr="0059204D">
        <w:rPr>
          <w:rFonts w:ascii="標楷體" w:eastAsia="標楷體" w:hAnsi="標楷體" w:hint="eastAsia"/>
        </w:rPr>
        <w:t>11.認識地震可能帶來的災害與損失，並學習相關的地震防災演練與地震防護工作。</w:t>
      </w:r>
    </w:p>
    <w:p w14:paraId="779208A0" w14:textId="77777777" w:rsidR="00CB0F71" w:rsidRPr="0059204D" w:rsidRDefault="00CB0F71" w:rsidP="00CB0F71">
      <w:pPr>
        <w:rPr>
          <w:rFonts w:ascii="標楷體" w:eastAsia="標楷體" w:hAnsi="標楷體"/>
        </w:rPr>
      </w:pPr>
      <w:r w:rsidRPr="0059204D">
        <w:rPr>
          <w:rFonts w:ascii="標楷體" w:eastAsia="標楷體" w:hAnsi="標楷體" w:hint="eastAsia"/>
        </w:rPr>
        <w:t>12.知道指北針固定指向南北方向的原因是磁針與地磁相互作用的結果。</w:t>
      </w:r>
    </w:p>
    <w:p w14:paraId="3861E22E" w14:textId="77777777" w:rsidR="00CB0F71" w:rsidRPr="0059204D" w:rsidRDefault="00CB0F71" w:rsidP="00CB0F71">
      <w:pPr>
        <w:rPr>
          <w:rFonts w:ascii="標楷體" w:eastAsia="標楷體" w:hAnsi="標楷體"/>
        </w:rPr>
      </w:pPr>
      <w:r w:rsidRPr="0059204D">
        <w:rPr>
          <w:rFonts w:ascii="標楷體" w:eastAsia="標楷體" w:hAnsi="標楷體" w:hint="eastAsia"/>
        </w:rPr>
        <w:t>13.能了解通電的漆包線圈會產生磁性使指北針的指針偏轉。</w:t>
      </w:r>
    </w:p>
    <w:p w14:paraId="1E2EC286" w14:textId="77777777" w:rsidR="00CB0F71" w:rsidRPr="0059204D" w:rsidRDefault="00CB0F71" w:rsidP="00CB0F71">
      <w:pPr>
        <w:rPr>
          <w:rFonts w:ascii="標楷體" w:eastAsia="標楷體" w:hAnsi="標楷體"/>
        </w:rPr>
      </w:pPr>
      <w:r w:rsidRPr="0059204D">
        <w:rPr>
          <w:rFonts w:ascii="標楷體" w:eastAsia="標楷體" w:hAnsi="標楷體" w:hint="eastAsia"/>
        </w:rPr>
        <w:t>14.實驗、探究影響電磁鐵磁力強弱的因素為何。</w:t>
      </w:r>
    </w:p>
    <w:p w14:paraId="02E950EC" w14:textId="77777777" w:rsidR="00CB0F71" w:rsidRPr="0059204D" w:rsidRDefault="00CB0F71" w:rsidP="00CB0F71">
      <w:pPr>
        <w:rPr>
          <w:rFonts w:ascii="標楷體" w:eastAsia="標楷體" w:hAnsi="標楷體"/>
        </w:rPr>
      </w:pPr>
      <w:r w:rsidRPr="0059204D">
        <w:rPr>
          <w:rFonts w:ascii="標楷體" w:eastAsia="標楷體" w:hAnsi="標楷體" w:hint="eastAsia"/>
        </w:rPr>
        <w:t>15.討論電磁鐵和一般磁鐵有哪些相同或不同的性質。</w:t>
      </w:r>
    </w:p>
    <w:p w14:paraId="4BD210BA" w14:textId="77777777" w:rsidR="00CB0F71" w:rsidRDefault="00CB0F71" w:rsidP="00CB0F71">
      <w:pPr>
        <w:jc w:val="both"/>
        <w:rPr>
          <w:rFonts w:ascii="標楷體" w:eastAsia="標楷體" w:hAnsi="標楷體"/>
        </w:rPr>
      </w:pPr>
    </w:p>
    <w:p w14:paraId="54D882BE" w14:textId="77777777" w:rsidR="00CB0F71" w:rsidRDefault="00CB0F71" w:rsidP="00CB0F71">
      <w:pPr>
        <w:jc w:val="both"/>
        <w:rPr>
          <w:rFonts w:ascii="標楷體" w:eastAsia="標楷體" w:hAnsi="標楷體"/>
        </w:rPr>
      </w:pPr>
    </w:p>
    <w:p w14:paraId="111C9555" w14:textId="77777777" w:rsidR="00CB0F71" w:rsidRDefault="00CB0F71" w:rsidP="00CB0F71">
      <w:pPr>
        <w:jc w:val="both"/>
        <w:rPr>
          <w:rFonts w:ascii="標楷體" w:eastAsia="標楷體" w:hAnsi="標楷體"/>
        </w:rPr>
      </w:pPr>
    </w:p>
    <w:p w14:paraId="10999D59" w14:textId="77777777" w:rsidR="00CB0F71" w:rsidRDefault="00CB0F71" w:rsidP="00CB0F71">
      <w:pPr>
        <w:jc w:val="both"/>
        <w:rPr>
          <w:rFonts w:ascii="標楷體" w:eastAsia="標楷體" w:hAnsi="標楷體"/>
        </w:rPr>
      </w:pPr>
    </w:p>
    <w:p w14:paraId="70360D09" w14:textId="77777777" w:rsidR="00CB0F71" w:rsidRDefault="00CB0F71" w:rsidP="00CB0F71">
      <w:pPr>
        <w:jc w:val="both"/>
        <w:rPr>
          <w:rFonts w:ascii="標楷體" w:eastAsia="標楷體" w:hAnsi="標楷體"/>
        </w:rPr>
      </w:pPr>
    </w:p>
    <w:p w14:paraId="649F0AD4" w14:textId="77777777" w:rsidR="00CB0F71" w:rsidRDefault="00CB0F71" w:rsidP="00CB0F71">
      <w:pPr>
        <w:jc w:val="both"/>
        <w:rPr>
          <w:rFonts w:ascii="標楷體" w:eastAsia="標楷體" w:hAnsi="標楷體"/>
        </w:rPr>
      </w:pPr>
    </w:p>
    <w:p w14:paraId="446F4AE5" w14:textId="77777777" w:rsidR="00CB0F71" w:rsidRDefault="00CB0F71" w:rsidP="00CB0F71">
      <w:pPr>
        <w:jc w:val="both"/>
        <w:rPr>
          <w:rFonts w:ascii="標楷體" w:eastAsia="標楷體" w:hAnsi="標楷體"/>
        </w:rPr>
      </w:pPr>
    </w:p>
    <w:p w14:paraId="7C9911E6" w14:textId="77777777" w:rsidR="00CB0F71" w:rsidRPr="00A21746" w:rsidRDefault="00CB0F71" w:rsidP="00CB0F71">
      <w:pPr>
        <w:jc w:val="both"/>
        <w:rPr>
          <w:rFonts w:ascii="標楷體" w:eastAsia="標楷體" w:hAnsi="標楷體"/>
        </w:rPr>
      </w:pPr>
    </w:p>
    <w:p w14:paraId="1750952D" w14:textId="77777777" w:rsidR="00CB0F71"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09779320" w14:textId="77777777" w:rsidR="00CB0F71" w:rsidRDefault="00CB0F71" w:rsidP="00CB0F71">
      <w:pPr>
        <w:spacing w:line="400" w:lineRule="exact"/>
        <w:ind w:left="992"/>
        <w:jc w:val="both"/>
        <w:rPr>
          <w:rFonts w:ascii="標楷體" w:eastAsia="標楷體" w:hAnsi="標楷體"/>
        </w:rPr>
      </w:pPr>
    </w:p>
    <w:p w14:paraId="4B53F9CE" w14:textId="77777777" w:rsidR="00CB0F71" w:rsidRDefault="00CB0F71" w:rsidP="00CB0F71">
      <w:pPr>
        <w:spacing w:line="400" w:lineRule="exact"/>
        <w:ind w:left="992"/>
        <w:jc w:val="both"/>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8480" behindDoc="0" locked="0" layoutInCell="1" allowOverlap="1" wp14:anchorId="04D0EC57" wp14:editId="5E077E2D">
                <wp:simplePos x="0" y="0"/>
                <wp:positionH relativeFrom="column">
                  <wp:posOffset>2305050</wp:posOffset>
                </wp:positionH>
                <wp:positionV relativeFrom="paragraph">
                  <wp:posOffset>33655</wp:posOffset>
                </wp:positionV>
                <wp:extent cx="5327015" cy="4808220"/>
                <wp:effectExtent l="0" t="10795" r="11430" b="10160"/>
                <wp:wrapNone/>
                <wp:docPr id="139" name="群組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7015" cy="4808220"/>
                          <a:chOff x="1669" y="1656"/>
                          <a:chExt cx="8389" cy="7572"/>
                        </a:xfrm>
                      </wpg:grpSpPr>
                      <wps:wsp>
                        <wps:cNvPr id="140" name="Text Box 15"/>
                        <wps:cNvSpPr txBox="1">
                          <a:spLocks noChangeArrowheads="1"/>
                        </wps:cNvSpPr>
                        <wps:spPr bwMode="auto">
                          <a:xfrm>
                            <a:off x="1669" y="3240"/>
                            <a:ext cx="1020" cy="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922807" w14:textId="77777777" w:rsidR="00CB0F71" w:rsidRPr="00D23508" w:rsidRDefault="00CB0F71" w:rsidP="00CB0F71">
                              <w:pPr>
                                <w:rPr>
                                  <w:rFonts w:ascii="Calibri" w:eastAsia="標楷體" w:hAnsi="Calibri"/>
                                  <w:sz w:val="32"/>
                                </w:rPr>
                              </w:pPr>
                              <w:r w:rsidRPr="00D23508">
                                <w:rPr>
                                  <w:rFonts w:ascii="Calibri" w:eastAsia="標楷體" w:hAnsi="Calibri" w:hint="eastAsia"/>
                                  <w:sz w:val="32"/>
                                </w:rPr>
                                <w:t>自然與生活科技</w:t>
                              </w:r>
                              <w:r>
                                <w:rPr>
                                  <w:rFonts w:ascii="Calibri" w:eastAsia="標楷體" w:hAnsi="Calibri" w:hint="eastAsia"/>
                                  <w:sz w:val="32"/>
                                </w:rPr>
                                <w:t>六</w:t>
                              </w:r>
                              <w:r w:rsidRPr="00D23508">
                                <w:rPr>
                                  <w:rFonts w:ascii="Calibri" w:eastAsia="標楷體" w:hAnsi="Calibri" w:hint="eastAsia"/>
                                  <w:sz w:val="32"/>
                                </w:rPr>
                                <w:t>年級</w:t>
                              </w:r>
                              <w:r>
                                <w:rPr>
                                  <w:rFonts w:ascii="Calibri" w:eastAsia="標楷體" w:hAnsi="Calibri" w:hint="eastAsia"/>
                                  <w:sz w:val="32"/>
                                </w:rPr>
                                <w:t>上</w:t>
                              </w:r>
                              <w:r w:rsidRPr="00D23508">
                                <w:rPr>
                                  <w:rFonts w:ascii="Calibri" w:eastAsia="標楷體" w:hAnsi="Calibri" w:hint="eastAsia"/>
                                  <w:sz w:val="32"/>
                                </w:rPr>
                                <w:t>學期</w:t>
                              </w:r>
                            </w:p>
                          </w:txbxContent>
                        </wps:txbx>
                        <wps:bodyPr rot="0" vert="eaVert" wrap="square" lIns="91440" tIns="45720" rIns="91440" bIns="45720" anchor="t" anchorCtr="0" upright="1">
                          <a:noAutofit/>
                        </wps:bodyPr>
                      </wps:wsp>
                      <wps:wsp>
                        <wps:cNvPr id="141" name="Line 16"/>
                        <wps:cNvCnPr>
                          <a:cxnSpLocks noChangeShapeType="1"/>
                        </wps:cNvCnPr>
                        <wps:spPr bwMode="auto">
                          <a:xfrm>
                            <a:off x="2924" y="2288"/>
                            <a:ext cx="0" cy="6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17"/>
                        <wps:cNvCnPr>
                          <a:cxnSpLocks noChangeShapeType="1"/>
                        </wps:cNvCnPr>
                        <wps:spPr bwMode="auto">
                          <a:xfrm>
                            <a:off x="2940" y="2288"/>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8"/>
                        <wps:cNvCnPr>
                          <a:cxnSpLocks noChangeShapeType="1"/>
                        </wps:cNvCnPr>
                        <wps:spPr bwMode="auto">
                          <a:xfrm>
                            <a:off x="2924" y="4378"/>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9"/>
                        <wps:cNvCnPr>
                          <a:cxnSpLocks noChangeShapeType="1"/>
                        </wps:cNvCnPr>
                        <wps:spPr bwMode="auto">
                          <a:xfrm>
                            <a:off x="2940" y="6468"/>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20"/>
                        <wps:cNvCnPr>
                          <a:cxnSpLocks noChangeShapeType="1"/>
                        </wps:cNvCnPr>
                        <wps:spPr bwMode="auto">
                          <a:xfrm>
                            <a:off x="2924" y="8559"/>
                            <a:ext cx="41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Text Box 21"/>
                        <wps:cNvSpPr txBox="1">
                          <a:spLocks noChangeArrowheads="1"/>
                        </wps:cNvSpPr>
                        <wps:spPr bwMode="auto">
                          <a:xfrm>
                            <a:off x="3740" y="2063"/>
                            <a:ext cx="2268" cy="510"/>
                          </a:xfrm>
                          <a:prstGeom prst="rect">
                            <a:avLst/>
                          </a:prstGeom>
                          <a:solidFill>
                            <a:srgbClr val="FFFFFF"/>
                          </a:solidFill>
                          <a:ln w="9525">
                            <a:solidFill>
                              <a:srgbClr val="000000"/>
                            </a:solidFill>
                            <a:miter lim="800000"/>
                            <a:headEnd/>
                            <a:tailEnd/>
                          </a:ln>
                        </wps:spPr>
                        <wps:txbx>
                          <w:txbxContent>
                            <w:p w14:paraId="4D957746" w14:textId="77777777" w:rsidR="00CB0F71" w:rsidRPr="00D23508" w:rsidRDefault="00CB0F71" w:rsidP="00CB0F71">
                              <w:pPr>
                                <w:jc w:val="center"/>
                                <w:rPr>
                                  <w:rFonts w:ascii="Calibri" w:eastAsia="標楷體" w:hAnsi="新細明體"/>
                                </w:rPr>
                              </w:pPr>
                              <w:r>
                                <w:rPr>
                                  <w:rFonts w:ascii="Calibri" w:eastAsia="標楷體" w:hAnsi="新細明體" w:hint="eastAsia"/>
                                </w:rPr>
                                <w:t>一、天氣的變化</w:t>
                              </w:r>
                            </w:p>
                          </w:txbxContent>
                        </wps:txbx>
                        <wps:bodyPr rot="0" vert="horz" wrap="square" lIns="91440" tIns="45720" rIns="91440" bIns="45720" anchor="t" anchorCtr="0" upright="1">
                          <a:noAutofit/>
                        </wps:bodyPr>
                      </wps:wsp>
                      <wps:wsp>
                        <wps:cNvPr id="147" name="Text Box 22"/>
                        <wps:cNvSpPr txBox="1">
                          <a:spLocks noChangeArrowheads="1"/>
                        </wps:cNvSpPr>
                        <wps:spPr bwMode="auto">
                          <a:xfrm>
                            <a:off x="3740" y="4117"/>
                            <a:ext cx="2570" cy="510"/>
                          </a:xfrm>
                          <a:prstGeom prst="rect">
                            <a:avLst/>
                          </a:prstGeom>
                          <a:solidFill>
                            <a:srgbClr val="FFFFFF"/>
                          </a:solidFill>
                          <a:ln w="9525">
                            <a:solidFill>
                              <a:srgbClr val="000000"/>
                            </a:solidFill>
                            <a:miter lim="800000"/>
                            <a:headEnd/>
                            <a:tailEnd/>
                          </a:ln>
                        </wps:spPr>
                        <wps:txbx>
                          <w:txbxContent>
                            <w:p w14:paraId="759FF383" w14:textId="77777777" w:rsidR="00CB0F71" w:rsidRPr="00D23508" w:rsidRDefault="00CB0F71" w:rsidP="00CB0F71">
                              <w:pPr>
                                <w:jc w:val="center"/>
                                <w:rPr>
                                  <w:rFonts w:ascii="Calibri" w:eastAsia="標楷體" w:hAnsi="新細明體"/>
                                </w:rPr>
                              </w:pPr>
                              <w:r>
                                <w:rPr>
                                  <w:rFonts w:ascii="Calibri" w:eastAsia="標楷體" w:hAnsi="新細明體" w:hint="eastAsia"/>
                                </w:rPr>
                                <w:t>二、熱和我們的生活</w:t>
                              </w:r>
                            </w:p>
                          </w:txbxContent>
                        </wps:txbx>
                        <wps:bodyPr rot="0" vert="horz" wrap="square" lIns="91440" tIns="45720" rIns="91440" bIns="45720" anchor="t" anchorCtr="0" upright="1">
                          <a:noAutofit/>
                        </wps:bodyPr>
                      </wps:wsp>
                      <wps:wsp>
                        <wps:cNvPr id="148" name="Text Box 23"/>
                        <wps:cNvSpPr txBox="1">
                          <a:spLocks noChangeArrowheads="1"/>
                        </wps:cNvSpPr>
                        <wps:spPr bwMode="auto">
                          <a:xfrm>
                            <a:off x="3740" y="6220"/>
                            <a:ext cx="2268" cy="510"/>
                          </a:xfrm>
                          <a:prstGeom prst="rect">
                            <a:avLst/>
                          </a:prstGeom>
                          <a:solidFill>
                            <a:srgbClr val="FFFFFF"/>
                          </a:solidFill>
                          <a:ln w="9525">
                            <a:solidFill>
                              <a:srgbClr val="000000"/>
                            </a:solidFill>
                            <a:miter lim="800000"/>
                            <a:headEnd/>
                            <a:tailEnd/>
                          </a:ln>
                        </wps:spPr>
                        <wps:txbx>
                          <w:txbxContent>
                            <w:p w14:paraId="09CC1DCF" w14:textId="77777777" w:rsidR="00CB0F71" w:rsidRPr="00D23508" w:rsidRDefault="00CB0F71" w:rsidP="00CB0F71">
                              <w:pPr>
                                <w:jc w:val="center"/>
                                <w:rPr>
                                  <w:rFonts w:ascii="Calibri" w:eastAsia="標楷體" w:hAnsi="新細明體"/>
                                </w:rPr>
                              </w:pPr>
                              <w:r>
                                <w:rPr>
                                  <w:rFonts w:ascii="Calibri" w:eastAsia="標楷體" w:hAnsi="新細明體" w:hint="eastAsia"/>
                                </w:rPr>
                                <w:t>三、變動的大地</w:t>
                              </w:r>
                            </w:p>
                          </w:txbxContent>
                        </wps:txbx>
                        <wps:bodyPr rot="0" vert="horz" wrap="square" lIns="54000" tIns="45720" rIns="54000" bIns="45720" anchor="t" anchorCtr="0" upright="1">
                          <a:noAutofit/>
                        </wps:bodyPr>
                      </wps:wsp>
                      <wps:wsp>
                        <wps:cNvPr id="149" name="Text Box 24"/>
                        <wps:cNvSpPr txBox="1">
                          <a:spLocks noChangeArrowheads="1"/>
                        </wps:cNvSpPr>
                        <wps:spPr bwMode="auto">
                          <a:xfrm>
                            <a:off x="3740" y="8303"/>
                            <a:ext cx="2817" cy="510"/>
                          </a:xfrm>
                          <a:prstGeom prst="rect">
                            <a:avLst/>
                          </a:prstGeom>
                          <a:solidFill>
                            <a:srgbClr val="FFFFFF"/>
                          </a:solidFill>
                          <a:ln w="9525">
                            <a:solidFill>
                              <a:srgbClr val="000000"/>
                            </a:solidFill>
                            <a:miter lim="800000"/>
                            <a:headEnd/>
                            <a:tailEnd/>
                          </a:ln>
                        </wps:spPr>
                        <wps:txbx>
                          <w:txbxContent>
                            <w:p w14:paraId="7F1DE355" w14:textId="77777777" w:rsidR="00CB0F71" w:rsidRPr="00D23508" w:rsidRDefault="00CB0F71" w:rsidP="00CB0F71">
                              <w:pPr>
                                <w:jc w:val="center"/>
                                <w:rPr>
                                  <w:rFonts w:ascii="Calibri" w:eastAsia="標楷體" w:hAnsi="新細明體"/>
                                </w:rPr>
                              </w:pPr>
                              <w:r>
                                <w:rPr>
                                  <w:rFonts w:ascii="Calibri" w:eastAsia="標楷體" w:hAnsi="新細明體" w:hint="eastAsia"/>
                                </w:rPr>
                                <w:t>四、電與磁的奇妙世界</w:t>
                              </w:r>
                            </w:p>
                          </w:txbxContent>
                        </wps:txbx>
                        <wps:bodyPr rot="0" vert="horz" wrap="square" lIns="91440" tIns="45720" rIns="91440" bIns="45720" anchor="t" anchorCtr="0" upright="1">
                          <a:noAutofit/>
                        </wps:bodyPr>
                      </wps:wsp>
                      <wps:wsp>
                        <wps:cNvPr id="150" name="Text Box 25"/>
                        <wps:cNvSpPr txBox="1">
                          <a:spLocks noChangeArrowheads="1"/>
                        </wps:cNvSpPr>
                        <wps:spPr bwMode="auto">
                          <a:xfrm>
                            <a:off x="6883" y="1656"/>
                            <a:ext cx="3175" cy="1281"/>
                          </a:xfrm>
                          <a:prstGeom prst="rect">
                            <a:avLst/>
                          </a:prstGeom>
                          <a:solidFill>
                            <a:srgbClr val="FFFFFF"/>
                          </a:solidFill>
                          <a:ln w="9525">
                            <a:solidFill>
                              <a:srgbClr val="000000"/>
                            </a:solidFill>
                            <a:miter lim="800000"/>
                            <a:headEnd/>
                            <a:tailEnd/>
                          </a:ln>
                        </wps:spPr>
                        <wps:txbx>
                          <w:txbxContent>
                            <w:p w14:paraId="00F621D9"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大氣中的水</w:t>
                              </w:r>
                            </w:p>
                            <w:p w14:paraId="7D7D23B2"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天氣圖與天氣變化</w:t>
                              </w:r>
                            </w:p>
                            <w:p w14:paraId="44CF67C4" w14:textId="77777777" w:rsidR="00CB0F71" w:rsidRPr="00B01561"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認識颱風</w:t>
                              </w:r>
                            </w:p>
                          </w:txbxContent>
                        </wps:txbx>
                        <wps:bodyPr rot="0" vert="horz" wrap="square" lIns="91440" tIns="45720" rIns="91440" bIns="45720" anchor="t" anchorCtr="0" upright="1">
                          <a:noAutofit/>
                        </wps:bodyPr>
                      </wps:wsp>
                      <wps:wsp>
                        <wps:cNvPr id="151" name="Text Box 26"/>
                        <wps:cNvSpPr txBox="1">
                          <a:spLocks noChangeArrowheads="1"/>
                        </wps:cNvSpPr>
                        <wps:spPr bwMode="auto">
                          <a:xfrm>
                            <a:off x="6883" y="7947"/>
                            <a:ext cx="3175" cy="1281"/>
                          </a:xfrm>
                          <a:prstGeom prst="rect">
                            <a:avLst/>
                          </a:prstGeom>
                          <a:solidFill>
                            <a:srgbClr val="FFFFFF"/>
                          </a:solidFill>
                          <a:ln w="9525">
                            <a:solidFill>
                              <a:srgbClr val="000000"/>
                            </a:solidFill>
                            <a:miter lim="800000"/>
                            <a:headEnd/>
                            <a:tailEnd/>
                          </a:ln>
                        </wps:spPr>
                        <wps:txbx>
                          <w:txbxContent>
                            <w:p w14:paraId="3A11EA73" w14:textId="77777777" w:rsidR="00CB0F71" w:rsidRDefault="00CB0F71" w:rsidP="00CB0F71">
                              <w:pPr>
                                <w:jc w:val="both"/>
                                <w:rPr>
                                  <w:rFonts w:ascii="Calibri" w:eastAsia="標楷體" w:hAnsi="新細明體"/>
                                </w:rPr>
                              </w:pPr>
                              <w:r>
                                <w:rPr>
                                  <w:rFonts w:ascii="Calibri" w:eastAsia="標楷體" w:hAnsi="新細明體" w:hint="eastAsia"/>
                                </w:rPr>
                                <w:t>1.</w:t>
                              </w:r>
                              <w:r>
                                <w:rPr>
                                  <w:rFonts w:ascii="Calibri" w:eastAsia="標楷體" w:hAnsi="新細明體" w:hint="eastAsia"/>
                                </w:rPr>
                                <w:t>指北針與地磁</w:t>
                              </w:r>
                            </w:p>
                            <w:p w14:paraId="5C5C0688"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神奇的電磁鐵</w:t>
                              </w:r>
                            </w:p>
                            <w:p w14:paraId="5173778E" w14:textId="77777777" w:rsidR="00CB0F71" w:rsidRPr="00D23508"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電磁鐵的應用</w:t>
                              </w:r>
                            </w:p>
                          </w:txbxContent>
                        </wps:txbx>
                        <wps:bodyPr rot="0" vert="horz" wrap="square" lIns="91440" tIns="45720" rIns="91440" bIns="45720" anchor="t" anchorCtr="0" upright="1">
                          <a:noAutofit/>
                        </wps:bodyPr>
                      </wps:wsp>
                      <wps:wsp>
                        <wps:cNvPr id="152" name="Text Box 27"/>
                        <wps:cNvSpPr txBox="1">
                          <a:spLocks noChangeArrowheads="1"/>
                        </wps:cNvSpPr>
                        <wps:spPr bwMode="auto">
                          <a:xfrm>
                            <a:off x="6883" y="3731"/>
                            <a:ext cx="3175" cy="1281"/>
                          </a:xfrm>
                          <a:prstGeom prst="rect">
                            <a:avLst/>
                          </a:prstGeom>
                          <a:solidFill>
                            <a:srgbClr val="FFFFFF"/>
                          </a:solidFill>
                          <a:ln w="9525">
                            <a:solidFill>
                              <a:srgbClr val="000000"/>
                            </a:solidFill>
                            <a:miter lim="800000"/>
                            <a:headEnd/>
                            <a:tailEnd/>
                          </a:ln>
                        </wps:spPr>
                        <wps:txbx>
                          <w:txbxContent>
                            <w:p w14:paraId="05AFB376"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物質受熱的變化</w:t>
                              </w:r>
                            </w:p>
                            <w:p w14:paraId="4084588F"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熱的傳播方式</w:t>
                              </w:r>
                            </w:p>
                            <w:p w14:paraId="3046439C" w14:textId="77777777" w:rsidR="00CB0F71" w:rsidRPr="00B01561"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炎熱地區的房屋建築</w:t>
                              </w:r>
                            </w:p>
                          </w:txbxContent>
                        </wps:txbx>
                        <wps:bodyPr rot="0" vert="horz" wrap="square" lIns="91440" tIns="45720" rIns="91440" bIns="45720" anchor="t" anchorCtr="0" upright="1">
                          <a:noAutofit/>
                        </wps:bodyPr>
                      </wps:wsp>
                      <wps:wsp>
                        <wps:cNvPr id="153" name="Text Box 28"/>
                        <wps:cNvSpPr txBox="1">
                          <a:spLocks noChangeArrowheads="1"/>
                        </wps:cNvSpPr>
                        <wps:spPr bwMode="auto">
                          <a:xfrm>
                            <a:off x="6883" y="5808"/>
                            <a:ext cx="3175" cy="1282"/>
                          </a:xfrm>
                          <a:prstGeom prst="rect">
                            <a:avLst/>
                          </a:prstGeom>
                          <a:solidFill>
                            <a:srgbClr val="FFFFFF"/>
                          </a:solidFill>
                          <a:ln w="9525">
                            <a:solidFill>
                              <a:srgbClr val="000000"/>
                            </a:solidFill>
                            <a:miter lim="800000"/>
                            <a:headEnd/>
                            <a:tailEnd/>
                          </a:ln>
                        </wps:spPr>
                        <wps:txbx>
                          <w:txbxContent>
                            <w:p w14:paraId="1BD1DCE7"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岩石與礦物</w:t>
                              </w:r>
                            </w:p>
                            <w:p w14:paraId="5D1444E3"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地表的變化</w:t>
                              </w:r>
                            </w:p>
                            <w:p w14:paraId="6DA3906E" w14:textId="77777777" w:rsidR="00CB0F71" w:rsidRPr="00D2719A"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地震來了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D0EC57" id="群組 139" o:spid="_x0000_s1141" style="position:absolute;left:0;text-align:left;margin-left:181.5pt;margin-top:2.65pt;width:419.45pt;height:378.6pt;z-index:251668480" coordorigin="1669,1656" coordsize="8389,7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">
                <v:shape id="Text Box 15" o:spid="_x0000_s1142" type="#_x0000_t202" style="position:absolute;left:1669;top:3240;width:1020;height:4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" stroked="f">
                  <v:textbox style="layout-flow:vertical-ideographic">
                    <w:txbxContent>
                      <w:p w14:paraId="3C922807" w14:textId="77777777" w:rsidR="00CB0F71" w:rsidRPr="00D23508" w:rsidRDefault="00CB0F71" w:rsidP="00CB0F71">
                        <w:pPr>
                          <w:rPr>
                            <w:rFonts w:ascii="Calibri" w:eastAsia="標楷體" w:hAnsi="Calibri"/>
                            <w:sz w:val="32"/>
                          </w:rPr>
                        </w:pPr>
                        <w:r w:rsidRPr="00D23508">
                          <w:rPr>
                            <w:rFonts w:ascii="Calibri" w:eastAsia="標楷體" w:hAnsi="Calibri" w:hint="eastAsia"/>
                            <w:sz w:val="32"/>
                          </w:rPr>
                          <w:t>自然與生活科技</w:t>
                        </w:r>
                        <w:r>
                          <w:rPr>
                            <w:rFonts w:ascii="Calibri" w:eastAsia="標楷體" w:hAnsi="Calibri" w:hint="eastAsia"/>
                            <w:sz w:val="32"/>
                          </w:rPr>
                          <w:t>六</w:t>
                        </w:r>
                        <w:r w:rsidRPr="00D23508">
                          <w:rPr>
                            <w:rFonts w:ascii="Calibri" w:eastAsia="標楷體" w:hAnsi="Calibri" w:hint="eastAsia"/>
                            <w:sz w:val="32"/>
                          </w:rPr>
                          <w:t>年級</w:t>
                        </w:r>
                        <w:r>
                          <w:rPr>
                            <w:rFonts w:ascii="Calibri" w:eastAsia="標楷體" w:hAnsi="Calibri" w:hint="eastAsia"/>
                            <w:sz w:val="32"/>
                          </w:rPr>
                          <w:t>上</w:t>
                        </w:r>
                        <w:r w:rsidRPr="00D23508">
                          <w:rPr>
                            <w:rFonts w:ascii="Calibri" w:eastAsia="標楷體" w:hAnsi="Calibri" w:hint="eastAsia"/>
                            <w:sz w:val="32"/>
                          </w:rPr>
                          <w:t>學期</w:t>
                        </w:r>
                      </w:p>
                    </w:txbxContent>
                  </v:textbox>
                </v:shape>
                <v:line id="Line 16" o:spid="_x0000_s1143" style="position:absolute;visibility:visible;mso-wrap-style:square" from="2924,2288" to="2924,8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17" o:spid="_x0000_s1144" style="position:absolute;visibility:visible;mso-wrap-style:square" from="2940,2288" to="7138,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18" o:spid="_x0000_s1145" style="position:absolute;visibility:visible;mso-wrap-style:square" from="2924,4378" to="7122,4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SdpxAAAANwAAAAPAAAAZHJzL2Rvd25yZXYueG1sRE9La8JA&#10;EL4L/odlhN50Yy1B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PBBJ2nEAAAA3AAAAA8A&#10;AAAAAAAAAAAAAAAABwIAAGRycy9kb3ducmV2LnhtbFBLBQYAAAAAAwADALcAAAD4AgAAAAA=&#10;"/>
                <v:line id="Line 19" o:spid="_x0000_s1146" style="position:absolute;visibility:visible;mso-wrap-style:square" from="2940,6468" to="7138,6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8dxAAAANwAAAAPAAAAZHJzL2Rvd25yZXYueG1sRE9La8JA&#10;EL4X/A/LCL3Vja0E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H+ovx3EAAAA3AAAAA8A&#10;AAAAAAAAAAAAAAAABwIAAGRycy9kb3ducmV2LnhtbFBLBQYAAAAAAwADALcAAAD4AgAAAAA=&#10;"/>
                <v:line id="Line 20" o:spid="_x0000_s1147" style="position:absolute;visibility:visible;mso-wrap-style:square" from="2924,8559" to="7122,8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"/>
                <v:shape id="Text Box 21" o:spid="_x0000_s1148" type="#_x0000_t202" style="position:absolute;left:3740;top:2063;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">
                  <v:textbox>
                    <w:txbxContent>
                      <w:p w14:paraId="4D957746" w14:textId="77777777" w:rsidR="00CB0F71" w:rsidRPr="00D23508" w:rsidRDefault="00CB0F71" w:rsidP="00CB0F71">
                        <w:pPr>
                          <w:jc w:val="center"/>
                          <w:rPr>
                            <w:rFonts w:ascii="Calibri" w:eastAsia="標楷體" w:hAnsi="新細明體"/>
                          </w:rPr>
                        </w:pPr>
                        <w:r>
                          <w:rPr>
                            <w:rFonts w:ascii="Calibri" w:eastAsia="標楷體" w:hAnsi="新細明體" w:hint="eastAsia"/>
                          </w:rPr>
                          <w:t>一、天氣的變化</w:t>
                        </w:r>
                      </w:p>
                    </w:txbxContent>
                  </v:textbox>
                </v:shape>
                <v:shape id="Text Box 22" o:spid="_x0000_s1149" type="#_x0000_t202" style="position:absolute;left:3740;top:4117;width:257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">
                  <v:textbox>
                    <w:txbxContent>
                      <w:p w14:paraId="759FF383" w14:textId="77777777" w:rsidR="00CB0F71" w:rsidRPr="00D23508" w:rsidRDefault="00CB0F71" w:rsidP="00CB0F71">
                        <w:pPr>
                          <w:jc w:val="center"/>
                          <w:rPr>
                            <w:rFonts w:ascii="Calibri" w:eastAsia="標楷體" w:hAnsi="新細明體"/>
                          </w:rPr>
                        </w:pPr>
                        <w:r>
                          <w:rPr>
                            <w:rFonts w:ascii="Calibri" w:eastAsia="標楷體" w:hAnsi="新細明體" w:hint="eastAsia"/>
                          </w:rPr>
                          <w:t>二、熱和我們的生活</w:t>
                        </w:r>
                      </w:p>
                    </w:txbxContent>
                  </v:textbox>
                </v:shape>
                <v:shape id="Text Box 23" o:spid="_x0000_s1150" type="#_x0000_t202" style="position:absolute;left:3740;top:6220;width:226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">
                  <v:textbox inset="1.5mm,,1.5mm">
                    <w:txbxContent>
                      <w:p w14:paraId="09CC1DCF" w14:textId="77777777" w:rsidR="00CB0F71" w:rsidRPr="00D23508" w:rsidRDefault="00CB0F71" w:rsidP="00CB0F71">
                        <w:pPr>
                          <w:jc w:val="center"/>
                          <w:rPr>
                            <w:rFonts w:ascii="Calibri" w:eastAsia="標楷體" w:hAnsi="新細明體"/>
                          </w:rPr>
                        </w:pPr>
                        <w:r>
                          <w:rPr>
                            <w:rFonts w:ascii="Calibri" w:eastAsia="標楷體" w:hAnsi="新細明體" w:hint="eastAsia"/>
                          </w:rPr>
                          <w:t>三、變動的大地</w:t>
                        </w:r>
                      </w:p>
                    </w:txbxContent>
                  </v:textbox>
                </v:shape>
                <v:shape id="Text Box 24" o:spid="_x0000_s1151" type="#_x0000_t202" style="position:absolute;left:3740;top:8303;width:281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">
                  <v:textbox>
                    <w:txbxContent>
                      <w:p w14:paraId="7F1DE355" w14:textId="77777777" w:rsidR="00CB0F71" w:rsidRPr="00D23508" w:rsidRDefault="00CB0F71" w:rsidP="00CB0F71">
                        <w:pPr>
                          <w:jc w:val="center"/>
                          <w:rPr>
                            <w:rFonts w:ascii="Calibri" w:eastAsia="標楷體" w:hAnsi="新細明體"/>
                          </w:rPr>
                        </w:pPr>
                        <w:r>
                          <w:rPr>
                            <w:rFonts w:ascii="Calibri" w:eastAsia="標楷體" w:hAnsi="新細明體" w:hint="eastAsia"/>
                          </w:rPr>
                          <w:t>四、電與磁的奇妙世界</w:t>
                        </w:r>
                      </w:p>
                    </w:txbxContent>
                  </v:textbox>
                </v:shape>
                <v:shape id="Text Box 25" o:spid="_x0000_s1152" type="#_x0000_t202" style="position:absolute;left:6883;top:1656;width:3175;height:1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">
                  <v:textbox>
                    <w:txbxContent>
                      <w:p w14:paraId="00F621D9"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大氣中的水</w:t>
                        </w:r>
                      </w:p>
                      <w:p w14:paraId="7D7D23B2"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天氣圖與天氣變化</w:t>
                        </w:r>
                      </w:p>
                      <w:p w14:paraId="44CF67C4" w14:textId="77777777" w:rsidR="00CB0F71" w:rsidRPr="00B01561"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認識颱風</w:t>
                        </w:r>
                      </w:p>
                    </w:txbxContent>
                  </v:textbox>
                </v:shape>
                <v:shape id="Text Box 26" o:spid="_x0000_s1153" type="#_x0000_t202" style="position:absolute;left:6883;top:7947;width:3175;height:1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">
                  <v:textbox>
                    <w:txbxContent>
                      <w:p w14:paraId="3A11EA73" w14:textId="77777777" w:rsidR="00CB0F71" w:rsidRDefault="00CB0F71" w:rsidP="00CB0F71">
                        <w:pPr>
                          <w:jc w:val="both"/>
                          <w:rPr>
                            <w:rFonts w:ascii="Calibri" w:eastAsia="標楷體" w:hAnsi="新細明體"/>
                          </w:rPr>
                        </w:pPr>
                        <w:r>
                          <w:rPr>
                            <w:rFonts w:ascii="Calibri" w:eastAsia="標楷體" w:hAnsi="新細明體" w:hint="eastAsia"/>
                          </w:rPr>
                          <w:t>1.</w:t>
                        </w:r>
                        <w:r>
                          <w:rPr>
                            <w:rFonts w:ascii="Calibri" w:eastAsia="標楷體" w:hAnsi="新細明體" w:hint="eastAsia"/>
                          </w:rPr>
                          <w:t>指北針與地磁</w:t>
                        </w:r>
                      </w:p>
                      <w:p w14:paraId="5C5C0688"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神奇的電磁鐵</w:t>
                        </w:r>
                      </w:p>
                      <w:p w14:paraId="5173778E" w14:textId="77777777" w:rsidR="00CB0F71" w:rsidRPr="00D23508"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電磁鐵的應用</w:t>
                        </w:r>
                      </w:p>
                    </w:txbxContent>
                  </v:textbox>
                </v:shape>
                <v:shape id="Text Box 27" o:spid="_x0000_s1154" type="#_x0000_t202" style="position:absolute;left:6883;top:3731;width:3175;height:1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">
                  <v:textbox>
                    <w:txbxContent>
                      <w:p w14:paraId="05AFB376"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物質受熱的變化</w:t>
                        </w:r>
                      </w:p>
                      <w:p w14:paraId="4084588F"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熱的傳播方式</w:t>
                        </w:r>
                      </w:p>
                      <w:p w14:paraId="3046439C" w14:textId="77777777" w:rsidR="00CB0F71" w:rsidRPr="00B01561"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炎熱地區的房屋建築</w:t>
                        </w:r>
                      </w:p>
                    </w:txbxContent>
                  </v:textbox>
                </v:shape>
                <v:shape id="Text Box 28" o:spid="_x0000_s1155" type="#_x0000_t202" style="position:absolute;left:6883;top:5808;width:3175;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">
                  <v:textbox>
                    <w:txbxContent>
                      <w:p w14:paraId="1BD1DCE7" w14:textId="77777777" w:rsidR="00CB0F71" w:rsidRDefault="00CB0F71" w:rsidP="00CB0F71">
                        <w:pPr>
                          <w:jc w:val="both"/>
                          <w:rPr>
                            <w:rFonts w:ascii="Calibri" w:eastAsia="標楷體" w:hAnsi="標楷體"/>
                          </w:rPr>
                        </w:pPr>
                        <w:r>
                          <w:rPr>
                            <w:rFonts w:ascii="Calibri" w:eastAsia="標楷體" w:hAnsi="標楷體" w:hint="eastAsia"/>
                          </w:rPr>
                          <w:t>1.</w:t>
                        </w:r>
                        <w:r>
                          <w:rPr>
                            <w:rFonts w:ascii="Calibri" w:eastAsia="標楷體" w:hAnsi="標楷體" w:hint="eastAsia"/>
                          </w:rPr>
                          <w:t>岩石與礦物</w:t>
                        </w:r>
                      </w:p>
                      <w:p w14:paraId="5D1444E3" w14:textId="77777777" w:rsidR="00CB0F71" w:rsidRPr="00D23508" w:rsidRDefault="00CB0F71" w:rsidP="00CB0F71">
                        <w:pPr>
                          <w:jc w:val="both"/>
                          <w:rPr>
                            <w:rFonts w:ascii="Calibri" w:eastAsia="標楷體" w:hAnsi="新細明體"/>
                          </w:rPr>
                        </w:pPr>
                        <w:r>
                          <w:rPr>
                            <w:rFonts w:ascii="Calibri" w:eastAsia="標楷體" w:hAnsi="新細明體" w:hint="eastAsia"/>
                          </w:rPr>
                          <w:t>2.</w:t>
                        </w:r>
                        <w:r>
                          <w:rPr>
                            <w:rFonts w:ascii="Calibri" w:eastAsia="標楷體" w:hAnsi="新細明體" w:hint="eastAsia"/>
                          </w:rPr>
                          <w:t>地表的變化</w:t>
                        </w:r>
                      </w:p>
                      <w:p w14:paraId="6DA3906E" w14:textId="77777777" w:rsidR="00CB0F71" w:rsidRPr="00D2719A" w:rsidRDefault="00CB0F71" w:rsidP="00CB0F71">
                        <w:pPr>
                          <w:jc w:val="both"/>
                          <w:rPr>
                            <w:rFonts w:ascii="Calibri" w:eastAsia="標楷體" w:hAnsi="新細明體"/>
                          </w:rPr>
                        </w:pPr>
                        <w:r>
                          <w:rPr>
                            <w:rFonts w:ascii="Calibri" w:eastAsia="標楷體" w:hAnsi="新細明體" w:hint="eastAsia"/>
                          </w:rPr>
                          <w:t>3.</w:t>
                        </w:r>
                        <w:r>
                          <w:rPr>
                            <w:rFonts w:ascii="Calibri" w:eastAsia="標楷體" w:hAnsi="新細明體" w:hint="eastAsia"/>
                          </w:rPr>
                          <w:t>地震來了</w:t>
                        </w:r>
                      </w:p>
                    </w:txbxContent>
                  </v:textbox>
                </v:shape>
              </v:group>
            </w:pict>
          </mc:Fallback>
        </mc:AlternateContent>
      </w:r>
    </w:p>
    <w:p w14:paraId="6FA3431A" w14:textId="77777777" w:rsidR="00CB0F71" w:rsidRDefault="00CB0F71" w:rsidP="00CB0F71">
      <w:pPr>
        <w:spacing w:line="400" w:lineRule="exact"/>
        <w:ind w:left="992"/>
        <w:jc w:val="both"/>
        <w:rPr>
          <w:rFonts w:ascii="標楷體" w:eastAsia="標楷體" w:hAnsi="標楷體"/>
        </w:rPr>
      </w:pPr>
    </w:p>
    <w:p w14:paraId="65523288" w14:textId="77777777" w:rsidR="00CB0F71" w:rsidRDefault="00CB0F71" w:rsidP="00CB0F71">
      <w:pPr>
        <w:spacing w:line="400" w:lineRule="exact"/>
        <w:ind w:left="992"/>
        <w:jc w:val="both"/>
        <w:rPr>
          <w:rFonts w:ascii="標楷體" w:eastAsia="標楷體" w:hAnsi="標楷體"/>
        </w:rPr>
      </w:pPr>
    </w:p>
    <w:p w14:paraId="1D696F70" w14:textId="77777777" w:rsidR="00CB0F71" w:rsidRDefault="00CB0F71" w:rsidP="00CB0F71">
      <w:pPr>
        <w:spacing w:line="400" w:lineRule="exact"/>
        <w:ind w:left="992"/>
        <w:jc w:val="both"/>
        <w:rPr>
          <w:rFonts w:ascii="標楷體" w:eastAsia="標楷體" w:hAnsi="標楷體"/>
        </w:rPr>
      </w:pPr>
    </w:p>
    <w:p w14:paraId="70E4E1F8" w14:textId="77777777" w:rsidR="00CB0F71" w:rsidRDefault="00CB0F71" w:rsidP="00CB0F71">
      <w:pPr>
        <w:spacing w:line="400" w:lineRule="exact"/>
        <w:ind w:left="992"/>
        <w:jc w:val="both"/>
        <w:rPr>
          <w:rFonts w:ascii="標楷體" w:eastAsia="標楷體" w:hAnsi="標楷體"/>
        </w:rPr>
      </w:pPr>
    </w:p>
    <w:p w14:paraId="17BDCF79" w14:textId="77777777" w:rsidR="00CB0F71" w:rsidRDefault="00CB0F71" w:rsidP="00CB0F71">
      <w:pPr>
        <w:spacing w:line="400" w:lineRule="exact"/>
        <w:ind w:left="992"/>
        <w:jc w:val="both"/>
        <w:rPr>
          <w:rFonts w:ascii="標楷體" w:eastAsia="標楷體" w:hAnsi="標楷體"/>
        </w:rPr>
      </w:pPr>
    </w:p>
    <w:p w14:paraId="67CD097B" w14:textId="77777777" w:rsidR="00CB0F71" w:rsidRDefault="00CB0F71" w:rsidP="00CB0F71">
      <w:pPr>
        <w:spacing w:line="400" w:lineRule="exact"/>
        <w:ind w:left="992"/>
        <w:jc w:val="both"/>
        <w:rPr>
          <w:rFonts w:ascii="標楷體" w:eastAsia="標楷體" w:hAnsi="標楷體"/>
        </w:rPr>
      </w:pPr>
    </w:p>
    <w:p w14:paraId="3FF19A30" w14:textId="77777777" w:rsidR="00CB0F71" w:rsidRDefault="00CB0F71" w:rsidP="00CB0F71">
      <w:pPr>
        <w:spacing w:line="400" w:lineRule="exact"/>
        <w:ind w:left="992"/>
        <w:jc w:val="both"/>
        <w:rPr>
          <w:rFonts w:ascii="標楷體" w:eastAsia="標楷體" w:hAnsi="標楷體"/>
        </w:rPr>
      </w:pPr>
    </w:p>
    <w:p w14:paraId="32B4E97F" w14:textId="77777777" w:rsidR="00CB0F71" w:rsidRDefault="00CB0F71" w:rsidP="00CB0F71">
      <w:pPr>
        <w:spacing w:line="400" w:lineRule="exact"/>
        <w:ind w:left="992"/>
        <w:jc w:val="both"/>
        <w:rPr>
          <w:rFonts w:ascii="標楷體" w:eastAsia="標楷體" w:hAnsi="標楷體"/>
        </w:rPr>
      </w:pPr>
    </w:p>
    <w:p w14:paraId="616E809B" w14:textId="77777777" w:rsidR="00CB0F71" w:rsidRDefault="00CB0F71" w:rsidP="00CB0F71">
      <w:pPr>
        <w:spacing w:line="400" w:lineRule="exact"/>
        <w:ind w:left="992"/>
        <w:jc w:val="both"/>
        <w:rPr>
          <w:rFonts w:ascii="標楷體" w:eastAsia="標楷體" w:hAnsi="標楷體"/>
        </w:rPr>
      </w:pPr>
    </w:p>
    <w:p w14:paraId="6748A17C" w14:textId="77777777" w:rsidR="00CB0F71" w:rsidRDefault="00CB0F71" w:rsidP="00CB0F71">
      <w:pPr>
        <w:spacing w:line="400" w:lineRule="exact"/>
        <w:ind w:left="992"/>
        <w:jc w:val="both"/>
        <w:rPr>
          <w:rFonts w:ascii="標楷體" w:eastAsia="標楷體" w:hAnsi="標楷體"/>
        </w:rPr>
      </w:pPr>
    </w:p>
    <w:p w14:paraId="6867F074" w14:textId="77777777" w:rsidR="00CB0F71" w:rsidRDefault="00CB0F71" w:rsidP="00CB0F71">
      <w:pPr>
        <w:spacing w:line="400" w:lineRule="exact"/>
        <w:ind w:left="992"/>
        <w:jc w:val="both"/>
        <w:rPr>
          <w:rFonts w:ascii="標楷體" w:eastAsia="標楷體" w:hAnsi="標楷體"/>
        </w:rPr>
      </w:pPr>
    </w:p>
    <w:p w14:paraId="76808D3F" w14:textId="77777777" w:rsidR="00CB0F71" w:rsidRDefault="00CB0F71" w:rsidP="00CB0F71">
      <w:pPr>
        <w:spacing w:line="400" w:lineRule="exact"/>
        <w:ind w:left="992"/>
        <w:jc w:val="both"/>
        <w:rPr>
          <w:rFonts w:ascii="標楷體" w:eastAsia="標楷體" w:hAnsi="標楷體"/>
        </w:rPr>
      </w:pPr>
    </w:p>
    <w:p w14:paraId="3CB7946F" w14:textId="77777777" w:rsidR="00CB0F71" w:rsidRDefault="00CB0F71" w:rsidP="00CB0F71">
      <w:pPr>
        <w:spacing w:line="400" w:lineRule="exact"/>
        <w:ind w:left="992"/>
        <w:jc w:val="both"/>
        <w:rPr>
          <w:rFonts w:ascii="標楷體" w:eastAsia="標楷體" w:hAnsi="標楷體"/>
        </w:rPr>
      </w:pPr>
    </w:p>
    <w:p w14:paraId="69C64B8D" w14:textId="77777777" w:rsidR="00CB0F71" w:rsidRDefault="00CB0F71" w:rsidP="00CB0F71">
      <w:pPr>
        <w:spacing w:line="400" w:lineRule="exact"/>
        <w:ind w:left="992"/>
        <w:jc w:val="both"/>
        <w:rPr>
          <w:rFonts w:ascii="標楷體" w:eastAsia="標楷體" w:hAnsi="標楷體"/>
        </w:rPr>
      </w:pPr>
    </w:p>
    <w:p w14:paraId="774D4945" w14:textId="77777777" w:rsidR="00CB0F71" w:rsidRDefault="00CB0F71" w:rsidP="00CB0F71">
      <w:pPr>
        <w:spacing w:line="400" w:lineRule="exact"/>
        <w:ind w:left="992"/>
        <w:jc w:val="both"/>
        <w:rPr>
          <w:rFonts w:ascii="標楷體" w:eastAsia="標楷體" w:hAnsi="標楷體"/>
        </w:rPr>
      </w:pPr>
    </w:p>
    <w:p w14:paraId="6B00CF3B" w14:textId="77777777" w:rsidR="00CB0F71" w:rsidRDefault="00CB0F71" w:rsidP="00CB0F71">
      <w:pPr>
        <w:spacing w:line="400" w:lineRule="exact"/>
        <w:ind w:left="992"/>
        <w:jc w:val="both"/>
        <w:rPr>
          <w:rFonts w:ascii="標楷體" w:eastAsia="標楷體" w:hAnsi="標楷體"/>
        </w:rPr>
      </w:pPr>
    </w:p>
    <w:p w14:paraId="191AEB52" w14:textId="77777777" w:rsidR="00CB0F71" w:rsidRDefault="00CB0F71" w:rsidP="00CB0F71">
      <w:pPr>
        <w:spacing w:line="400" w:lineRule="exact"/>
        <w:ind w:left="992"/>
        <w:jc w:val="both"/>
        <w:rPr>
          <w:rFonts w:ascii="標楷體" w:eastAsia="標楷體" w:hAnsi="標楷體"/>
        </w:rPr>
      </w:pPr>
    </w:p>
    <w:p w14:paraId="38C25705" w14:textId="77777777" w:rsidR="00CB0F71" w:rsidRDefault="00CB0F71" w:rsidP="00CB0F71">
      <w:pPr>
        <w:spacing w:line="400" w:lineRule="exact"/>
        <w:ind w:left="992"/>
        <w:jc w:val="both"/>
        <w:rPr>
          <w:rFonts w:ascii="標楷體" w:eastAsia="標楷體" w:hAnsi="標楷體"/>
        </w:rPr>
      </w:pPr>
    </w:p>
    <w:p w14:paraId="1291376E" w14:textId="77777777" w:rsidR="00CB0F71" w:rsidRDefault="00CB0F71" w:rsidP="00CB0F71">
      <w:pPr>
        <w:spacing w:line="400" w:lineRule="exact"/>
        <w:ind w:left="992"/>
        <w:jc w:val="both"/>
        <w:rPr>
          <w:rFonts w:ascii="標楷體" w:eastAsia="標楷體" w:hAnsi="標楷體"/>
        </w:rPr>
      </w:pPr>
    </w:p>
    <w:p w14:paraId="68083DEA" w14:textId="77777777" w:rsidR="00CB0F71" w:rsidRDefault="00CB0F71" w:rsidP="00CB0F71">
      <w:pPr>
        <w:spacing w:line="400" w:lineRule="exact"/>
        <w:ind w:left="992"/>
        <w:jc w:val="both"/>
        <w:rPr>
          <w:rFonts w:ascii="標楷體" w:eastAsia="標楷體" w:hAnsi="標楷體"/>
        </w:rPr>
      </w:pPr>
    </w:p>
    <w:p w14:paraId="1F3C3ABD" w14:textId="77777777" w:rsidR="00CB0F71" w:rsidRDefault="00CB0F71" w:rsidP="00CB0F71">
      <w:pPr>
        <w:spacing w:line="400" w:lineRule="exact"/>
        <w:ind w:left="992"/>
        <w:jc w:val="both"/>
        <w:rPr>
          <w:rFonts w:ascii="標楷體" w:eastAsia="標楷體" w:hAnsi="標楷體"/>
        </w:rPr>
      </w:pPr>
    </w:p>
    <w:p w14:paraId="64A61A62" w14:textId="77777777" w:rsidR="00CB0F71" w:rsidRDefault="00CB0F71" w:rsidP="00CB0F71">
      <w:pPr>
        <w:spacing w:line="400" w:lineRule="exact"/>
        <w:ind w:left="992"/>
        <w:jc w:val="both"/>
        <w:rPr>
          <w:rFonts w:ascii="標楷體" w:eastAsia="標楷體" w:hAnsi="標楷體"/>
        </w:rPr>
      </w:pPr>
    </w:p>
    <w:p w14:paraId="534F0482" w14:textId="77777777" w:rsidR="00CB0F71" w:rsidRPr="00A21746" w:rsidRDefault="00CB0F71" w:rsidP="00CB0F71">
      <w:pPr>
        <w:spacing w:line="400" w:lineRule="exact"/>
        <w:ind w:left="992"/>
        <w:jc w:val="both"/>
        <w:rPr>
          <w:rFonts w:ascii="標楷體" w:eastAsia="標楷體" w:hAnsi="標楷體"/>
        </w:rPr>
      </w:pPr>
    </w:p>
    <w:p w14:paraId="196CC014" w14:textId="77777777" w:rsidR="00CB0F71" w:rsidRPr="00A21746" w:rsidRDefault="00CB0F71" w:rsidP="00CB0F71">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416"/>
        <w:gridCol w:w="5528"/>
        <w:gridCol w:w="709"/>
        <w:gridCol w:w="1134"/>
        <w:gridCol w:w="1134"/>
        <w:gridCol w:w="1275"/>
      </w:tblGrid>
      <w:tr w:rsidR="00CB0F71" w:rsidRPr="00A21746" w14:paraId="07DF1B49" w14:textId="77777777" w:rsidTr="005B1CA3">
        <w:tc>
          <w:tcPr>
            <w:tcW w:w="1108" w:type="dxa"/>
            <w:vAlign w:val="center"/>
          </w:tcPr>
          <w:p w14:paraId="7C11725D" w14:textId="77777777" w:rsidR="00CB0F71" w:rsidRPr="00A21746" w:rsidRDefault="00CB0F71" w:rsidP="005B1CA3">
            <w:pPr>
              <w:jc w:val="center"/>
              <w:rPr>
                <w:rFonts w:ascii="標楷體" w:eastAsia="標楷體" w:hAnsi="標楷體"/>
              </w:rPr>
            </w:pPr>
            <w:r>
              <w:rPr>
                <w:rFonts w:ascii="標楷體" w:eastAsia="標楷體" w:hAnsi="標楷體" w:hint="eastAsia"/>
              </w:rPr>
              <w:lastRenderedPageBreak/>
              <w:t>日期/週</w:t>
            </w:r>
            <w:r w:rsidRPr="00A21746">
              <w:rPr>
                <w:rFonts w:ascii="標楷體" w:eastAsia="標楷體" w:hAnsi="標楷體" w:hint="eastAsia"/>
              </w:rPr>
              <w:t xml:space="preserve"> </w:t>
            </w:r>
          </w:p>
        </w:tc>
        <w:tc>
          <w:tcPr>
            <w:tcW w:w="4416" w:type="dxa"/>
            <w:vAlign w:val="center"/>
          </w:tcPr>
          <w:p w14:paraId="445D5558"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528" w:type="dxa"/>
            <w:vAlign w:val="center"/>
          </w:tcPr>
          <w:p w14:paraId="4B9FD8AD"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709" w:type="dxa"/>
            <w:vAlign w:val="center"/>
          </w:tcPr>
          <w:p w14:paraId="4E48382B" w14:textId="77777777" w:rsidR="00CB0F71" w:rsidRPr="00A21746" w:rsidRDefault="00CB0F71" w:rsidP="005B1CA3">
            <w:pPr>
              <w:jc w:val="center"/>
              <w:rPr>
                <w:rFonts w:ascii="標楷體" w:eastAsia="標楷體" w:hAnsi="標楷體"/>
              </w:rPr>
            </w:pPr>
            <w:r w:rsidRPr="00A21746">
              <w:rPr>
                <w:rFonts w:ascii="標楷體" w:eastAsia="標楷體" w:hAnsi="標楷體"/>
              </w:rPr>
              <w:t>節數</w:t>
            </w:r>
          </w:p>
        </w:tc>
        <w:tc>
          <w:tcPr>
            <w:tcW w:w="1134" w:type="dxa"/>
            <w:vAlign w:val="center"/>
          </w:tcPr>
          <w:p w14:paraId="439FA2DC" w14:textId="77777777" w:rsidR="00CB0F71" w:rsidRPr="00A21746" w:rsidRDefault="00CB0F71" w:rsidP="005B1CA3">
            <w:pPr>
              <w:jc w:val="center"/>
              <w:rPr>
                <w:rFonts w:ascii="標楷體" w:eastAsia="標楷體" w:hAnsi="標楷體"/>
              </w:rPr>
            </w:pPr>
            <w:r w:rsidRPr="00A21746">
              <w:rPr>
                <w:rFonts w:ascii="標楷體" w:eastAsia="標楷體" w:hAnsi="標楷體"/>
              </w:rPr>
              <w:t>使用教材</w:t>
            </w:r>
          </w:p>
        </w:tc>
        <w:tc>
          <w:tcPr>
            <w:tcW w:w="1134" w:type="dxa"/>
            <w:vAlign w:val="center"/>
          </w:tcPr>
          <w:p w14:paraId="5E37B892" w14:textId="77777777" w:rsidR="00CB0F71" w:rsidRPr="00A21746" w:rsidRDefault="00CB0F71" w:rsidP="005B1CA3">
            <w:pPr>
              <w:jc w:val="center"/>
              <w:rPr>
                <w:rFonts w:ascii="標楷體" w:eastAsia="標楷體" w:hAnsi="標楷體"/>
              </w:rPr>
            </w:pPr>
            <w:r w:rsidRPr="00A21746">
              <w:rPr>
                <w:rFonts w:ascii="標楷體" w:eastAsia="標楷體" w:hAnsi="標楷體"/>
              </w:rPr>
              <w:t>評量方式</w:t>
            </w:r>
          </w:p>
        </w:tc>
        <w:tc>
          <w:tcPr>
            <w:tcW w:w="1275" w:type="dxa"/>
            <w:vAlign w:val="center"/>
          </w:tcPr>
          <w:p w14:paraId="1AB0B366" w14:textId="77777777" w:rsidR="00CB0F71" w:rsidRPr="00A21746" w:rsidRDefault="00CB0F71" w:rsidP="005B1CA3">
            <w:pPr>
              <w:jc w:val="center"/>
              <w:rPr>
                <w:rFonts w:ascii="標楷體" w:eastAsia="標楷體" w:hAnsi="標楷體"/>
              </w:rPr>
            </w:pPr>
            <w:r w:rsidRPr="00A21746">
              <w:rPr>
                <w:rFonts w:ascii="標楷體" w:eastAsia="標楷體" w:hAnsi="標楷體"/>
              </w:rPr>
              <w:t>備註</w:t>
            </w:r>
          </w:p>
        </w:tc>
      </w:tr>
      <w:tr w:rsidR="00CB0F71" w:rsidRPr="00A21746" w14:paraId="5BD4A5FC" w14:textId="77777777" w:rsidTr="005B1CA3">
        <w:trPr>
          <w:cantSplit/>
          <w:trHeight w:val="2323"/>
        </w:trPr>
        <w:tc>
          <w:tcPr>
            <w:tcW w:w="1108" w:type="dxa"/>
            <w:tcBorders>
              <w:bottom w:val="single" w:sz="4" w:space="0" w:color="auto"/>
            </w:tcBorders>
            <w:textDirection w:val="tbRlV"/>
            <w:vAlign w:val="center"/>
          </w:tcPr>
          <w:p w14:paraId="15268116"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4416" w:type="dxa"/>
            <w:tcBorders>
              <w:bottom w:val="single" w:sz="4" w:space="0" w:color="auto"/>
            </w:tcBorders>
            <w:vAlign w:val="center"/>
          </w:tcPr>
          <w:p w14:paraId="0132DA0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16E1DD8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59204D">
                <w:rPr>
                  <w:rFonts w:ascii="標楷體" w:eastAsia="標楷體" w:hAnsi="標楷體"/>
                  <w:sz w:val="16"/>
                  <w:szCs w:val="16"/>
                </w:rPr>
                <w:t>1-3-3</w:t>
              </w:r>
            </w:smartTag>
            <w:r w:rsidRPr="0059204D">
              <w:rPr>
                <w:rFonts w:ascii="標楷體" w:eastAsia="標楷體" w:hAnsi="標楷體"/>
                <w:sz w:val="16"/>
                <w:szCs w:val="16"/>
              </w:rPr>
              <w:t>-3</w:t>
            </w:r>
            <w:r w:rsidRPr="0059204D">
              <w:rPr>
                <w:rFonts w:ascii="標楷體" w:eastAsia="標楷體" w:hAnsi="標楷體" w:hint="eastAsia"/>
                <w:sz w:val="16"/>
                <w:szCs w:val="16"/>
              </w:rPr>
              <w:t>由系列的相關活動，綜合說出活動的主要特徵。</w:t>
            </w:r>
          </w:p>
          <w:p w14:paraId="71FC98B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由實驗的結果，獲得研判的論點。</w:t>
            </w:r>
          </w:p>
          <w:p w14:paraId="027AFEC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5-3-1-3</w:t>
            </w:r>
            <w:r w:rsidRPr="0059204D">
              <w:rPr>
                <w:rFonts w:ascii="標楷體" w:eastAsia="標楷體" w:hAnsi="標楷體" w:hint="eastAsia"/>
                <w:sz w:val="16"/>
                <w:szCs w:val="16"/>
              </w:rPr>
              <w:t>相信現象的變化有其原因，要獲得什麼結果，需營造什麼變因。</w:t>
            </w:r>
          </w:p>
          <w:p w14:paraId="438C0DC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6"/>
              </w:smartTagPr>
              <w:r w:rsidRPr="0059204D">
                <w:rPr>
                  <w:rFonts w:ascii="標楷體" w:eastAsia="標楷體" w:hAnsi="標楷體"/>
                  <w:sz w:val="16"/>
                  <w:szCs w:val="16"/>
                </w:rPr>
                <w:t>6-3-1</w:t>
              </w:r>
            </w:smartTag>
            <w:r w:rsidRPr="0059204D">
              <w:rPr>
                <w:rFonts w:ascii="標楷體" w:eastAsia="標楷體" w:hAnsi="標楷體"/>
                <w:sz w:val="16"/>
                <w:szCs w:val="16"/>
              </w:rPr>
              <w:t>-1</w:t>
            </w:r>
            <w:r w:rsidRPr="0059204D">
              <w:rPr>
                <w:rFonts w:ascii="標楷體" w:eastAsia="標楷體" w:hAnsi="標楷體" w:hint="eastAsia"/>
                <w:sz w:val="16"/>
                <w:szCs w:val="16"/>
              </w:rPr>
              <w:t>對他人的資訊或報告提出合理的求證和質疑。</w:t>
            </w:r>
          </w:p>
          <w:p w14:paraId="6EF85E3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sz w:val="16"/>
                  <w:szCs w:val="16"/>
                </w:rPr>
                <w:t>6-3-2</w:t>
              </w:r>
            </w:smartTag>
            <w:r w:rsidRPr="0059204D">
              <w:rPr>
                <w:rFonts w:ascii="標楷體" w:eastAsia="標楷體" w:hAnsi="標楷體"/>
                <w:sz w:val="16"/>
                <w:szCs w:val="16"/>
              </w:rPr>
              <w:t>-1</w:t>
            </w:r>
            <w:r w:rsidRPr="0059204D">
              <w:rPr>
                <w:rFonts w:ascii="標楷體" w:eastAsia="標楷體" w:hAnsi="標楷體" w:hint="eastAsia"/>
                <w:sz w:val="16"/>
                <w:szCs w:val="16"/>
              </w:rPr>
              <w:t>察覺不同的辦法，常也能做出相同的結果。</w:t>
            </w:r>
          </w:p>
          <w:p w14:paraId="494317D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sz w:val="16"/>
                  <w:szCs w:val="16"/>
                </w:rPr>
                <w:t>6-3-2</w:t>
              </w:r>
            </w:smartTag>
            <w:r w:rsidRPr="0059204D">
              <w:rPr>
                <w:rFonts w:ascii="標楷體" w:eastAsia="標楷體" w:hAnsi="標楷體"/>
                <w:sz w:val="16"/>
                <w:szCs w:val="16"/>
              </w:rPr>
              <w:t>-2</w:t>
            </w:r>
            <w:r w:rsidRPr="0059204D">
              <w:rPr>
                <w:rFonts w:ascii="標楷體" w:eastAsia="標楷體" w:hAnsi="標楷體" w:hint="eastAsia"/>
                <w:sz w:val="16"/>
                <w:szCs w:val="16"/>
              </w:rPr>
              <w:t>相信自己常能想出好主意來完成一件事。</w:t>
            </w:r>
          </w:p>
          <w:p w14:paraId="2DF6148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sz w:val="16"/>
                  <w:szCs w:val="16"/>
                </w:rPr>
                <w:t>6-3-3</w:t>
              </w:r>
            </w:smartTag>
            <w:r w:rsidRPr="0059204D">
              <w:rPr>
                <w:rFonts w:ascii="標楷體" w:eastAsia="標楷體" w:hAnsi="標楷體"/>
                <w:sz w:val="16"/>
                <w:szCs w:val="16"/>
              </w:rPr>
              <w:t>-2</w:t>
            </w:r>
            <w:r w:rsidRPr="0059204D">
              <w:rPr>
                <w:rFonts w:ascii="標楷體" w:eastAsia="標楷體" w:hAnsi="標楷體" w:hint="eastAsia"/>
                <w:sz w:val="16"/>
                <w:szCs w:val="16"/>
              </w:rPr>
              <w:t>體會在執行的環節中，有許多關鍵性的因素需要考量。</w:t>
            </w:r>
          </w:p>
          <w:p w14:paraId="547E6A31" w14:textId="77777777" w:rsidR="00CB0F71" w:rsidRPr="0059204D" w:rsidRDefault="00CB0F71" w:rsidP="005B1CA3">
            <w:pPr>
              <w:jc w:val="both"/>
              <w:rPr>
                <w:rFonts w:ascii="標楷體" w:eastAsia="標楷體" w:hAnsi="標楷體" w:cs="DFHei-Md-HK-BF"/>
                <w:kern w:val="0"/>
                <w:sz w:val="16"/>
                <w:szCs w:val="16"/>
              </w:rPr>
            </w:pPr>
            <w:r w:rsidRPr="0059204D">
              <w:rPr>
                <w:rFonts w:ascii="標楷體" w:eastAsia="標楷體" w:hAnsi="標楷體" w:hint="eastAsia"/>
                <w:sz w:val="16"/>
                <w:szCs w:val="16"/>
              </w:rPr>
              <w:t>◎</w:t>
            </w:r>
            <w:r w:rsidRPr="0059204D">
              <w:rPr>
                <w:rFonts w:ascii="標楷體" w:eastAsia="標楷體" w:hAnsi="標楷體" w:cs="DFHei-Md-HK-BF" w:hint="eastAsia"/>
                <w:kern w:val="0"/>
                <w:sz w:val="16"/>
                <w:szCs w:val="16"/>
              </w:rPr>
              <w:t>環境教育</w:t>
            </w:r>
          </w:p>
          <w:p w14:paraId="10BCA9E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30CEBD10"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3-3-1</w:t>
            </w:r>
            <w:r w:rsidRPr="0059204D">
              <w:rPr>
                <w:rFonts w:ascii="標楷體" w:eastAsia="標楷體" w:hAnsi="標楷體" w:cs="NaniMtmn-Medium" w:hint="eastAsia"/>
                <w:kern w:val="0"/>
                <w:sz w:val="16"/>
                <w:szCs w:val="16"/>
              </w:rPr>
              <w:t>關切人類行為對環境的衝擊，進而建立環境友善的生活與消費觀念。</w:t>
            </w:r>
          </w:p>
          <w:p w14:paraId="0637E6D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◎資訊教育</w:t>
            </w: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能操作及應用電腦多媒體設備。</w:t>
            </w:r>
          </w:p>
          <w:p w14:paraId="29A02372"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7F7C959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6984B9F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能利用搜尋引擎及搜尋技巧尋找合適的網路資源。</w:t>
            </w:r>
          </w:p>
          <w:p w14:paraId="23E03F2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r w:rsidRPr="0059204D">
              <w:rPr>
                <w:rFonts w:ascii="標楷體" w:eastAsia="標楷體" w:hAnsi="標楷體" w:cs="NaniMtmn-Medium"/>
                <w:kern w:val="0"/>
                <w:sz w:val="16"/>
                <w:szCs w:val="16"/>
              </w:rPr>
              <w:t>3-3-6</w:t>
            </w:r>
            <w:r w:rsidRPr="0059204D">
              <w:rPr>
                <w:rFonts w:ascii="標楷體" w:eastAsia="標楷體" w:hAnsi="標楷體" w:cs="NaniMtmn-Medium" w:hint="eastAsia"/>
                <w:kern w:val="0"/>
                <w:sz w:val="16"/>
                <w:szCs w:val="16"/>
              </w:rPr>
              <w:t>利用科技蒐集生活相關資訊。</w:t>
            </w:r>
          </w:p>
          <w:p w14:paraId="6CE4B5DA" w14:textId="77777777" w:rsidR="00CB0F71"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1D216CDA"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2659960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3-2-1</w:t>
            </w:r>
            <w:r w:rsidRPr="0059204D">
              <w:rPr>
                <w:rFonts w:ascii="標楷體" w:eastAsia="標楷體" w:hAnsi="標楷體" w:cs="NaniMtmn-Medium" w:hint="eastAsia"/>
                <w:kern w:val="0"/>
                <w:sz w:val="16"/>
                <w:szCs w:val="16"/>
              </w:rPr>
              <w:t>培養規劃及運用時間的能力。</w:t>
            </w:r>
          </w:p>
          <w:p w14:paraId="55DD522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26A654B4" w14:textId="77777777" w:rsidR="00CB0F71"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◎海洋教育</w:t>
            </w:r>
          </w:p>
          <w:p w14:paraId="560C346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簡單分析氣象圖並解讀其與天氣變化的關係。</w:t>
            </w:r>
          </w:p>
          <w:p w14:paraId="2D42A03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4-3-6</w:t>
            </w:r>
            <w:r w:rsidRPr="0059204D">
              <w:rPr>
                <w:rFonts w:ascii="標楷體" w:eastAsia="標楷體" w:hAnsi="標楷體" w:cs="細明體" w:hint="eastAsia"/>
                <w:kern w:val="0"/>
                <w:sz w:val="16"/>
                <w:szCs w:val="16"/>
              </w:rPr>
              <w:t>說</w:t>
            </w:r>
            <w:r w:rsidRPr="0059204D">
              <w:rPr>
                <w:rFonts w:ascii="標楷體" w:eastAsia="標楷體" w:hAnsi="標楷體" w:cs="MS Mincho" w:hint="eastAsia"/>
                <w:kern w:val="0"/>
                <w:sz w:val="16"/>
                <w:szCs w:val="16"/>
              </w:rPr>
              <w:t>明海洋與雨量、風向、</w:t>
            </w:r>
            <w:r w:rsidRPr="0059204D">
              <w:rPr>
                <w:rFonts w:ascii="標楷體" w:eastAsia="標楷體" w:hAnsi="標楷體" w:cs="細明體" w:hint="eastAsia"/>
                <w:kern w:val="0"/>
                <w:sz w:val="16"/>
                <w:szCs w:val="16"/>
              </w:rPr>
              <w:t>溫</w:t>
            </w:r>
            <w:r w:rsidRPr="0059204D">
              <w:rPr>
                <w:rFonts w:ascii="標楷體" w:eastAsia="標楷體" w:hAnsi="標楷體" w:cs="MS Mincho" w:hint="eastAsia"/>
                <w:kern w:val="0"/>
                <w:sz w:val="16"/>
                <w:szCs w:val="16"/>
              </w:rPr>
              <w:t>度等</w:t>
            </w:r>
            <w:r w:rsidRPr="0059204D">
              <w:rPr>
                <w:rFonts w:ascii="標楷體" w:eastAsia="標楷體" w:hAnsi="標楷體" w:cs="NaniMtmn-Medium" w:hint="eastAsia"/>
                <w:kern w:val="0"/>
                <w:sz w:val="16"/>
                <w:szCs w:val="16"/>
              </w:rPr>
              <w:t>的相關性。</w:t>
            </w:r>
          </w:p>
        </w:tc>
        <w:tc>
          <w:tcPr>
            <w:tcW w:w="5528" w:type="dxa"/>
            <w:tcBorders>
              <w:bottom w:val="single" w:sz="4" w:space="0" w:color="auto"/>
            </w:tcBorders>
            <w:vAlign w:val="center"/>
          </w:tcPr>
          <w:p w14:paraId="700A4209"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第一單元、天氣的變化</w:t>
            </w:r>
          </w:p>
          <w:p w14:paraId="5494597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【活動1】大氣中的水</w:t>
            </w:r>
          </w:p>
          <w:p w14:paraId="5A39105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1-1雲和霧</w:t>
            </w:r>
          </w:p>
          <w:p w14:paraId="5A35630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◎說說看，指出水有多少種形態。</w:t>
            </w:r>
          </w:p>
          <w:p w14:paraId="4D23DF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1.在自然界中哪裡可以看到水？</w:t>
            </w:r>
          </w:p>
          <w:p w14:paraId="7431C13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自然界中的海洋、湖泊和河川等地方有水外，水也會以水蒸氣的形態存在於空氣中。</w:t>
            </w:r>
          </w:p>
          <w:p w14:paraId="33CDD7E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2.溫度的高低變化會使水的形態改變。當溫度改變時，大氣中的水又有什麼變化﹖</w:t>
            </w:r>
          </w:p>
          <w:p w14:paraId="7AE0CE6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大氣中的水會有水、雲、雨、霧、露、霜、雪、水蒸氣等各種不同的形態在大氣中變化。</w:t>
            </w:r>
          </w:p>
          <w:p w14:paraId="1D5B073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3.查一查資料，以前我們在三年級時學過雲和霧的天氣變化和形成原因你還記得嗎？</w:t>
            </w:r>
          </w:p>
          <w:p w14:paraId="483042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(1)空氣中的水蒸氣，遇冷凝結成細小的小水滴或冰晶，飄浮在空中，就是我們看到的雲。</w:t>
            </w:r>
          </w:p>
          <w:p w14:paraId="7E6CCA8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(2)溫度降低時，空氣中的水蒸氣會凝結成小水滴，若發生在地面附近，而且使水平方向的能見度不足一公里，便稱為霧。</w:t>
            </w:r>
          </w:p>
          <w:p w14:paraId="2EA2AA9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4.雲和霧都是空氣中的水蒸氣凝結而形成的，在教室內可以做個模擬實驗來觀察嗎？實驗要怎麼進行呢？</w:t>
            </w:r>
          </w:p>
          <w:p w14:paraId="3176F49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(1)將熱水倒入100ml量筒中，再插入線香使它產生煙粒。</w:t>
            </w:r>
          </w:p>
          <w:p w14:paraId="3B9306B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(2)將裝有冰塊和水的塑膠袋（冰袋）蓋住量筒上方。</w:t>
            </w:r>
          </w:p>
          <w:p w14:paraId="1276B3D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(3)移去冰袋後就可以看到量筒的瓶口有人造雲、霧翻來覆去。</w:t>
            </w:r>
          </w:p>
        </w:tc>
        <w:tc>
          <w:tcPr>
            <w:tcW w:w="709" w:type="dxa"/>
            <w:tcBorders>
              <w:bottom w:val="single" w:sz="4" w:space="0" w:color="auto"/>
            </w:tcBorders>
            <w:vAlign w:val="center"/>
          </w:tcPr>
          <w:p w14:paraId="6EDD180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tcBorders>
              <w:bottom w:val="single" w:sz="4" w:space="0" w:color="auto"/>
            </w:tcBorders>
            <w:vAlign w:val="center"/>
          </w:tcPr>
          <w:p w14:paraId="32EF290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南一版本教科書單元一天氣的變化第一課大氣中的水</w:t>
            </w:r>
          </w:p>
        </w:tc>
        <w:tc>
          <w:tcPr>
            <w:tcW w:w="1134" w:type="dxa"/>
            <w:tcBorders>
              <w:bottom w:val="single" w:sz="4" w:space="0" w:color="auto"/>
            </w:tcBorders>
            <w:vAlign w:val="center"/>
          </w:tcPr>
          <w:p w14:paraId="1C0671E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3E4B60E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6CD1AFD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4354E71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2B311DC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tcBorders>
              <w:bottom w:val="single" w:sz="4" w:space="0" w:color="auto"/>
            </w:tcBorders>
            <w:vAlign w:val="center"/>
          </w:tcPr>
          <w:p w14:paraId="164FB096" w14:textId="77777777" w:rsidR="00CB0F71" w:rsidRPr="0059204D" w:rsidRDefault="00CB0F71" w:rsidP="005B1CA3">
            <w:pPr>
              <w:jc w:val="both"/>
              <w:rPr>
                <w:rFonts w:ascii="標楷體" w:eastAsia="標楷體" w:hAnsi="標楷體"/>
                <w:snapToGrid w:val="0"/>
                <w:kern w:val="0"/>
                <w:sz w:val="16"/>
                <w:szCs w:val="16"/>
              </w:rPr>
            </w:pPr>
            <w:r w:rsidRPr="0059204D">
              <w:rPr>
                <w:rFonts w:ascii="標楷體" w:eastAsia="標楷體" w:hAnsi="標楷體"/>
                <w:sz w:val="16"/>
                <w:szCs w:val="16"/>
              </w:rPr>
              <w:t>視需要註明表內所用</w:t>
            </w:r>
            <w:r w:rsidRPr="0059204D">
              <w:rPr>
                <w:rFonts w:ascii="標楷體" w:eastAsia="標楷體" w:hAnsi="標楷體"/>
                <w:snapToGrid w:val="0"/>
                <w:kern w:val="0"/>
                <w:sz w:val="16"/>
                <w:szCs w:val="16"/>
              </w:rPr>
              <w:t>符號或色彩意義，例如：</w:t>
            </w:r>
          </w:p>
          <w:p w14:paraId="0A362FC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●表示表示本校主題課程</w:t>
            </w:r>
            <w:r w:rsidRPr="0059204D">
              <w:rPr>
                <w:rFonts w:ascii="標楷體" w:eastAsia="標楷體" w:hAnsi="標楷體" w:hint="eastAsia"/>
                <w:sz w:val="16"/>
                <w:szCs w:val="16"/>
              </w:rPr>
              <w:t>＊表示教科書更換版本銜接課程</w:t>
            </w:r>
          </w:p>
        </w:tc>
      </w:tr>
      <w:tr w:rsidR="00CB0F71" w:rsidRPr="00A21746" w14:paraId="1A45C0F8" w14:textId="77777777" w:rsidTr="005B1CA3">
        <w:trPr>
          <w:cantSplit/>
          <w:trHeight w:val="1995"/>
        </w:trPr>
        <w:tc>
          <w:tcPr>
            <w:tcW w:w="1108" w:type="dxa"/>
            <w:textDirection w:val="tbRlV"/>
            <w:vAlign w:val="center"/>
          </w:tcPr>
          <w:p w14:paraId="07F09E93"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4416" w:type="dxa"/>
            <w:vAlign w:val="center"/>
          </w:tcPr>
          <w:p w14:paraId="350021B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6119C7F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59204D">
                <w:rPr>
                  <w:rFonts w:ascii="標楷體" w:eastAsia="標楷體" w:hAnsi="標楷體"/>
                  <w:sz w:val="16"/>
                  <w:szCs w:val="16"/>
                </w:rPr>
                <w:t>1-3-3</w:t>
              </w:r>
            </w:smartTag>
            <w:r w:rsidRPr="0059204D">
              <w:rPr>
                <w:rFonts w:ascii="標楷體" w:eastAsia="標楷體" w:hAnsi="標楷體"/>
                <w:sz w:val="16"/>
                <w:szCs w:val="16"/>
              </w:rPr>
              <w:t>-3</w:t>
            </w:r>
            <w:r w:rsidRPr="0059204D">
              <w:rPr>
                <w:rFonts w:ascii="標楷體" w:eastAsia="標楷體" w:hAnsi="標楷體" w:hint="eastAsia"/>
                <w:sz w:val="16"/>
                <w:szCs w:val="16"/>
              </w:rPr>
              <w:t>由系列的相關活動，綜合說出活動的主要特徵。</w:t>
            </w:r>
          </w:p>
          <w:p w14:paraId="351A075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由實驗的結果，獲得研判的論點。</w:t>
            </w:r>
          </w:p>
          <w:p w14:paraId="42981A3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w:t>
            </w:r>
          </w:p>
          <w:p w14:paraId="6032EE7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果關係。學習資料整理、設計表格、圖表來表示資料。學習由變量與應變量之間相</w:t>
            </w:r>
          </w:p>
          <w:p w14:paraId="1CF2814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應的情形，提出假設或做出合理的解釋。</w:t>
            </w:r>
          </w:p>
          <w:p w14:paraId="1E564FE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5-3-1-3</w:t>
            </w:r>
            <w:r w:rsidRPr="0059204D">
              <w:rPr>
                <w:rFonts w:ascii="標楷體" w:eastAsia="標楷體" w:hAnsi="標楷體" w:hint="eastAsia"/>
                <w:sz w:val="16"/>
                <w:szCs w:val="16"/>
              </w:rPr>
              <w:t>相信現象的變化有其原因，要獲得什麼結果，需營造什麼變因。</w:t>
            </w:r>
          </w:p>
          <w:p w14:paraId="7044BD0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6"/>
              </w:smartTagPr>
              <w:r w:rsidRPr="0059204D">
                <w:rPr>
                  <w:rFonts w:ascii="標楷體" w:eastAsia="標楷體" w:hAnsi="標楷體"/>
                  <w:sz w:val="16"/>
                  <w:szCs w:val="16"/>
                </w:rPr>
                <w:t>6-3-1</w:t>
              </w:r>
            </w:smartTag>
            <w:r w:rsidRPr="0059204D">
              <w:rPr>
                <w:rFonts w:ascii="標楷體" w:eastAsia="標楷體" w:hAnsi="標楷體"/>
                <w:sz w:val="16"/>
                <w:szCs w:val="16"/>
              </w:rPr>
              <w:t>-1</w:t>
            </w:r>
            <w:r w:rsidRPr="0059204D">
              <w:rPr>
                <w:rFonts w:ascii="標楷體" w:eastAsia="標楷體" w:hAnsi="標楷體" w:hint="eastAsia"/>
                <w:sz w:val="16"/>
                <w:szCs w:val="16"/>
              </w:rPr>
              <w:t>對他人的資訊或報告提出合理的求證和質疑。</w:t>
            </w:r>
          </w:p>
          <w:p w14:paraId="181429B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sz w:val="16"/>
                  <w:szCs w:val="16"/>
                </w:rPr>
                <w:t>6-3-2</w:t>
              </w:r>
            </w:smartTag>
            <w:r w:rsidRPr="0059204D">
              <w:rPr>
                <w:rFonts w:ascii="標楷體" w:eastAsia="標楷體" w:hAnsi="標楷體"/>
                <w:sz w:val="16"/>
                <w:szCs w:val="16"/>
              </w:rPr>
              <w:t>-1</w:t>
            </w:r>
            <w:r w:rsidRPr="0059204D">
              <w:rPr>
                <w:rFonts w:ascii="標楷體" w:eastAsia="標楷體" w:hAnsi="標楷體" w:hint="eastAsia"/>
                <w:sz w:val="16"/>
                <w:szCs w:val="16"/>
              </w:rPr>
              <w:t>察覺不同的辦法，常也能做出相同的結果。</w:t>
            </w:r>
          </w:p>
          <w:p w14:paraId="5890C3EB" w14:textId="77777777" w:rsidR="00CB0F71" w:rsidRPr="0059204D" w:rsidRDefault="00CB0F71" w:rsidP="005B1CA3">
            <w:pPr>
              <w:jc w:val="both"/>
              <w:rPr>
                <w:rFonts w:ascii="標楷體" w:eastAsia="標楷體" w:hAnsi="標楷體" w:cs="DFHei-Md-HK-BF"/>
                <w:kern w:val="0"/>
                <w:sz w:val="16"/>
                <w:szCs w:val="16"/>
              </w:rPr>
            </w:pPr>
            <w:r w:rsidRPr="0059204D">
              <w:rPr>
                <w:rFonts w:ascii="標楷體" w:eastAsia="標楷體" w:hAnsi="標楷體" w:hint="eastAsia"/>
                <w:sz w:val="16"/>
                <w:szCs w:val="16"/>
              </w:rPr>
              <w:t>◎</w:t>
            </w:r>
            <w:r w:rsidRPr="0059204D">
              <w:rPr>
                <w:rFonts w:ascii="標楷體" w:eastAsia="標楷體" w:hAnsi="標楷體" w:cs="DFHei-Md-HK-BF" w:hint="eastAsia"/>
                <w:kern w:val="0"/>
                <w:sz w:val="16"/>
                <w:szCs w:val="16"/>
              </w:rPr>
              <w:t>環境教育</w:t>
            </w:r>
          </w:p>
          <w:p w14:paraId="44B8ECE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0566492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3-3-1</w:t>
            </w:r>
            <w:r w:rsidRPr="0059204D">
              <w:rPr>
                <w:rFonts w:ascii="標楷體" w:eastAsia="標楷體" w:hAnsi="標楷體" w:cs="NaniMtmn-Medium" w:hint="eastAsia"/>
                <w:kern w:val="0"/>
                <w:sz w:val="16"/>
                <w:szCs w:val="16"/>
              </w:rPr>
              <w:t>關切人類行為對環境的衝擊，進而建立環境友善的生活與消費觀念。</w:t>
            </w:r>
          </w:p>
          <w:p w14:paraId="4010CC6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5F7DB16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能操作及應用電腦多媒體設備。</w:t>
            </w:r>
          </w:p>
          <w:p w14:paraId="740C9D0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22F10E1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14B6DF5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能利用搜尋引擎及搜尋技巧尋找合適的網路資源。</w:t>
            </w:r>
          </w:p>
          <w:p w14:paraId="46A251D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5C2B558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3-3-6</w:t>
            </w:r>
            <w:r w:rsidRPr="0059204D">
              <w:rPr>
                <w:rFonts w:ascii="標楷體" w:eastAsia="標楷體" w:hAnsi="標楷體" w:cs="NaniMtmn-Medium" w:hint="eastAsia"/>
                <w:kern w:val="0"/>
                <w:sz w:val="16"/>
                <w:szCs w:val="16"/>
              </w:rPr>
              <w:t>利用科技蒐集生活相關資訊。</w:t>
            </w:r>
          </w:p>
          <w:p w14:paraId="057D693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◎生涯發展教育</w:t>
            </w: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373989B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3-2-1</w:t>
            </w:r>
            <w:r w:rsidRPr="0059204D">
              <w:rPr>
                <w:rFonts w:ascii="標楷體" w:eastAsia="標楷體" w:hAnsi="標楷體" w:cs="NaniMtmn-Medium" w:hint="eastAsia"/>
                <w:kern w:val="0"/>
                <w:sz w:val="16"/>
                <w:szCs w:val="16"/>
              </w:rPr>
              <w:t>培養規劃及運用時間的能力。</w:t>
            </w:r>
          </w:p>
          <w:p w14:paraId="35660B0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26C2C1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◎海洋教育</w:t>
            </w:r>
          </w:p>
          <w:p w14:paraId="1875B718"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簡單分析氣象圖並解讀其與天氣變化的關係。</w:t>
            </w:r>
          </w:p>
          <w:p w14:paraId="76FDC83E"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4-3-6</w:t>
            </w:r>
            <w:r w:rsidRPr="0059204D">
              <w:rPr>
                <w:rFonts w:ascii="標楷體" w:eastAsia="標楷體" w:hAnsi="標楷體" w:cs="細明體" w:hint="eastAsia"/>
                <w:kern w:val="0"/>
                <w:sz w:val="16"/>
                <w:szCs w:val="16"/>
              </w:rPr>
              <w:t>說</w:t>
            </w:r>
            <w:r w:rsidRPr="0059204D">
              <w:rPr>
                <w:rFonts w:ascii="標楷體" w:eastAsia="標楷體" w:hAnsi="標楷體" w:cs="MS Mincho" w:hint="eastAsia"/>
                <w:kern w:val="0"/>
                <w:sz w:val="16"/>
                <w:szCs w:val="16"/>
              </w:rPr>
              <w:t>明海洋與雨量、風向、</w:t>
            </w:r>
            <w:r w:rsidRPr="0059204D">
              <w:rPr>
                <w:rFonts w:ascii="標楷體" w:eastAsia="標楷體" w:hAnsi="標楷體" w:cs="細明體" w:hint="eastAsia"/>
                <w:kern w:val="0"/>
                <w:sz w:val="16"/>
                <w:szCs w:val="16"/>
              </w:rPr>
              <w:t>溫</w:t>
            </w:r>
            <w:r w:rsidRPr="0059204D">
              <w:rPr>
                <w:rFonts w:ascii="標楷體" w:eastAsia="標楷體" w:hAnsi="標楷體" w:cs="MS Mincho" w:hint="eastAsia"/>
                <w:kern w:val="0"/>
                <w:sz w:val="16"/>
                <w:szCs w:val="16"/>
              </w:rPr>
              <w:t>度等</w:t>
            </w:r>
            <w:r w:rsidRPr="0059204D">
              <w:rPr>
                <w:rFonts w:ascii="標楷體" w:eastAsia="標楷體" w:hAnsi="標楷體" w:cs="NaniMtmn-Medium" w:hint="eastAsia"/>
                <w:kern w:val="0"/>
                <w:sz w:val="16"/>
                <w:szCs w:val="16"/>
              </w:rPr>
              <w:t>的相關性。</w:t>
            </w:r>
          </w:p>
        </w:tc>
        <w:tc>
          <w:tcPr>
            <w:tcW w:w="5528" w:type="dxa"/>
            <w:vAlign w:val="center"/>
          </w:tcPr>
          <w:p w14:paraId="00F7D908"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第一單元、天氣的變化</w:t>
            </w:r>
          </w:p>
          <w:p w14:paraId="3F4DA79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【活動1】大氣中的水</w:t>
            </w:r>
          </w:p>
          <w:p w14:paraId="2123926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1-2雨、露、霜、雪</w:t>
            </w:r>
          </w:p>
          <w:p w14:paraId="6CB4DF2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◎認識露、霜、雪的形成原因，並了解雨、露、霜、雪的不同。</w:t>
            </w:r>
          </w:p>
          <w:p w14:paraId="71E18B3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1.大氣中的水除了雲和霧以外，找找看，水還有其他的形態嗎？</w:t>
            </w:r>
          </w:p>
          <w:p w14:paraId="74A5E7A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2.查一查資料，雨、露、霜、雪的形成原因是什麼呢？</w:t>
            </w:r>
          </w:p>
          <w:p w14:paraId="1BB4366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3.什麼原因會造成這些變化？</w:t>
            </w:r>
          </w:p>
          <w:p w14:paraId="6B97CD5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4.想一想，你曾經在哪些地方看過這些水的形態？</w:t>
            </w:r>
          </w:p>
          <w:p w14:paraId="39AD0D6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5.露和霜都是水蒸氣形成的，想想看，可以動手製造露和霜嗎？要用什麼材料？怎麼做？</w:t>
            </w:r>
          </w:p>
          <w:p w14:paraId="3EE7BB8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6.空氣中有水蒸氣，怎樣將它降溫形成類似露和霜的物質呢？</w:t>
            </w:r>
          </w:p>
          <w:p w14:paraId="5B11E9B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◎在教室裡製冰。</w:t>
            </w:r>
          </w:p>
          <w:p w14:paraId="594093E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1.水降溫到0℃以下會變成什麼？</w:t>
            </w:r>
          </w:p>
          <w:p w14:paraId="1D77177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2.怎麼將水變成冰呢？</w:t>
            </w:r>
          </w:p>
          <w:p w14:paraId="7CCC883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3.可是教室裡沒有冰箱，要怎樣製作冰呢？</w:t>
            </w:r>
          </w:p>
          <w:p w14:paraId="4D93CC6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4.試試看！把裝水的塑膠滴管放入有冰塊的杯子中可以結成冰嗎？</w:t>
            </w:r>
          </w:p>
          <w:p w14:paraId="3A164F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5.為什麼不能結冰？</w:t>
            </w:r>
          </w:p>
          <w:p w14:paraId="04E2D32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6.那可以怎麼做讓杯子中冰的溫度再降低？</w:t>
            </w:r>
          </w:p>
          <w:p w14:paraId="0CCB529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7.在水晶杯裡加些食鹽，再試試看！</w:t>
            </w:r>
          </w:p>
          <w:p w14:paraId="6F2B3E8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8.這個實驗為什麼要加鹽？</w:t>
            </w:r>
          </w:p>
          <w:p w14:paraId="690A56D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9.塑膠滴管中的水必須在什麼情形下才能凝固成冰呢？此時杯內的溫度比0℃高或低？</w:t>
            </w:r>
          </w:p>
          <w:p w14:paraId="4CB2974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1-3水的循環◎水的三態變化與循環。</w:t>
            </w:r>
          </w:p>
          <w:p w14:paraId="7A624D7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1.溫度不同可以使水的形態改變，例如：雲、霧、雨、露、冰、雪、霜以及看不見的水蒸氣，這些變化是怎麼產生的？</w:t>
            </w:r>
          </w:p>
          <w:p w14:paraId="2842C3C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2.在生活四周的水蒸氣看得見嗎？3.高空的溫度和地面有什麼不同？</w:t>
            </w:r>
          </w:p>
          <w:p w14:paraId="245E1C70" w14:textId="77777777" w:rsidR="00CB0F71" w:rsidRPr="0041073F"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4.雲是怎樣形成的？5.那麼雨和雪是怎樣形成的？6.雨水落到地面之後，會在哪裡？</w:t>
            </w:r>
            <w:r w:rsidRPr="0059204D">
              <w:rPr>
                <w:rFonts w:ascii="標楷體" w:eastAsia="標楷體" w:hAnsi="標楷體"/>
                <w:sz w:val="16"/>
                <w:szCs w:val="16"/>
              </w:rPr>
              <w:t xml:space="preserve"> </w:t>
            </w:r>
          </w:p>
        </w:tc>
        <w:tc>
          <w:tcPr>
            <w:tcW w:w="709" w:type="dxa"/>
            <w:vAlign w:val="center"/>
          </w:tcPr>
          <w:p w14:paraId="4975B86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4430E8D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南一版本教科書單元一天氣的變化第一課大氣中的水</w:t>
            </w:r>
          </w:p>
        </w:tc>
        <w:tc>
          <w:tcPr>
            <w:tcW w:w="1134" w:type="dxa"/>
            <w:vAlign w:val="center"/>
          </w:tcPr>
          <w:p w14:paraId="23625A2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0F28506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8A20E1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1C02329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1B5B75D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1EC5832B" w14:textId="77777777" w:rsidR="00CB0F71" w:rsidRPr="0059204D" w:rsidRDefault="00CB0F71" w:rsidP="005B1CA3">
            <w:pPr>
              <w:jc w:val="both"/>
              <w:rPr>
                <w:rFonts w:ascii="標楷體" w:eastAsia="標楷體" w:hAnsi="標楷體"/>
                <w:sz w:val="16"/>
                <w:szCs w:val="16"/>
              </w:rPr>
            </w:pPr>
          </w:p>
        </w:tc>
      </w:tr>
      <w:tr w:rsidR="00CB0F71" w:rsidRPr="00A21746" w14:paraId="1AC2DB3A" w14:textId="77777777" w:rsidTr="005B1CA3">
        <w:trPr>
          <w:cantSplit/>
          <w:trHeight w:val="1982"/>
        </w:trPr>
        <w:tc>
          <w:tcPr>
            <w:tcW w:w="1108" w:type="dxa"/>
            <w:textDirection w:val="tbRlV"/>
            <w:vAlign w:val="center"/>
          </w:tcPr>
          <w:p w14:paraId="0108B45A"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4416" w:type="dxa"/>
            <w:vAlign w:val="center"/>
          </w:tcPr>
          <w:p w14:paraId="45FB946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1-3-1-2</w:t>
            </w:r>
            <w:r w:rsidRPr="0059204D">
              <w:rPr>
                <w:rFonts w:ascii="標楷體" w:eastAsia="標楷體" w:hAnsi="標楷體" w:hint="eastAsia"/>
                <w:sz w:val="16"/>
                <w:szCs w:val="16"/>
              </w:rPr>
              <w:t>察覺一個問題或事件，常可由不同的角度來觀察而看出不同的特徵。</w:t>
            </w:r>
          </w:p>
          <w:p w14:paraId="5F78CD4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sz w:val="16"/>
                  <w:szCs w:val="16"/>
                </w:rPr>
                <w:t>2-3-4</w:t>
              </w:r>
            </w:smartTag>
            <w:r w:rsidRPr="0059204D">
              <w:rPr>
                <w:rFonts w:ascii="標楷體" w:eastAsia="標楷體" w:hAnsi="標楷體"/>
                <w:sz w:val="16"/>
                <w:szCs w:val="16"/>
              </w:rPr>
              <w:t>-2</w:t>
            </w:r>
            <w:r w:rsidRPr="0059204D">
              <w:rPr>
                <w:rFonts w:ascii="標楷體" w:eastAsia="標楷體" w:hAnsi="標楷體" w:hint="eastAsia"/>
                <w:sz w:val="16"/>
                <w:szCs w:val="16"/>
              </w:rPr>
              <w:t>認識天氣圖上的高、低氣壓線、鋒面。觀察（資料搜集）一個颱風的興衰。</w:t>
            </w:r>
          </w:p>
          <w:p w14:paraId="3867A88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-3</w:t>
            </w:r>
            <w:r w:rsidRPr="0059204D">
              <w:rPr>
                <w:rFonts w:ascii="標楷體" w:eastAsia="標楷體" w:hAnsi="標楷體" w:hint="eastAsia"/>
                <w:sz w:val="16"/>
                <w:szCs w:val="16"/>
              </w:rPr>
              <w:t>認識資訊科技設備。</w:t>
            </w:r>
          </w:p>
          <w:p w14:paraId="7BBA3D4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59204D">
                <w:rPr>
                  <w:rFonts w:ascii="標楷體" w:eastAsia="標楷體" w:hAnsi="標楷體"/>
                  <w:sz w:val="16"/>
                  <w:szCs w:val="16"/>
                </w:rPr>
                <w:t>4-3-1</w:t>
              </w:r>
            </w:smartTag>
            <w:r w:rsidRPr="0059204D">
              <w:rPr>
                <w:rFonts w:ascii="標楷體" w:eastAsia="標楷體" w:hAnsi="標楷體"/>
                <w:sz w:val="16"/>
                <w:szCs w:val="16"/>
              </w:rPr>
              <w:t>-1</w:t>
            </w:r>
            <w:r w:rsidRPr="0059204D">
              <w:rPr>
                <w:rFonts w:ascii="標楷體" w:eastAsia="標楷體" w:hAnsi="標楷體" w:hint="eastAsia"/>
                <w:sz w:val="16"/>
                <w:szCs w:val="16"/>
              </w:rPr>
              <w:t>認識科技的分類。</w:t>
            </w:r>
          </w:p>
          <w:p w14:paraId="32CDCA0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-3</w:t>
            </w:r>
            <w:r w:rsidRPr="0059204D">
              <w:rPr>
                <w:rFonts w:ascii="標楷體" w:eastAsia="標楷體" w:hAnsi="標楷體" w:hint="eastAsia"/>
                <w:sz w:val="16"/>
                <w:szCs w:val="16"/>
              </w:rPr>
              <w:t>認識資訊時代的科技。</w:t>
            </w:r>
          </w:p>
          <w:p w14:paraId="1BCB298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6"/>
              </w:smartTagPr>
              <w:r w:rsidRPr="0059204D">
                <w:rPr>
                  <w:rFonts w:ascii="標楷體" w:eastAsia="標楷體" w:hAnsi="標楷體"/>
                  <w:sz w:val="16"/>
                  <w:szCs w:val="16"/>
                </w:rPr>
                <w:t>6-3-1</w:t>
              </w:r>
            </w:smartTag>
            <w:r w:rsidRPr="0059204D">
              <w:rPr>
                <w:rFonts w:ascii="標楷體" w:eastAsia="標楷體" w:hAnsi="標楷體"/>
                <w:sz w:val="16"/>
                <w:szCs w:val="16"/>
              </w:rPr>
              <w:t>-1</w:t>
            </w:r>
            <w:r w:rsidRPr="0059204D">
              <w:rPr>
                <w:rFonts w:ascii="標楷體" w:eastAsia="標楷體" w:hAnsi="標楷體" w:hint="eastAsia"/>
                <w:sz w:val="16"/>
                <w:szCs w:val="16"/>
              </w:rPr>
              <w:t>對他人的資訊或報告提出合理的求證和質疑。</w:t>
            </w:r>
          </w:p>
          <w:p w14:paraId="5C06185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-1</w:t>
            </w:r>
            <w:r w:rsidRPr="0059204D">
              <w:rPr>
                <w:rFonts w:ascii="標楷體" w:eastAsia="標楷體" w:hAnsi="標楷體" w:hint="eastAsia"/>
                <w:sz w:val="16"/>
                <w:szCs w:val="16"/>
              </w:rPr>
              <w:t>察覺運用實驗或科學的知識，可推測可能發生的事。</w:t>
            </w:r>
          </w:p>
          <w:p w14:paraId="70E0565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695DED5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r w:rsidRPr="0059204D">
              <w:rPr>
                <w:rFonts w:ascii="標楷體" w:eastAsia="標楷體" w:hAnsi="標楷體"/>
                <w:sz w:val="16"/>
                <w:szCs w:val="16"/>
              </w:rPr>
              <w:br/>
            </w: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hint="eastAsia"/>
                  <w:sz w:val="16"/>
                  <w:szCs w:val="16"/>
                </w:rPr>
                <w:t>2-3-4</w:t>
              </w:r>
            </w:smartTag>
            <w:r w:rsidRPr="0059204D">
              <w:rPr>
                <w:rFonts w:ascii="標楷體" w:eastAsia="標楷體" w:hAnsi="標楷體" w:hint="eastAsia"/>
                <w:sz w:val="16"/>
                <w:szCs w:val="16"/>
              </w:rPr>
              <w:t>參與適合兩性共同成長的終身學習活動。</w:t>
            </w:r>
          </w:p>
          <w:p w14:paraId="53666430"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r w:rsidRPr="0059204D">
              <w:rPr>
                <w:rFonts w:ascii="標楷體" w:eastAsia="標楷體" w:hAnsi="標楷體"/>
                <w:sz w:val="16"/>
                <w:szCs w:val="16"/>
              </w:rPr>
              <w:br/>
            </w:r>
            <w:r w:rsidRPr="0059204D">
              <w:rPr>
                <w:rFonts w:ascii="標楷體" w:eastAsia="標楷體" w:hAnsi="標楷體" w:hint="eastAsia"/>
                <w:sz w:val="16"/>
                <w:szCs w:val="16"/>
              </w:rPr>
              <w:t>◎資訊教育</w:t>
            </w:r>
            <w:r w:rsidRPr="0059204D">
              <w:rPr>
                <w:rFonts w:ascii="標楷體" w:eastAsia="標楷體" w:hAnsi="標楷體"/>
                <w:sz w:val="16"/>
                <w:szCs w:val="16"/>
              </w:rPr>
              <w:br/>
            </w: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1A1E79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1E366A8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◎海洋教育</w:t>
            </w:r>
          </w:p>
          <w:p w14:paraId="28A29DCF"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簡單分析氣象圖並解讀其與天氣變化的關係。</w:t>
            </w:r>
          </w:p>
          <w:p w14:paraId="018CC7F9"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4-3-6</w:t>
            </w:r>
            <w:r w:rsidRPr="0059204D">
              <w:rPr>
                <w:rFonts w:ascii="標楷體" w:eastAsia="標楷體" w:hAnsi="標楷體" w:cs="細明體" w:hint="eastAsia"/>
                <w:kern w:val="0"/>
                <w:sz w:val="16"/>
                <w:szCs w:val="16"/>
              </w:rPr>
              <w:t>說</w:t>
            </w:r>
            <w:r w:rsidRPr="0059204D">
              <w:rPr>
                <w:rFonts w:ascii="標楷體" w:eastAsia="標楷體" w:hAnsi="標楷體" w:cs="MS Mincho" w:hint="eastAsia"/>
                <w:kern w:val="0"/>
                <w:sz w:val="16"/>
                <w:szCs w:val="16"/>
              </w:rPr>
              <w:t>明海洋與雨量、風向、</w:t>
            </w:r>
            <w:r w:rsidRPr="0059204D">
              <w:rPr>
                <w:rFonts w:ascii="標楷體" w:eastAsia="標楷體" w:hAnsi="標楷體" w:cs="細明體" w:hint="eastAsia"/>
                <w:kern w:val="0"/>
                <w:sz w:val="16"/>
                <w:szCs w:val="16"/>
              </w:rPr>
              <w:t>溫</w:t>
            </w:r>
            <w:r w:rsidRPr="0059204D">
              <w:rPr>
                <w:rFonts w:ascii="標楷體" w:eastAsia="標楷體" w:hAnsi="標楷體" w:cs="MS Mincho" w:hint="eastAsia"/>
                <w:kern w:val="0"/>
                <w:sz w:val="16"/>
                <w:szCs w:val="16"/>
              </w:rPr>
              <w:t>度等</w:t>
            </w:r>
            <w:r w:rsidRPr="0059204D">
              <w:rPr>
                <w:rFonts w:ascii="標楷體" w:eastAsia="標楷體" w:hAnsi="標楷體" w:cs="NaniMtmn-Medium" w:hint="eastAsia"/>
                <w:kern w:val="0"/>
                <w:sz w:val="16"/>
                <w:szCs w:val="16"/>
              </w:rPr>
              <w:t>的相關性。</w:t>
            </w:r>
          </w:p>
        </w:tc>
        <w:tc>
          <w:tcPr>
            <w:tcW w:w="5528" w:type="dxa"/>
            <w:vAlign w:val="center"/>
          </w:tcPr>
          <w:p w14:paraId="10E050A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b/>
                <w:sz w:val="16"/>
                <w:szCs w:val="16"/>
              </w:rPr>
              <w:t>第一單元、天氣的變化</w:t>
            </w:r>
            <w:r w:rsidRPr="0059204D">
              <w:rPr>
                <w:rFonts w:ascii="標楷體" w:eastAsia="標楷體" w:hAnsi="標楷體" w:hint="eastAsia"/>
                <w:sz w:val="16"/>
                <w:szCs w:val="16"/>
              </w:rPr>
              <w:t>【活動2】天氣圖與天氣變化2-1認識衛星雲圖</w:t>
            </w:r>
          </w:p>
          <w:p w14:paraId="0883158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◎認識氣象報告中衛星雲圖。</w:t>
            </w:r>
          </w:p>
          <w:p w14:paraId="27DD888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1.怎麼知道空中雲的分布情形呢？播報氣象時，會顯示某地某時刻的衛星雲圖。請看課本第12頁的衛星雲圖，說說看，你發現什麼？</w:t>
            </w:r>
          </w:p>
          <w:p w14:paraId="78CAEF1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2.請看課本衛星雲圖。誰知道它表示什麼？</w:t>
            </w:r>
          </w:p>
          <w:p w14:paraId="1C42C08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在衛星雲圖上，可以看到不同顏色，綠色代表陸地，藍色代表海洋，白色代表雲層。透過衛星雲圖可以知道當地的雲層的厚度及位置，方便判斷可能的天氣狀況。3.衛星雲圖是怎麼繪製而成的呢？</w:t>
            </w:r>
          </w:p>
          <w:p w14:paraId="47E0A64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2-2認識地面天氣圖◎認識地面天氣圖。</w:t>
            </w:r>
          </w:p>
          <w:p w14:paraId="1057C43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1.電視上每天都有氣象報告，你會看嗎？發現了什麼？</w:t>
            </w:r>
          </w:p>
          <w:p w14:paraId="120F445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2.除了衛星雲圖，氣象人員預報天氣時，會使用地面天氣圖當作重要依據，地面天氣圖上有哪些符號？它們各自代表什麼意義？</w:t>
            </w:r>
          </w:p>
          <w:p w14:paraId="6EBD15E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一片大範圍的空氣體在廣大平坦的地區停留相當長的時間後，使得空氣的溫度、溼度等性質變得很相近時，我們就把這一片的空氣體稱為「氣團」。氣團會具有形成地區的環境特性，例如：熱帶海洋形成的氣團比較潮溼、溫暖，則稱為「暖氣團」。寒冷內陸形成的氣團比較乾燥、寒冷，則稱為「冷氣團」。</w:t>
            </w:r>
          </w:p>
          <w:p w14:paraId="66FDC1B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4.當冷氣團和暖氣團相遇，在交界面形成一條溫度、溼度、風向顯著變化的狹長雲帶，稱為「鋒面」。</w:t>
            </w:r>
          </w:p>
          <w:p w14:paraId="2FFC728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5.好，老師告訴你們，它們各自代表什麼意義：</w:t>
            </w:r>
          </w:p>
          <w:p w14:paraId="02C1721E" w14:textId="0A672E4A"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w:t>
            </w:r>
            <w:r>
              <w:rPr>
                <w:rFonts w:ascii="標楷體" w:eastAsia="標楷體" w:hAnsi="標楷體"/>
                <w:noProof/>
                <w:sz w:val="16"/>
                <w:szCs w:val="16"/>
              </w:rPr>
              <w:drawing>
                <wp:inline distT="0" distB="0" distL="0" distR="0" wp14:anchorId="4715FEF6" wp14:editId="100E29D3">
                  <wp:extent cx="182880" cy="99060"/>
                  <wp:effectExtent l="0" t="0" r="7620" b="0"/>
                  <wp:docPr id="211" name="圖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99060"/>
                          </a:xfrm>
                          <a:prstGeom prst="rect">
                            <a:avLst/>
                          </a:prstGeom>
                          <a:noFill/>
                          <a:ln>
                            <a:noFill/>
                          </a:ln>
                        </pic:spPr>
                      </pic:pic>
                    </a:graphicData>
                  </a:graphic>
                </wp:inline>
              </w:drawing>
            </w:r>
            <w:r w:rsidRPr="0059204D">
              <w:rPr>
                <w:rFonts w:ascii="標楷體" w:eastAsia="標楷體" w:hAnsi="標楷體" w:hint="eastAsia"/>
                <w:sz w:val="16"/>
                <w:szCs w:val="16"/>
              </w:rPr>
              <w:t>一圈一圈是氣壓的等壓線，也就是在同一條線上氣壓大小相同。等壓線多而密，表示氣壓差距大，風很強。等壓線也是「氣壓值相等的地方連成一條封閉的曲線」。其曲線上的每一點氣壓值都相等。(2)L是表示低氣壓中心。一團空氣比四周的空氣來的輕，那一團空氣的壓力就比四周小，低壓空氣比較輕，就容易上升，若空氣溼度夠的話，不斷上升的空氣就容易凝結成雲而下雨。(3)H是表示高氣壓中心。為下沉氣流，水氣不易形成雲，故天氣較為晴朗。(4)</w:t>
            </w:r>
            <w:r>
              <w:rPr>
                <w:rFonts w:ascii="標楷體" w:eastAsia="標楷體" w:hAnsi="標楷體"/>
                <w:noProof/>
                <w:sz w:val="16"/>
                <w:szCs w:val="16"/>
              </w:rPr>
              <w:drawing>
                <wp:inline distT="0" distB="0" distL="0" distR="0" wp14:anchorId="31E2F006" wp14:editId="6674EBB3">
                  <wp:extent cx="457200" cy="91440"/>
                  <wp:effectExtent l="0" t="0" r="0" b="3810"/>
                  <wp:docPr id="210" name="圖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91440"/>
                          </a:xfrm>
                          <a:prstGeom prst="rect">
                            <a:avLst/>
                          </a:prstGeom>
                          <a:noFill/>
                          <a:ln>
                            <a:noFill/>
                          </a:ln>
                        </pic:spPr>
                      </pic:pic>
                    </a:graphicData>
                  </a:graphic>
                </wp:inline>
              </w:drawing>
            </w:r>
            <w:r w:rsidRPr="0059204D">
              <w:rPr>
                <w:rFonts w:ascii="標楷體" w:eastAsia="標楷體" w:hAnsi="標楷體" w:hint="eastAsia"/>
                <w:sz w:val="16"/>
                <w:szCs w:val="16"/>
              </w:rPr>
              <w:t>是冷鋒，當冷空氣（團）前進，迫使暖空氣（團）後退而逐漸取代暖空氣（團），則此時的鋒面稱為「冷鋒」。冷鋒在天氣圖上的符號是藍色</w:t>
            </w:r>
            <w:r>
              <w:rPr>
                <w:rFonts w:ascii="標楷體" w:eastAsia="標楷體" w:hAnsi="標楷體"/>
                <w:noProof/>
                <w:sz w:val="16"/>
                <w:szCs w:val="16"/>
              </w:rPr>
              <w:drawing>
                <wp:inline distT="0" distB="0" distL="0" distR="0" wp14:anchorId="6A1ED9B0" wp14:editId="425AF5CD">
                  <wp:extent cx="457200" cy="91440"/>
                  <wp:effectExtent l="0" t="0" r="0" b="3810"/>
                  <wp:docPr id="209" name="圖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91440"/>
                          </a:xfrm>
                          <a:prstGeom prst="rect">
                            <a:avLst/>
                          </a:prstGeom>
                          <a:noFill/>
                          <a:ln>
                            <a:noFill/>
                          </a:ln>
                        </pic:spPr>
                      </pic:pic>
                    </a:graphicData>
                  </a:graphic>
                </wp:inline>
              </w:drawing>
            </w:r>
            <w:r w:rsidRPr="0059204D">
              <w:rPr>
                <w:rFonts w:ascii="標楷體" w:eastAsia="標楷體" w:hAnsi="標楷體" w:hint="eastAsia"/>
                <w:sz w:val="16"/>
                <w:szCs w:val="16"/>
              </w:rPr>
              <w:t>，三角形尖端的部分為冷鋒移動的方向。冷鋒是冷氣團勢力較強推動暖氣團前進，氣溫通常會下降變冷，是影響臺灣天氣最多的鋒面。</w:t>
            </w:r>
          </w:p>
        </w:tc>
        <w:tc>
          <w:tcPr>
            <w:tcW w:w="709" w:type="dxa"/>
            <w:vAlign w:val="center"/>
          </w:tcPr>
          <w:p w14:paraId="5243A5A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0837508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南一版本教科書單元一天氣的變化第二課天氣圖與天氣變化</w:t>
            </w:r>
          </w:p>
        </w:tc>
        <w:tc>
          <w:tcPr>
            <w:tcW w:w="1134" w:type="dxa"/>
            <w:vAlign w:val="center"/>
          </w:tcPr>
          <w:p w14:paraId="4D1895B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43339AE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2DCAE74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5C16D08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724AA70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34F7A006" w14:textId="77777777" w:rsidR="00CB0F71" w:rsidRPr="0059204D" w:rsidRDefault="00CB0F71" w:rsidP="005B1CA3">
            <w:pPr>
              <w:jc w:val="both"/>
              <w:rPr>
                <w:rFonts w:ascii="標楷體" w:eastAsia="標楷體" w:hAnsi="標楷體"/>
                <w:sz w:val="16"/>
                <w:szCs w:val="16"/>
              </w:rPr>
            </w:pPr>
          </w:p>
        </w:tc>
      </w:tr>
      <w:tr w:rsidR="00CB0F71" w:rsidRPr="00A21746" w14:paraId="11AEA7B1" w14:textId="77777777" w:rsidTr="005B1CA3">
        <w:trPr>
          <w:cantSplit/>
          <w:trHeight w:val="1826"/>
        </w:trPr>
        <w:tc>
          <w:tcPr>
            <w:tcW w:w="1108" w:type="dxa"/>
            <w:textDirection w:val="tbRlV"/>
            <w:vAlign w:val="center"/>
          </w:tcPr>
          <w:p w14:paraId="4060F9C4"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4416" w:type="dxa"/>
            <w:vAlign w:val="center"/>
          </w:tcPr>
          <w:p w14:paraId="635AA8C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1-3-1-2</w:t>
            </w:r>
            <w:r w:rsidRPr="0059204D">
              <w:rPr>
                <w:rFonts w:ascii="標楷體" w:eastAsia="標楷體" w:hAnsi="標楷體" w:hint="eastAsia"/>
                <w:sz w:val="16"/>
                <w:szCs w:val="16"/>
              </w:rPr>
              <w:t>察覺一個問題或事件，常可由不同的角度來觀察而看出不同的特徵。</w:t>
            </w:r>
          </w:p>
          <w:p w14:paraId="280A76B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sz w:val="16"/>
                  <w:szCs w:val="16"/>
                </w:rPr>
                <w:t>2-3-4</w:t>
              </w:r>
            </w:smartTag>
            <w:r w:rsidRPr="0059204D">
              <w:rPr>
                <w:rFonts w:ascii="標楷體" w:eastAsia="標楷體" w:hAnsi="標楷體"/>
                <w:sz w:val="16"/>
                <w:szCs w:val="16"/>
              </w:rPr>
              <w:t>-2</w:t>
            </w:r>
            <w:r w:rsidRPr="0059204D">
              <w:rPr>
                <w:rFonts w:ascii="標楷體" w:eastAsia="標楷體" w:hAnsi="標楷體" w:hint="eastAsia"/>
                <w:sz w:val="16"/>
                <w:szCs w:val="16"/>
              </w:rPr>
              <w:t>認識天氣圖上的高、低氣壓線、鋒面。觀察（資料搜集）一個颱風的興衰。</w:t>
            </w:r>
          </w:p>
          <w:p w14:paraId="34795E2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-3</w:t>
            </w:r>
            <w:r w:rsidRPr="0059204D">
              <w:rPr>
                <w:rFonts w:ascii="標楷體" w:eastAsia="標楷體" w:hAnsi="標楷體" w:hint="eastAsia"/>
                <w:sz w:val="16"/>
                <w:szCs w:val="16"/>
              </w:rPr>
              <w:t>認識資訊科技設備。</w:t>
            </w:r>
          </w:p>
          <w:p w14:paraId="2F1E4B9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59204D">
                <w:rPr>
                  <w:rFonts w:ascii="標楷體" w:eastAsia="標楷體" w:hAnsi="標楷體"/>
                  <w:sz w:val="16"/>
                  <w:szCs w:val="16"/>
                </w:rPr>
                <w:t>4-3-1</w:t>
              </w:r>
            </w:smartTag>
            <w:r w:rsidRPr="0059204D">
              <w:rPr>
                <w:rFonts w:ascii="標楷體" w:eastAsia="標楷體" w:hAnsi="標楷體"/>
                <w:sz w:val="16"/>
                <w:szCs w:val="16"/>
              </w:rPr>
              <w:t>-1</w:t>
            </w:r>
            <w:r w:rsidRPr="0059204D">
              <w:rPr>
                <w:rFonts w:ascii="標楷體" w:eastAsia="標楷體" w:hAnsi="標楷體" w:hint="eastAsia"/>
                <w:sz w:val="16"/>
                <w:szCs w:val="16"/>
              </w:rPr>
              <w:t>認識科技的分類。</w:t>
            </w:r>
          </w:p>
          <w:p w14:paraId="3847EED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-3</w:t>
            </w:r>
            <w:r w:rsidRPr="0059204D">
              <w:rPr>
                <w:rFonts w:ascii="標楷體" w:eastAsia="標楷體" w:hAnsi="標楷體" w:hint="eastAsia"/>
                <w:sz w:val="16"/>
                <w:szCs w:val="16"/>
              </w:rPr>
              <w:t>認識資訊時代的科技。</w:t>
            </w:r>
          </w:p>
          <w:p w14:paraId="3AA2DDB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6"/>
              </w:smartTagPr>
              <w:r w:rsidRPr="0059204D">
                <w:rPr>
                  <w:rFonts w:ascii="標楷體" w:eastAsia="標楷體" w:hAnsi="標楷體"/>
                  <w:sz w:val="16"/>
                  <w:szCs w:val="16"/>
                </w:rPr>
                <w:t>6-3-1</w:t>
              </w:r>
            </w:smartTag>
            <w:r w:rsidRPr="0059204D">
              <w:rPr>
                <w:rFonts w:ascii="標楷體" w:eastAsia="標楷體" w:hAnsi="標楷體"/>
                <w:sz w:val="16"/>
                <w:szCs w:val="16"/>
              </w:rPr>
              <w:t>-1</w:t>
            </w:r>
            <w:r w:rsidRPr="0059204D">
              <w:rPr>
                <w:rFonts w:ascii="標楷體" w:eastAsia="標楷體" w:hAnsi="標楷體" w:hint="eastAsia"/>
                <w:sz w:val="16"/>
                <w:szCs w:val="16"/>
              </w:rPr>
              <w:t>對他人的資訊或報告提出合理的求證和質疑。</w:t>
            </w:r>
          </w:p>
          <w:p w14:paraId="15216C8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-1</w:t>
            </w:r>
            <w:r w:rsidRPr="0059204D">
              <w:rPr>
                <w:rFonts w:ascii="標楷體" w:eastAsia="標楷體" w:hAnsi="標楷體" w:hint="eastAsia"/>
                <w:sz w:val="16"/>
                <w:szCs w:val="16"/>
              </w:rPr>
              <w:t>察覺運用實驗或科學的知識，可推測可能發生的事。</w:t>
            </w:r>
          </w:p>
          <w:p w14:paraId="3E4C90B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1A57AB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r w:rsidRPr="0059204D">
              <w:rPr>
                <w:rFonts w:ascii="標楷體" w:eastAsia="標楷體" w:hAnsi="標楷體"/>
                <w:sz w:val="16"/>
                <w:szCs w:val="16"/>
              </w:rPr>
              <w:br/>
            </w: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hint="eastAsia"/>
                  <w:sz w:val="16"/>
                  <w:szCs w:val="16"/>
                </w:rPr>
                <w:t>2-3-4</w:t>
              </w:r>
            </w:smartTag>
            <w:r w:rsidRPr="0059204D">
              <w:rPr>
                <w:rFonts w:ascii="標楷體" w:eastAsia="標楷體" w:hAnsi="標楷體" w:hint="eastAsia"/>
                <w:sz w:val="16"/>
                <w:szCs w:val="16"/>
              </w:rPr>
              <w:t>參與適合兩性共同成長的終身學習活動。</w:t>
            </w:r>
          </w:p>
          <w:p w14:paraId="305AEEC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r w:rsidRPr="0059204D">
              <w:rPr>
                <w:rFonts w:ascii="標楷體" w:eastAsia="標楷體" w:hAnsi="標楷體"/>
                <w:sz w:val="16"/>
                <w:szCs w:val="16"/>
              </w:rPr>
              <w:br/>
            </w:r>
            <w:r w:rsidRPr="0059204D">
              <w:rPr>
                <w:rFonts w:ascii="標楷體" w:eastAsia="標楷體" w:hAnsi="標楷體" w:hint="eastAsia"/>
                <w:sz w:val="16"/>
                <w:szCs w:val="16"/>
              </w:rPr>
              <w:t>◎資訊教育</w:t>
            </w:r>
            <w:r w:rsidRPr="0059204D">
              <w:rPr>
                <w:rFonts w:ascii="標楷體" w:eastAsia="標楷體" w:hAnsi="標楷體"/>
                <w:sz w:val="16"/>
                <w:szCs w:val="16"/>
              </w:rPr>
              <w:br/>
            </w: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2B86C7E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6CB05FB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◎海洋教育</w:t>
            </w:r>
          </w:p>
          <w:p w14:paraId="45556F36"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簡單分析氣象圖並解讀其與天氣變化的關係。</w:t>
            </w:r>
          </w:p>
          <w:p w14:paraId="79984235"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4-3-6</w:t>
            </w:r>
            <w:r w:rsidRPr="0059204D">
              <w:rPr>
                <w:rFonts w:ascii="標楷體" w:eastAsia="標楷體" w:hAnsi="標楷體" w:cs="細明體" w:hint="eastAsia"/>
                <w:kern w:val="0"/>
                <w:sz w:val="16"/>
                <w:szCs w:val="16"/>
              </w:rPr>
              <w:t>說</w:t>
            </w:r>
            <w:r w:rsidRPr="0059204D">
              <w:rPr>
                <w:rFonts w:ascii="標楷體" w:eastAsia="標楷體" w:hAnsi="標楷體" w:cs="MS Mincho" w:hint="eastAsia"/>
                <w:kern w:val="0"/>
                <w:sz w:val="16"/>
                <w:szCs w:val="16"/>
              </w:rPr>
              <w:t>明海洋與雨量、風向、</w:t>
            </w:r>
            <w:r w:rsidRPr="0059204D">
              <w:rPr>
                <w:rFonts w:ascii="標楷體" w:eastAsia="標楷體" w:hAnsi="標楷體" w:cs="細明體" w:hint="eastAsia"/>
                <w:kern w:val="0"/>
                <w:sz w:val="16"/>
                <w:szCs w:val="16"/>
              </w:rPr>
              <w:t>溫</w:t>
            </w:r>
            <w:r w:rsidRPr="0059204D">
              <w:rPr>
                <w:rFonts w:ascii="標楷體" w:eastAsia="標楷體" w:hAnsi="標楷體" w:cs="MS Mincho" w:hint="eastAsia"/>
                <w:kern w:val="0"/>
                <w:sz w:val="16"/>
                <w:szCs w:val="16"/>
              </w:rPr>
              <w:t>度等</w:t>
            </w:r>
            <w:r w:rsidRPr="0059204D">
              <w:rPr>
                <w:rFonts w:ascii="標楷體" w:eastAsia="標楷體" w:hAnsi="標楷體" w:cs="NaniMtmn-Medium" w:hint="eastAsia"/>
                <w:kern w:val="0"/>
                <w:sz w:val="16"/>
                <w:szCs w:val="16"/>
              </w:rPr>
              <w:t>的相關性。</w:t>
            </w:r>
          </w:p>
        </w:tc>
        <w:tc>
          <w:tcPr>
            <w:tcW w:w="5528" w:type="dxa"/>
            <w:vAlign w:val="center"/>
          </w:tcPr>
          <w:p w14:paraId="6130D20E"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第一單元、天氣的變化</w:t>
            </w:r>
          </w:p>
          <w:p w14:paraId="28F7450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【活動2】天氣圖與天氣變化</w:t>
            </w:r>
          </w:p>
          <w:p w14:paraId="311F93C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2-3鋒面與天氣變化</w:t>
            </w:r>
          </w:p>
          <w:p w14:paraId="2376082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◎了解鋒面對臺灣天氣的影響。</w:t>
            </w:r>
          </w:p>
          <w:p w14:paraId="02236A2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1.當我們聽到氣象報告說：「由於強烈大陸冷氣團南下……」、「冷鋒過境……」，這時候的天氣有什麼變化？</w:t>
            </w:r>
          </w:p>
          <w:p w14:paraId="23AB430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(1)因為有冷氣團南下，所以氣溫會下降。</w:t>
            </w:r>
          </w:p>
          <w:p w14:paraId="7C37A24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(2)因為有冷鋒過境，所以可能會下雨。</w:t>
            </w:r>
          </w:p>
          <w:p w14:paraId="7D5AB31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2.</w:t>
            </w:r>
            <w:r w:rsidRPr="0059204D">
              <w:rPr>
                <w:rFonts w:ascii="標楷體" w:eastAsia="標楷體" w:hAnsi="標楷體" w:hint="eastAsia"/>
                <w:sz w:val="16"/>
                <w:szCs w:val="16"/>
              </w:rPr>
              <w:t>比較同一天不同時間的地面天氣圖，有什麼發現？</w:t>
            </w:r>
          </w:p>
          <w:p w14:paraId="1B94BBD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不同時間的鋒面（冷鋒）位置會移動。</w:t>
            </w:r>
          </w:p>
          <w:p w14:paraId="33F6FC2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3.氣象報告時，常呈現同一地區、相同時刻的地面天氣圖和衛星雲圖，它們之間有什麼關係？</w:t>
            </w:r>
          </w:p>
          <w:p w14:paraId="25341DD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在同一時間會出現可互相對應的地面天氣圖和衛星雲圖，例如：滯留鋒在地面天氣圖上的分布位置和衛星雲圖的雲帶位置相同。</w:t>
            </w:r>
          </w:p>
          <w:p w14:paraId="5B6A7B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春、夏季節交替時，在臺灣附近，由於北方西伯利亞的大陸冷氣團和南方太平洋的熱帶海洋氣團在臺灣附近交會，所以兩氣團的勢力相當，因此形成滯留鋒，並在原地徘徊、滯留。當它滯留臺灣上空時，臺灣會進入陰雨綿綿的梅雨季節。</w:t>
            </w:r>
          </w:p>
          <w:p w14:paraId="1F1F435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5.你知道為什麼會稱為梅雨嗎？</w:t>
            </w:r>
          </w:p>
          <w:p w14:paraId="0D679AA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梅雨之名起源於六月、七月間中國江南一帶梅子成熟季節陰雨綿綿而得，由於久雨不晴，物品容易發霉，故又稱「霉雨」。</w:t>
            </w:r>
          </w:p>
        </w:tc>
        <w:tc>
          <w:tcPr>
            <w:tcW w:w="709" w:type="dxa"/>
            <w:vAlign w:val="center"/>
          </w:tcPr>
          <w:p w14:paraId="5AA4D3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0040B5F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南一版本教科書單元一天氣的變化第二課天氣圖與天氣變化</w:t>
            </w:r>
          </w:p>
        </w:tc>
        <w:tc>
          <w:tcPr>
            <w:tcW w:w="1134" w:type="dxa"/>
            <w:vAlign w:val="center"/>
          </w:tcPr>
          <w:p w14:paraId="4D92B42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1017199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613C6AC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65DA0AD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78DFE30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0157177" w14:textId="77777777" w:rsidR="00CB0F71" w:rsidRPr="0059204D" w:rsidRDefault="00CB0F71" w:rsidP="005B1CA3">
            <w:pPr>
              <w:jc w:val="both"/>
              <w:rPr>
                <w:rFonts w:ascii="標楷體" w:eastAsia="標楷體" w:hAnsi="標楷體"/>
                <w:sz w:val="16"/>
                <w:szCs w:val="16"/>
              </w:rPr>
            </w:pPr>
          </w:p>
        </w:tc>
      </w:tr>
      <w:tr w:rsidR="00CB0F71" w:rsidRPr="00A21746" w14:paraId="3565C713" w14:textId="77777777" w:rsidTr="005B1CA3">
        <w:trPr>
          <w:cantSplit/>
          <w:trHeight w:val="1837"/>
        </w:trPr>
        <w:tc>
          <w:tcPr>
            <w:tcW w:w="1108" w:type="dxa"/>
            <w:textDirection w:val="tbRlV"/>
            <w:vAlign w:val="center"/>
          </w:tcPr>
          <w:p w14:paraId="7463F362"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4416" w:type="dxa"/>
            <w:vAlign w:val="center"/>
          </w:tcPr>
          <w:p w14:paraId="397CFEB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1-3-4-1</w:t>
            </w:r>
            <w:r w:rsidRPr="0059204D">
              <w:rPr>
                <w:rFonts w:ascii="標楷體" w:eastAsia="標楷體" w:hAnsi="標楷體" w:hint="eastAsia"/>
                <w:sz w:val="16"/>
                <w:szCs w:val="16"/>
              </w:rPr>
              <w:t>能由一些不同來源的資料，整理出一個整體性的看法。</w:t>
            </w:r>
          </w:p>
          <w:p w14:paraId="0B45C0E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-2</w:t>
            </w:r>
            <w:r w:rsidRPr="0059204D">
              <w:rPr>
                <w:rFonts w:ascii="標楷體" w:eastAsia="標楷體" w:hAnsi="標楷體" w:hint="eastAsia"/>
                <w:sz w:val="16"/>
                <w:szCs w:val="16"/>
              </w:rPr>
              <w:t>辨識出資料的特徵及通則性並做詮釋。</w:t>
            </w:r>
          </w:p>
          <w:p w14:paraId="0E0522E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76189D0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-1</w:t>
            </w:r>
            <w:r w:rsidRPr="0059204D">
              <w:rPr>
                <w:rFonts w:ascii="標楷體" w:eastAsia="標楷體" w:hAnsi="標楷體" w:hint="eastAsia"/>
                <w:sz w:val="16"/>
                <w:szCs w:val="16"/>
              </w:rPr>
              <w:t>將資料用合適的圖表來表達。</w:t>
            </w:r>
          </w:p>
          <w:p w14:paraId="294C2C3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-2</w:t>
            </w:r>
            <w:r w:rsidRPr="0059204D">
              <w:rPr>
                <w:rFonts w:ascii="標楷體" w:eastAsia="標楷體" w:hAnsi="標楷體" w:hint="eastAsia"/>
                <w:sz w:val="16"/>
                <w:szCs w:val="16"/>
              </w:rPr>
              <w:t>用適當的方式表述資料（例如數線、表格、曲線圖）。</w:t>
            </w:r>
          </w:p>
          <w:p w14:paraId="6A48455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6-3-2-2</w:t>
            </w:r>
            <w:r w:rsidRPr="0059204D">
              <w:rPr>
                <w:rFonts w:ascii="標楷體" w:eastAsia="標楷體" w:hAnsi="標楷體" w:hint="eastAsia"/>
                <w:sz w:val="16"/>
                <w:szCs w:val="16"/>
              </w:rPr>
              <w:t>相信自己常能想出好主意來完成一件事。</w:t>
            </w:r>
          </w:p>
          <w:p w14:paraId="7198156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72792C1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hint="eastAsia"/>
                  <w:sz w:val="16"/>
                  <w:szCs w:val="16"/>
                </w:rPr>
                <w:t>6-3-3</w:t>
              </w:r>
            </w:smartTag>
            <w:r w:rsidRPr="0059204D">
              <w:rPr>
                <w:rFonts w:ascii="標楷體" w:eastAsia="標楷體" w:hAnsi="標楷體" w:hint="eastAsia"/>
                <w:sz w:val="16"/>
                <w:szCs w:val="16"/>
              </w:rPr>
              <w:t>-1能規劃、組織探討活動。</w:t>
            </w:r>
          </w:p>
          <w:p w14:paraId="2D9D3FF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-1</w:t>
            </w:r>
            <w:r w:rsidRPr="0059204D">
              <w:rPr>
                <w:rFonts w:ascii="標楷體" w:eastAsia="標楷體" w:hAnsi="標楷體" w:hint="eastAsia"/>
                <w:sz w:val="16"/>
                <w:szCs w:val="16"/>
              </w:rPr>
              <w:t>察覺運用實驗或科學的知識，可推測可能發生的事。</w:t>
            </w:r>
          </w:p>
          <w:p w14:paraId="04AB4624"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◎環境教育</w:t>
            </w: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r w:rsidRPr="0059204D">
              <w:rPr>
                <w:rFonts w:ascii="標楷體" w:eastAsia="標楷體" w:hAnsi="標楷體" w:cs="NaniMtmn-Medium"/>
                <w:kern w:val="0"/>
                <w:sz w:val="16"/>
                <w:szCs w:val="16"/>
              </w:rPr>
              <w:t>3-3-1</w:t>
            </w:r>
            <w:r w:rsidRPr="0059204D">
              <w:rPr>
                <w:rFonts w:ascii="標楷體" w:eastAsia="標楷體" w:hAnsi="標楷體" w:cs="NaniMtmn-Medium" w:hint="eastAsia"/>
                <w:kern w:val="0"/>
                <w:sz w:val="16"/>
                <w:szCs w:val="16"/>
              </w:rPr>
              <w:t>關切人類行為對環境的衝擊，進而建立環境友善的生活與消費觀念。</w:t>
            </w:r>
          </w:p>
          <w:p w14:paraId="39AE86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7758A829"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能操作及應用電腦多媒體設備。</w:t>
            </w:r>
          </w:p>
          <w:p w14:paraId="1F382322"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47A89B1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2A5326CA"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能利用搜尋引擎及搜尋技巧尋找合適的網路資源。</w:t>
            </w:r>
          </w:p>
          <w:p w14:paraId="5303CDE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53FEEB70"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3-3-6</w:t>
            </w:r>
            <w:r w:rsidRPr="0059204D">
              <w:rPr>
                <w:rFonts w:ascii="標楷體" w:eastAsia="標楷體" w:hAnsi="標楷體" w:cs="NaniMtmn-Medium" w:hint="eastAsia"/>
                <w:kern w:val="0"/>
                <w:sz w:val="16"/>
                <w:szCs w:val="16"/>
              </w:rPr>
              <w:t>利用科技蒐集生活相關資訊。</w:t>
            </w:r>
          </w:p>
          <w:p w14:paraId="759AFD5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55F570F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43FB412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3-2-1</w:t>
            </w:r>
            <w:r w:rsidRPr="0059204D">
              <w:rPr>
                <w:rFonts w:ascii="標楷體" w:eastAsia="標楷體" w:hAnsi="標楷體" w:cs="NaniMtmn-Medium" w:hint="eastAsia"/>
                <w:kern w:val="0"/>
                <w:sz w:val="16"/>
                <w:szCs w:val="16"/>
              </w:rPr>
              <w:t>培養規劃及運用時間的能力。</w:t>
            </w:r>
          </w:p>
          <w:p w14:paraId="18FEEFA0"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073B96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◎海洋教育</w:t>
            </w:r>
          </w:p>
          <w:p w14:paraId="13F780A2"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簡單分析氣象圖並解讀其與天氣變化的關係。</w:t>
            </w:r>
          </w:p>
          <w:p w14:paraId="190E8485"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4-3-6</w:t>
            </w:r>
            <w:r w:rsidRPr="0059204D">
              <w:rPr>
                <w:rFonts w:ascii="標楷體" w:eastAsia="標楷體" w:hAnsi="標楷體" w:cs="細明體" w:hint="eastAsia"/>
                <w:kern w:val="0"/>
                <w:sz w:val="16"/>
                <w:szCs w:val="16"/>
              </w:rPr>
              <w:t>說</w:t>
            </w:r>
            <w:r w:rsidRPr="0059204D">
              <w:rPr>
                <w:rFonts w:ascii="標楷體" w:eastAsia="標楷體" w:hAnsi="標楷體" w:cs="MS Mincho" w:hint="eastAsia"/>
                <w:kern w:val="0"/>
                <w:sz w:val="16"/>
                <w:szCs w:val="16"/>
              </w:rPr>
              <w:t>明海洋與雨量、風向、</w:t>
            </w:r>
            <w:r w:rsidRPr="0059204D">
              <w:rPr>
                <w:rFonts w:ascii="標楷體" w:eastAsia="標楷體" w:hAnsi="標楷體" w:cs="細明體" w:hint="eastAsia"/>
                <w:kern w:val="0"/>
                <w:sz w:val="16"/>
                <w:szCs w:val="16"/>
              </w:rPr>
              <w:t>溫</w:t>
            </w:r>
            <w:r w:rsidRPr="0059204D">
              <w:rPr>
                <w:rFonts w:ascii="標楷體" w:eastAsia="標楷體" w:hAnsi="標楷體" w:cs="MS Mincho" w:hint="eastAsia"/>
                <w:kern w:val="0"/>
                <w:sz w:val="16"/>
                <w:szCs w:val="16"/>
              </w:rPr>
              <w:t>度等</w:t>
            </w:r>
            <w:r w:rsidRPr="0059204D">
              <w:rPr>
                <w:rFonts w:ascii="標楷體" w:eastAsia="標楷體" w:hAnsi="標楷體" w:cs="NaniMtmn-Medium" w:hint="eastAsia"/>
                <w:kern w:val="0"/>
                <w:sz w:val="16"/>
                <w:szCs w:val="16"/>
              </w:rPr>
              <w:t>的相關性。</w:t>
            </w:r>
          </w:p>
        </w:tc>
        <w:tc>
          <w:tcPr>
            <w:tcW w:w="5528" w:type="dxa"/>
            <w:vAlign w:val="center"/>
          </w:tcPr>
          <w:p w14:paraId="5CFEA899"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第一單元、天氣的變化</w:t>
            </w:r>
          </w:p>
          <w:p w14:paraId="3096DDF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【活動3】認識颱風</w:t>
            </w:r>
          </w:p>
          <w:p w14:paraId="26CDDAD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3-1颱風來了</w:t>
            </w:r>
          </w:p>
          <w:p w14:paraId="4250637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◎了解颱風來了會帶來強風豪雨並學習防颱的方法。</w:t>
            </w:r>
          </w:p>
          <w:p w14:paraId="2104700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1.颱風會帶來強風、豪雨，對我們的生活有什麼影響？</w:t>
            </w:r>
          </w:p>
          <w:p w14:paraId="424B4F7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2.颱風常帶來巨大災害，我們在平日及颱風來襲前，應該做好哪些準備工作，以減少災害發生呢？</w:t>
            </w:r>
          </w:p>
          <w:p w14:paraId="5E33FFD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3.颱風過境期間應隨時收看新聞或上網查詢，注意颱風動態，不應登山或到海邊觀浪，以免發生危險。住在低窪地區民眾宜事前疏散到較高地區確保安全。</w:t>
            </w:r>
          </w:p>
          <w:p w14:paraId="0BEAA7C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4.可以透過哪些方式知道颱風來襲的相關報導和最新的颱風動態？</w:t>
            </w:r>
          </w:p>
          <w:p w14:paraId="4432905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3-2颱風</w:t>
            </w:r>
          </w:p>
          <w:p w14:paraId="62D87C2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◎認識颱風符號和實際調查颱風的形成。</w:t>
            </w:r>
          </w:p>
          <w:p w14:paraId="261EB0A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1.臺灣幾乎每年都有颱風，當颱風侵襲臺灣時，會使天氣產生劇烈變化，氣象預報時會看到下面這樣的地面天氣圖和衛星雲圖，你知道颱風的位置在哪裡嗎？</w:t>
            </w:r>
          </w:p>
          <w:p w14:paraId="026B555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颱風是一種劇烈的熱帶氣旋，由熱帶海洋上的低氣壓發展而成。當低氣壓周圍空氣加快向漩渦中心流動，流入愈快時，其風速就愈大；接近低氣壓中心最大風速達到或超過每小時62公里或每秒17.2公尺時，我們就稱它為「颱風」。</w:t>
            </w:r>
          </w:p>
          <w:p w14:paraId="6AB5318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3.衛星雲圖上的颱風中心有什麼特徵？颱風中心四周雲濃密，表示有怎樣的天氣狀況呢？</w:t>
            </w:r>
          </w:p>
          <w:p w14:paraId="443938B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颱風眼為颱風中心氣壓最低處，由於颱風內的風向是逆時針方向吹動，使中心空氣發生旋轉，因此形成颱風中心數十公里範圍內的無風現象，而且因為有空氣下沉增溫現象，導致雲消雨散而成為颱風眼。在大多數情況下，颱風眼的大小有隨颱風的增強而逐漸縮小的趨勢。</w:t>
            </w:r>
          </w:p>
          <w:p w14:paraId="6240E7C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5.請上網找一個颱風的路徑圖，蒐集相關資料，我們再來研究看看！</w:t>
            </w:r>
          </w:p>
          <w:p w14:paraId="6F093C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6.觀察颱風路徑圖可以幫助我們了解颱風從形成到消散過程與強度變化。你知道颱風往哪個方向移動？颱風的強度有什麼變化嗎？</w:t>
            </w:r>
          </w:p>
          <w:p w14:paraId="5062C79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7.地面天氣圖上颱風中心用什麼符號代表？颱風中心四周有密集圓形的等壓線，它表示有怎樣的天氣狀況？ </w:t>
            </w:r>
          </w:p>
        </w:tc>
        <w:tc>
          <w:tcPr>
            <w:tcW w:w="709" w:type="dxa"/>
            <w:vAlign w:val="center"/>
          </w:tcPr>
          <w:p w14:paraId="7890355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4F5B0EA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南一版本教科書單元一天氣的變化第三課認識颱風</w:t>
            </w:r>
          </w:p>
        </w:tc>
        <w:tc>
          <w:tcPr>
            <w:tcW w:w="1134" w:type="dxa"/>
            <w:vAlign w:val="center"/>
          </w:tcPr>
          <w:p w14:paraId="734D80B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7F4FF63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39A4D6F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03D7DD3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0B4E106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CD8D4BA" w14:textId="77777777" w:rsidR="00CB0F71" w:rsidRPr="0059204D" w:rsidRDefault="00CB0F71" w:rsidP="005B1CA3">
            <w:pPr>
              <w:jc w:val="both"/>
              <w:rPr>
                <w:rFonts w:ascii="標楷體" w:eastAsia="標楷體" w:hAnsi="標楷體"/>
                <w:sz w:val="16"/>
                <w:szCs w:val="16"/>
              </w:rPr>
            </w:pPr>
          </w:p>
        </w:tc>
      </w:tr>
      <w:tr w:rsidR="00CB0F71" w:rsidRPr="00A21746" w14:paraId="7B36BEFE" w14:textId="77777777" w:rsidTr="005B1CA3">
        <w:trPr>
          <w:cantSplit/>
          <w:trHeight w:val="1835"/>
        </w:trPr>
        <w:tc>
          <w:tcPr>
            <w:tcW w:w="1108" w:type="dxa"/>
            <w:textDirection w:val="tbRlV"/>
            <w:vAlign w:val="center"/>
          </w:tcPr>
          <w:p w14:paraId="1C930623"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4416" w:type="dxa"/>
            <w:vAlign w:val="center"/>
          </w:tcPr>
          <w:p w14:paraId="4F5F253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102360D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-2</w:t>
            </w:r>
            <w:r w:rsidRPr="0059204D">
              <w:rPr>
                <w:rFonts w:ascii="標楷體" w:eastAsia="標楷體" w:hAnsi="標楷體" w:hint="eastAsia"/>
                <w:sz w:val="16"/>
                <w:szCs w:val="16"/>
              </w:rPr>
              <w:t>察覺一個問題或事件，常可由不同的角度來觀察而看出不同的特徵。</w:t>
            </w:r>
          </w:p>
          <w:p w14:paraId="3845B70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-3</w:t>
            </w:r>
            <w:r w:rsidRPr="0059204D">
              <w:rPr>
                <w:rFonts w:ascii="標楷體" w:eastAsia="標楷體" w:hAnsi="標楷體" w:hint="eastAsia"/>
                <w:sz w:val="16"/>
                <w:szCs w:val="16"/>
              </w:rPr>
              <w:t>辨別本量與改變量之不同（例如溫度與溫度的變化）。</w:t>
            </w:r>
          </w:p>
          <w:p w14:paraId="658B222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-2</w:t>
            </w:r>
            <w:r w:rsidRPr="0059204D">
              <w:rPr>
                <w:rFonts w:ascii="標楷體" w:eastAsia="標楷體" w:hAnsi="標楷體" w:hint="eastAsia"/>
                <w:sz w:val="16"/>
                <w:szCs w:val="16"/>
              </w:rPr>
              <w:t>由改變量與本量之比例，評估變化程度。</w:t>
            </w:r>
          </w:p>
          <w:p w14:paraId="25A9AB6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7922411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由實驗的結果，獲得研判的論點。</w:t>
            </w:r>
          </w:p>
          <w:p w14:paraId="3228476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-3清楚的傳述科學探究的過程和結果。</w:t>
            </w:r>
          </w:p>
          <w:p w14:paraId="4E47324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-4</w:t>
            </w:r>
            <w:r w:rsidRPr="0059204D">
              <w:rPr>
                <w:rFonts w:ascii="標楷體" w:eastAsia="標楷體" w:hAnsi="標楷體" w:hint="eastAsia"/>
                <w:sz w:val="16"/>
                <w:szCs w:val="16"/>
              </w:rPr>
              <w:t>願意與同儕相互溝通，共享活動的樂趣。</w:t>
            </w:r>
          </w:p>
          <w:p w14:paraId="1C607FB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-5傾聽別人的報告，並做適當的回應。</w:t>
            </w:r>
          </w:p>
          <w:p w14:paraId="3D0FA87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-1</w:t>
            </w:r>
            <w:r w:rsidRPr="0059204D">
              <w:rPr>
                <w:rFonts w:ascii="標楷體" w:eastAsia="標楷體" w:hAnsi="標楷體" w:hint="eastAsia"/>
                <w:sz w:val="16"/>
                <w:szCs w:val="16"/>
              </w:rPr>
              <w:t>知道熱由高溫往低溫傳播，傳播的方式有傳導、對流、輻射。傳播時會因材料、空間形狀而不同。此一知識可應用於保溫或散熱上。</w:t>
            </w:r>
          </w:p>
          <w:p w14:paraId="1CBE4D5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w:t>
            </w:r>
          </w:p>
          <w:p w14:paraId="4BAA15B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結果有差異。</w:t>
            </w:r>
          </w:p>
          <w:p w14:paraId="570EF04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59204D">
                <w:rPr>
                  <w:rFonts w:ascii="標楷體" w:eastAsia="標楷體" w:hAnsi="標楷體"/>
                  <w:sz w:val="16"/>
                  <w:szCs w:val="16"/>
                </w:rPr>
                <w:t>4-3-1</w:t>
              </w:r>
            </w:smartTag>
            <w:r w:rsidRPr="0059204D">
              <w:rPr>
                <w:rFonts w:ascii="標楷體" w:eastAsia="標楷體" w:hAnsi="標楷體"/>
                <w:sz w:val="16"/>
                <w:szCs w:val="16"/>
              </w:rPr>
              <w:t>-2</w:t>
            </w:r>
            <w:r w:rsidRPr="0059204D">
              <w:rPr>
                <w:rFonts w:ascii="標楷體" w:eastAsia="標楷體" w:hAnsi="標楷體" w:hint="eastAsia"/>
                <w:sz w:val="16"/>
                <w:szCs w:val="16"/>
              </w:rPr>
              <w:t>了解機具、材料、能源。</w:t>
            </w:r>
          </w:p>
          <w:p w14:paraId="7324D0D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666CF4B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hint="eastAsia"/>
                  <w:sz w:val="16"/>
                  <w:szCs w:val="16"/>
                </w:rPr>
                <w:t>6-3-3</w:t>
              </w:r>
            </w:smartTag>
            <w:r w:rsidRPr="0059204D">
              <w:rPr>
                <w:rFonts w:ascii="標楷體" w:eastAsia="標楷體" w:hAnsi="標楷體" w:hint="eastAsia"/>
                <w:sz w:val="16"/>
                <w:szCs w:val="16"/>
              </w:rPr>
              <w:t>-1能規劃、組織探討活動。</w:t>
            </w:r>
          </w:p>
          <w:p w14:paraId="7CF5E3A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002C6F1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43ADA58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hint="eastAsia"/>
                  <w:sz w:val="16"/>
                  <w:szCs w:val="16"/>
                </w:rPr>
                <w:t>1-3-4</w:t>
              </w:r>
            </w:smartTag>
            <w:r w:rsidRPr="0059204D">
              <w:rPr>
                <w:rFonts w:ascii="標楷體" w:eastAsia="標楷體" w:hAnsi="標楷體" w:hint="eastAsia"/>
                <w:sz w:val="16"/>
                <w:szCs w:val="16"/>
              </w:rPr>
              <w:t>理解兩性均具有分析、判斷、整合與運用資訊的能力。</w:t>
            </w:r>
          </w:p>
          <w:p w14:paraId="77B441C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運用科技與資訊，不受性別的限制。</w:t>
            </w:r>
          </w:p>
          <w:p w14:paraId="594B47D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59204D">
                <w:rPr>
                  <w:rFonts w:ascii="標楷體" w:eastAsia="標楷體" w:hAnsi="標楷體" w:hint="eastAsia"/>
                  <w:sz w:val="16"/>
                  <w:szCs w:val="16"/>
                </w:rPr>
                <w:t>2-3-2</w:t>
              </w:r>
            </w:smartTag>
            <w:r w:rsidRPr="0059204D">
              <w:rPr>
                <w:rFonts w:ascii="標楷體" w:eastAsia="標楷體" w:hAnsi="標楷體" w:hint="eastAsia"/>
                <w:sz w:val="16"/>
                <w:szCs w:val="16"/>
              </w:rPr>
              <w:t>學習兩性間的互動與合作。</w:t>
            </w:r>
          </w:p>
          <w:p w14:paraId="380F6B3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429085E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3D6DCAD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1-3-5</w:t>
            </w:r>
            <w:r w:rsidRPr="0059204D">
              <w:rPr>
                <w:rFonts w:ascii="標楷體" w:eastAsia="標楷體" w:hAnsi="標楷體" w:cs="NaniMtmn-Medium" w:hint="eastAsia"/>
                <w:kern w:val="0"/>
                <w:sz w:val="16"/>
                <w:szCs w:val="16"/>
              </w:rPr>
              <w:t>選擇符合營養且安全衛生的食物。</w:t>
            </w:r>
          </w:p>
          <w:p w14:paraId="380C088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◎環境教育</w:t>
            </w: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能主動親近並關懷學校與社區的環境，並透過對於相關環境議題的瞭解，體會環境權的重要。</w:t>
            </w:r>
          </w:p>
        </w:tc>
        <w:tc>
          <w:tcPr>
            <w:tcW w:w="5528" w:type="dxa"/>
            <w:vAlign w:val="center"/>
          </w:tcPr>
          <w:p w14:paraId="40AFFC22"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第二單元、熱和我們的生活</w:t>
            </w:r>
          </w:p>
          <w:p w14:paraId="3A687D1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【活動1】物質受熱的變化</w:t>
            </w:r>
          </w:p>
          <w:p w14:paraId="5592D16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1-1物質受熱後形態的變化</w:t>
            </w:r>
          </w:p>
          <w:p w14:paraId="7C7899F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◎物質受熱後形態的變化。</w:t>
            </w:r>
          </w:p>
          <w:p w14:paraId="39B8478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1.人們會利用火來煮熟食物或取暖，生活中我們怎麼把食物加熱呢？食物加熱後會有變化嗎？</w:t>
            </w:r>
          </w:p>
          <w:p w14:paraId="6D9C6D3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(1)烤肉時，我們會用火來把食物加熱，加熱前、後食物的顏色會不同。</w:t>
            </w:r>
          </w:p>
          <w:p w14:paraId="2517B8A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(2)煮火鍋時，會用火來煮熟食物，加熱前、後食物的形態也會有所不同……</w:t>
            </w:r>
          </w:p>
          <w:p w14:paraId="1A13529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2.許多食物煮熟才能食用，有些食物加熱之後，它的外表會產生變化，說說看，食物被加熱後有什麼變化？請舉例說明。</w:t>
            </w:r>
          </w:p>
          <w:p w14:paraId="7254D4C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(1)蝦子未煮之前顏色是灰色、青色的，煮過之後顏色會變成橘色、紅色。</w:t>
            </w:r>
          </w:p>
          <w:p w14:paraId="3B73D9A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(2)雞蛋未煮之前為液體狀，煮過之後會變成硬硬的固體狀。</w:t>
            </w:r>
          </w:p>
          <w:p w14:paraId="6671527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(3)冰塊受熱之前是固體，受熱後是液體。</w:t>
            </w:r>
          </w:p>
          <w:p w14:paraId="2474F8D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(4)湯圓未煮前為硬硬的，煮過後會變成軟軟的。</w:t>
            </w:r>
          </w:p>
          <w:p w14:paraId="367C36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(5)蔬菜未煮之前是硬硬的，煮過後會變得軟軟的。</w:t>
            </w:r>
          </w:p>
          <w:p w14:paraId="56432B1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3.食物受熱之後，顏色、形狀、軟硬……都會改變，其他的物質受熱也會改變嗎？請大家舉例說明。</w:t>
            </w:r>
          </w:p>
          <w:p w14:paraId="69D89E0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燭火燃燒，蠟燭會熔化；金紙燒過變為灰燼；麵包烤過變焦；木炭燒過變色（灰……）；白糖加熱變黃褐色糖漿；奶油加熱變油狀。</w:t>
            </w:r>
          </w:p>
          <w:p w14:paraId="3632F40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4.怎麼才能知道食物加熱前、後會有什麼不一樣呢？</w:t>
            </w:r>
          </w:p>
          <w:p w14:paraId="5BC915B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可以拿食物加熱實驗做做看。</w:t>
            </w:r>
          </w:p>
          <w:p w14:paraId="4C5432B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5.實驗要怎麼進行呢？</w:t>
            </w:r>
          </w:p>
          <w:p w14:paraId="552AEA7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可以拿雞蛋、巧克力等容易取得的食物加熱試試看。</w:t>
            </w:r>
          </w:p>
          <w:p w14:paraId="6A7138A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6.先拿雞蛋加熱來試試看，你發現了什麼？</w:t>
            </w:r>
          </w:p>
          <w:p w14:paraId="1497810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加熱前，雞蛋是液態，加熱後，雞蛋變成固態。</w:t>
            </w:r>
          </w:p>
          <w:p w14:paraId="133E27B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7.做巧克力遇熱實驗時，必須利用隔水加熱法，否則巧克力很快就會燒焦。小朋友，根據你的實驗，隔水加熱後巧克力產生了什麼變化？</w:t>
            </w:r>
          </w:p>
          <w:p w14:paraId="52864B1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加熱前，巧克力是固態，加熱後變成液態。巧克力加熱後讓原本固態巧克力變成液態。</w:t>
            </w:r>
          </w:p>
        </w:tc>
        <w:tc>
          <w:tcPr>
            <w:tcW w:w="709" w:type="dxa"/>
            <w:vAlign w:val="center"/>
          </w:tcPr>
          <w:p w14:paraId="04FC2A6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58F41C0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南一版本教科書單元二熱和我們的生活第一課物質受熱的變化</w:t>
            </w:r>
          </w:p>
        </w:tc>
        <w:tc>
          <w:tcPr>
            <w:tcW w:w="1134" w:type="dxa"/>
            <w:vAlign w:val="center"/>
          </w:tcPr>
          <w:p w14:paraId="27E3BAC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6681C27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B0DCBA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7B49EA7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5DB5485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0EA56C41" w14:textId="77777777" w:rsidR="00CB0F71" w:rsidRPr="0059204D" w:rsidRDefault="00CB0F71" w:rsidP="005B1CA3">
            <w:pPr>
              <w:jc w:val="both"/>
              <w:rPr>
                <w:rFonts w:ascii="標楷體" w:eastAsia="標楷體" w:hAnsi="標楷體"/>
                <w:sz w:val="16"/>
                <w:szCs w:val="16"/>
              </w:rPr>
            </w:pPr>
          </w:p>
        </w:tc>
      </w:tr>
      <w:tr w:rsidR="00CB0F71" w:rsidRPr="00A21746" w14:paraId="51F54DE3" w14:textId="77777777" w:rsidTr="005B1CA3">
        <w:trPr>
          <w:cantSplit/>
          <w:trHeight w:val="1830"/>
        </w:trPr>
        <w:tc>
          <w:tcPr>
            <w:tcW w:w="1108" w:type="dxa"/>
            <w:textDirection w:val="tbRlV"/>
            <w:vAlign w:val="center"/>
          </w:tcPr>
          <w:p w14:paraId="7E4A1E1D"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4416" w:type="dxa"/>
            <w:vAlign w:val="center"/>
          </w:tcPr>
          <w:p w14:paraId="7C724AD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47AF557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-2</w:t>
            </w:r>
            <w:r w:rsidRPr="0059204D">
              <w:rPr>
                <w:rFonts w:ascii="標楷體" w:eastAsia="標楷體" w:hAnsi="標楷體" w:hint="eastAsia"/>
                <w:sz w:val="16"/>
                <w:szCs w:val="16"/>
              </w:rPr>
              <w:t>察覺一個問題或事件，常可由不同的角度來觀察而看出不同的特徵。</w:t>
            </w:r>
          </w:p>
          <w:p w14:paraId="2C6E3A8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-3</w:t>
            </w:r>
            <w:r w:rsidRPr="0059204D">
              <w:rPr>
                <w:rFonts w:ascii="標楷體" w:eastAsia="標楷體" w:hAnsi="標楷體" w:hint="eastAsia"/>
                <w:sz w:val="16"/>
                <w:szCs w:val="16"/>
              </w:rPr>
              <w:t>辨別本量與改變量之不同（例如溫度與溫度的變化）。</w:t>
            </w:r>
          </w:p>
          <w:p w14:paraId="1BC727E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-2</w:t>
            </w:r>
            <w:r w:rsidRPr="0059204D">
              <w:rPr>
                <w:rFonts w:ascii="標楷體" w:eastAsia="標楷體" w:hAnsi="標楷體" w:hint="eastAsia"/>
                <w:sz w:val="16"/>
                <w:szCs w:val="16"/>
              </w:rPr>
              <w:t>由改變量與本量之比例，評估變化程度。</w:t>
            </w:r>
          </w:p>
          <w:p w14:paraId="425295D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754C546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由實驗的結果，獲得研判的論點。</w:t>
            </w:r>
          </w:p>
          <w:p w14:paraId="0C4E6C0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-3清楚的傳述科學探究的過程和結果。</w:t>
            </w:r>
          </w:p>
          <w:p w14:paraId="3792169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-4</w:t>
            </w:r>
            <w:r w:rsidRPr="0059204D">
              <w:rPr>
                <w:rFonts w:ascii="標楷體" w:eastAsia="標楷體" w:hAnsi="標楷體" w:hint="eastAsia"/>
                <w:sz w:val="16"/>
                <w:szCs w:val="16"/>
              </w:rPr>
              <w:t>願意與同儕相互溝通，共享活動的樂趣。</w:t>
            </w:r>
          </w:p>
          <w:p w14:paraId="7A79697B"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-5傾聽別人的報告，並做適當的回應。</w:t>
            </w:r>
          </w:p>
          <w:p w14:paraId="1ED0909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-1</w:t>
            </w:r>
            <w:r w:rsidRPr="0059204D">
              <w:rPr>
                <w:rFonts w:ascii="標楷體" w:eastAsia="標楷體" w:hAnsi="標楷體" w:hint="eastAsia"/>
                <w:sz w:val="16"/>
                <w:szCs w:val="16"/>
              </w:rPr>
              <w:t>知道熱由高溫往低溫傳播，傳播的方式有傳導、對流、輻射。傳播時會因材料、空間形狀而不同。此一知識可應用於保溫或散熱上。</w:t>
            </w:r>
          </w:p>
          <w:p w14:paraId="4247C2E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-5察覺有時實驗情況雖然相同，也可能因存在著未能控制的因素之影響，使得產生的結果有差異。</w:t>
            </w:r>
          </w:p>
          <w:p w14:paraId="560CEDC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59204D">
                <w:rPr>
                  <w:rFonts w:ascii="標楷體" w:eastAsia="標楷體" w:hAnsi="標楷體"/>
                  <w:sz w:val="16"/>
                  <w:szCs w:val="16"/>
                </w:rPr>
                <w:t>4-3-1</w:t>
              </w:r>
            </w:smartTag>
            <w:r w:rsidRPr="0059204D">
              <w:rPr>
                <w:rFonts w:ascii="標楷體" w:eastAsia="標楷體" w:hAnsi="標楷體"/>
                <w:sz w:val="16"/>
                <w:szCs w:val="16"/>
              </w:rPr>
              <w:t>-2</w:t>
            </w:r>
            <w:r w:rsidRPr="0059204D">
              <w:rPr>
                <w:rFonts w:ascii="標楷體" w:eastAsia="標楷體" w:hAnsi="標楷體" w:hint="eastAsia"/>
                <w:sz w:val="16"/>
                <w:szCs w:val="16"/>
              </w:rPr>
              <w:t>了解機具、材料、能源。</w:t>
            </w:r>
          </w:p>
          <w:p w14:paraId="490B180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49A4ABF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hint="eastAsia"/>
                  <w:sz w:val="16"/>
                  <w:szCs w:val="16"/>
                </w:rPr>
                <w:t>6-3-3</w:t>
              </w:r>
            </w:smartTag>
            <w:r w:rsidRPr="0059204D">
              <w:rPr>
                <w:rFonts w:ascii="標楷體" w:eastAsia="標楷體" w:hAnsi="標楷體" w:hint="eastAsia"/>
                <w:sz w:val="16"/>
                <w:szCs w:val="16"/>
              </w:rPr>
              <w:t>-1能規劃、組織探討活動。</w:t>
            </w:r>
          </w:p>
          <w:p w14:paraId="4D66E9A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001E258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1F92639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hint="eastAsia"/>
                  <w:sz w:val="16"/>
                  <w:szCs w:val="16"/>
                </w:rPr>
                <w:t>1-3-4</w:t>
              </w:r>
            </w:smartTag>
            <w:r w:rsidRPr="0059204D">
              <w:rPr>
                <w:rFonts w:ascii="標楷體" w:eastAsia="標楷體" w:hAnsi="標楷體" w:hint="eastAsia"/>
                <w:sz w:val="16"/>
                <w:szCs w:val="16"/>
              </w:rPr>
              <w:t>理解兩性均具有分析、判斷、整合與運用資訊的能力。</w:t>
            </w:r>
          </w:p>
          <w:p w14:paraId="4E027C0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運用科技與資訊，不受性別的限制。</w:t>
            </w:r>
          </w:p>
          <w:p w14:paraId="505C21C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59204D">
                <w:rPr>
                  <w:rFonts w:ascii="標楷體" w:eastAsia="標楷體" w:hAnsi="標楷體" w:hint="eastAsia"/>
                  <w:sz w:val="16"/>
                  <w:szCs w:val="16"/>
                </w:rPr>
                <w:t>2-3-2</w:t>
              </w:r>
            </w:smartTag>
            <w:r w:rsidRPr="0059204D">
              <w:rPr>
                <w:rFonts w:ascii="標楷體" w:eastAsia="標楷體" w:hAnsi="標楷體" w:hint="eastAsia"/>
                <w:sz w:val="16"/>
                <w:szCs w:val="16"/>
              </w:rPr>
              <w:t>學習兩性間的互動與合作。</w:t>
            </w:r>
          </w:p>
          <w:p w14:paraId="7988D3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111FA63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0638531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1-3-5</w:t>
            </w:r>
            <w:r w:rsidRPr="0059204D">
              <w:rPr>
                <w:rFonts w:ascii="標楷體" w:eastAsia="標楷體" w:hAnsi="標楷體" w:cs="NaniMtmn-Medium" w:hint="eastAsia"/>
                <w:kern w:val="0"/>
                <w:sz w:val="16"/>
                <w:szCs w:val="16"/>
              </w:rPr>
              <w:t>選擇符合營養且安全衛生的食物。</w:t>
            </w:r>
          </w:p>
          <w:p w14:paraId="39D85B4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3C33201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能主動親近並關懷學校與社區的環境，並透過對於相關環境議題的瞭解，體會環境權的重要。</w:t>
            </w:r>
          </w:p>
        </w:tc>
        <w:tc>
          <w:tcPr>
            <w:tcW w:w="5528" w:type="dxa"/>
            <w:vAlign w:val="center"/>
          </w:tcPr>
          <w:p w14:paraId="1062F603"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第二單元、熱和我們的生活</w:t>
            </w:r>
          </w:p>
          <w:p w14:paraId="3F849AE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【活動1】物質受熱的變化</w:t>
            </w:r>
          </w:p>
          <w:p w14:paraId="5D3719C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1-2物質受熱後體積的變化</w:t>
            </w:r>
          </w:p>
          <w:p w14:paraId="25E5F32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◎液體熱脹冷縮的變化。</w:t>
            </w:r>
          </w:p>
          <w:p w14:paraId="01AD76D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1.生活中常見的物質受熱後，體積會有變化嗎？有什麼方法可以知道？</w:t>
            </w:r>
          </w:p>
          <w:p w14:paraId="76B594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2.仔細看看，溫度計的酒精裝在什麼地方？</w:t>
            </w:r>
          </w:p>
          <w:p w14:paraId="2EFD0D5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3.球狀部位和一條細管相通，外界溫度高，酒精就脹大，沿著細管升上去。4.因此當水受熱或降溫後，體積也會改變嗎？</w:t>
            </w:r>
          </w:p>
          <w:p w14:paraId="3CF68F8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5.請用一瓶裝水的錐形瓶來研究，溫度升高，水的體積會脹大嗎？我們做做看。</w:t>
            </w:r>
          </w:p>
          <w:p w14:paraId="59EC6F8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6.此實驗玻璃管中的水位什麼時候下降，什麼時候上升？水位為什麼會改變呢？</w:t>
            </w:r>
          </w:p>
          <w:p w14:paraId="5E8061B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◎氣體受熱後體積的變化。</w:t>
            </w:r>
          </w:p>
          <w:p w14:paraId="7E30AB9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1.氣體受熱之後，體積也會改變嗎？</w:t>
            </w:r>
          </w:p>
          <w:p w14:paraId="2C3406C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2.用錐形瓶內的空氣試試看，瓶內的空氣受熱後，體積會改變嗎？看得出來嗎？</w:t>
            </w:r>
          </w:p>
          <w:p w14:paraId="62F557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3.請各組以一瓶空氣瓶設計實驗，說明空氣受熱會膨脹、遇冷或降溫時會收縮。</w:t>
            </w:r>
          </w:p>
          <w:p w14:paraId="791BC44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4.將錐形瓶依次浸入熱水和冰水後，氣球有什麼改變？為什麼會產生改變？</w:t>
            </w:r>
          </w:p>
          <w:p w14:paraId="3946DD3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5.瓶口如果不套氣球，實驗的變化看得出來嗎？還可以用其他東西代替氣球嗎？</w:t>
            </w:r>
          </w:p>
          <w:p w14:paraId="6EA0A08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6.老師舉例：設計一個實驗做給大家看，並要說明，這個實驗是如何驗證物體的「熱脹冷縮」。</w:t>
            </w:r>
          </w:p>
          <w:p w14:paraId="233C35D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◎固體受熱後體積的變化。1.液體和氣體的體積會因溫度的高低而改變，那麼固體的體積會不會也因溫度的高低而變化呢？</w:t>
            </w:r>
          </w:p>
          <w:p w14:paraId="57E938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2.利用以下的方法來實驗試試看。</w:t>
            </w:r>
          </w:p>
          <w:p w14:paraId="2922476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3.根據實驗結果，可以說明熱對銅球有什麼影響？</w:t>
            </w:r>
          </w:p>
          <w:p w14:paraId="231A1B4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4.無法通過金屬環的銅球，有哪些方法可以使它再通過金屬環呢？</w:t>
            </w:r>
          </w:p>
          <w:p w14:paraId="3B962D7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◎了解日常生活中熱脹冷縮的例子。</w:t>
            </w:r>
          </w:p>
          <w:p w14:paraId="0B5C106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1.仔細觀察生活中你還看過哪些利用熱脹冷縮的應用實例呢？</w:t>
            </w:r>
          </w:p>
          <w:p w14:paraId="65EEA3F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5.大部分的液體、氣體和固體受熱時，體積都會膨脹，遇冷時體積會縮小，這種性質會稱為「熱脹冷縮」。</w:t>
            </w:r>
          </w:p>
        </w:tc>
        <w:tc>
          <w:tcPr>
            <w:tcW w:w="709" w:type="dxa"/>
            <w:vAlign w:val="center"/>
          </w:tcPr>
          <w:p w14:paraId="0F147B4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w:t>
            </w:r>
          </w:p>
        </w:tc>
        <w:tc>
          <w:tcPr>
            <w:tcW w:w="1134" w:type="dxa"/>
            <w:vAlign w:val="center"/>
          </w:tcPr>
          <w:p w14:paraId="1FC9BF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南一版本教科書單元二熱和我們的生活第一課物質受熱的變化</w:t>
            </w:r>
          </w:p>
        </w:tc>
        <w:tc>
          <w:tcPr>
            <w:tcW w:w="1134" w:type="dxa"/>
            <w:vAlign w:val="center"/>
          </w:tcPr>
          <w:p w14:paraId="19BD313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0A15B39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7D9792E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3AEC7D9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1D9AEE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5BBBE2B6" w14:textId="77777777" w:rsidR="00CB0F71" w:rsidRPr="0059204D" w:rsidRDefault="00CB0F71" w:rsidP="005B1CA3">
            <w:pPr>
              <w:jc w:val="both"/>
              <w:rPr>
                <w:rFonts w:ascii="標楷體" w:eastAsia="標楷體" w:hAnsi="標楷體"/>
                <w:sz w:val="16"/>
                <w:szCs w:val="16"/>
              </w:rPr>
            </w:pPr>
          </w:p>
        </w:tc>
      </w:tr>
      <w:tr w:rsidR="00CB0F71" w:rsidRPr="00A21746" w14:paraId="73AF9254" w14:textId="77777777" w:rsidTr="005B1CA3">
        <w:trPr>
          <w:cantSplit/>
          <w:trHeight w:val="1840"/>
        </w:trPr>
        <w:tc>
          <w:tcPr>
            <w:tcW w:w="1108" w:type="dxa"/>
            <w:textDirection w:val="tbRlV"/>
            <w:vAlign w:val="center"/>
          </w:tcPr>
          <w:p w14:paraId="4AB9DB46"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4416" w:type="dxa"/>
            <w:vAlign w:val="center"/>
          </w:tcPr>
          <w:p w14:paraId="571DF62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1-3-1-3</w:t>
            </w:r>
            <w:r w:rsidRPr="0059204D">
              <w:rPr>
                <w:rFonts w:ascii="標楷體" w:eastAsia="標楷體" w:hAnsi="標楷體" w:hint="eastAsia"/>
                <w:sz w:val="16"/>
                <w:szCs w:val="16"/>
              </w:rPr>
              <w:t>辨別本量與改變量之不同（例如溫度與溫度的變化）。</w:t>
            </w:r>
          </w:p>
          <w:p w14:paraId="33791B5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-2</w:t>
            </w:r>
            <w:r w:rsidRPr="0059204D">
              <w:rPr>
                <w:rFonts w:ascii="標楷體" w:eastAsia="標楷體" w:hAnsi="標楷體" w:hint="eastAsia"/>
                <w:sz w:val="16"/>
                <w:szCs w:val="16"/>
              </w:rPr>
              <w:t>由改變量與本量之比例，評估變化程度。</w:t>
            </w:r>
          </w:p>
          <w:p w14:paraId="4819FAD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27BA0DF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由實驗的果，獲得研判的論點。</w:t>
            </w:r>
          </w:p>
          <w:p w14:paraId="27B56A4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-1</w:t>
            </w:r>
            <w:r w:rsidRPr="0059204D">
              <w:rPr>
                <w:rFonts w:ascii="標楷體" w:eastAsia="標楷體" w:hAnsi="標楷體" w:hint="eastAsia"/>
                <w:sz w:val="16"/>
                <w:szCs w:val="16"/>
              </w:rPr>
              <w:t>知道熱由高溫往低溫傳播，傳播的方式有傳導、對流、輻射。傳播時會因材料、空間形狀而不同。此一知識可應用於保溫或散熱上。</w:t>
            </w:r>
          </w:p>
          <w:p w14:paraId="75BA370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-5察覺有時實驗情況雖然相同，也可能因存在著未能控制的因素之影響，使得產生的結果有差異。</w:t>
            </w:r>
          </w:p>
          <w:p w14:paraId="03DEB5B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11EE8FD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0810FAD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0E737B0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hint="eastAsia"/>
                  <w:sz w:val="16"/>
                  <w:szCs w:val="16"/>
                </w:rPr>
                <w:t>1-3-4</w:t>
              </w:r>
            </w:smartTag>
            <w:r w:rsidRPr="0059204D">
              <w:rPr>
                <w:rFonts w:ascii="標楷體" w:eastAsia="標楷體" w:hAnsi="標楷體" w:hint="eastAsia"/>
                <w:sz w:val="16"/>
                <w:szCs w:val="16"/>
              </w:rPr>
              <w:t>理解兩性均具有分析、判斷、整合與運用資訊的能力。</w:t>
            </w:r>
          </w:p>
          <w:p w14:paraId="7F4441A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789718F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3-3-1</w:t>
            </w:r>
            <w:r w:rsidRPr="0059204D">
              <w:rPr>
                <w:rFonts w:ascii="標楷體" w:eastAsia="標楷體" w:hAnsi="標楷體" w:cs="NaniMtmn-Medium" w:hint="eastAsia"/>
                <w:kern w:val="0"/>
                <w:sz w:val="16"/>
                <w:szCs w:val="16"/>
              </w:rPr>
              <w:t>關切人類行為對環境的衝擊，進而建立環境友善的生活與消費觀念。</w:t>
            </w:r>
          </w:p>
          <w:p w14:paraId="57A5238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能主動親近並關懷學校與社區的環境，並透過對於相關環境議題的瞭解，體會環境權的重要。</w:t>
            </w:r>
          </w:p>
          <w:p w14:paraId="7550D89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399318C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2-3-2能操作及應用電腦多媒體設備。</w:t>
            </w:r>
          </w:p>
          <w:p w14:paraId="5B2ACCB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4-3-6</w:t>
            </w:r>
            <w:r w:rsidRPr="0059204D">
              <w:rPr>
                <w:rFonts w:ascii="標楷體" w:eastAsia="標楷體" w:hAnsi="標楷體" w:hint="eastAsia"/>
                <w:sz w:val="16"/>
                <w:szCs w:val="16"/>
              </w:rPr>
              <w:t>能利用網路工具分享學習資源與心得。</w:t>
            </w:r>
          </w:p>
          <w:p w14:paraId="13FD09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6D61B4E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3-2-2學習如何解決問題及做決定。</w:t>
            </w:r>
          </w:p>
        </w:tc>
        <w:tc>
          <w:tcPr>
            <w:tcW w:w="5528" w:type="dxa"/>
            <w:vAlign w:val="center"/>
          </w:tcPr>
          <w:p w14:paraId="58671B53"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第二單元、熱和我們的生活</w:t>
            </w:r>
          </w:p>
          <w:p w14:paraId="06902B9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【活動2】熱的傳播方式</w:t>
            </w:r>
          </w:p>
          <w:p w14:paraId="63E479D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2-1熱的傳導</w:t>
            </w:r>
          </w:p>
          <w:p w14:paraId="4F24473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◎知道傳導的傳熱方式</w:t>
            </w:r>
          </w:p>
          <w:p w14:paraId="3DCBDAD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1.把鐵製湯匙放入熱水中，過了一會兒，湯匙的匙柄變熱了，湯匙的匙柄沒有和熱水直接接觸，它為什麼會變熱呢？熱是怎麼傳播的呢？</w:t>
            </w:r>
          </w:p>
          <w:p w14:paraId="50978B9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2.要怎麼知道熱是怎麼傳播的呢？把鐵尺直接加熱，看得出熱傳播的方向嗎？</w:t>
            </w:r>
          </w:p>
          <w:p w14:paraId="60D270F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3.有什麼方法可以看出熱的傳播呢？</w:t>
            </w:r>
          </w:p>
          <w:p w14:paraId="0443FF5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4.依實驗結果說說看，湯匙的匙柄沒有直接浸到熱水為什麼也會變熱？</w:t>
            </w:r>
          </w:p>
          <w:p w14:paraId="3FA8212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5.熱藉由接觸物質（例如：鐵湯匙）的方式，從高溫處傳向低溫處的現象，稱為「傳導」。</w:t>
            </w:r>
          </w:p>
          <w:p w14:paraId="300D6A0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6.為什麼金屬湯匙加上木材或塑膠做的匙柄，就不容易燙手？</w:t>
            </w:r>
          </w:p>
          <w:p w14:paraId="0DA96E9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7.利用蠟燭遇熱會熔化的現象，各組利用圓形鋁箔盤和蠟燭來實驗試試看，研究熱的傳播情形？</w:t>
            </w:r>
          </w:p>
          <w:p w14:paraId="3804DE8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8.在圓形鋁箔盤的中間加熱時，哪兒的蠟最先熔化？圓形鋁箔盤上的其他蠟也會熔化嗎？</w:t>
            </w:r>
          </w:p>
          <w:p w14:paraId="2DDA30B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2-2熱的對流◎知道對流的傳熱方式。</w:t>
            </w:r>
          </w:p>
          <w:p w14:paraId="268CD65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1.火經由傳導作用將熱傳送到鍋子，使鍋子中的水煮沸，熱是看不見的，有什麼方法可以讓我們知道熱在水中是如何傳播的呢？</w:t>
            </w:r>
          </w:p>
          <w:p w14:paraId="0407C85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2.在水中加入胡椒粒，再把水加熱，看看水中有什麼變化？</w:t>
            </w:r>
          </w:p>
          <w:p w14:paraId="399D40F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3.將芝麻放入水中，在燒杯底部的中央或邊緣再加熱，觀察芝麻在水受熱後會如何流動？</w:t>
            </w:r>
          </w:p>
          <w:p w14:paraId="60D226A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4.由芝麻在水中的流動情形，說明水受熱後，熱是怎麼傳播的？</w:t>
            </w:r>
          </w:p>
          <w:p w14:paraId="79210C0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5.除了芝麻外，還可以加入哪些東西幫助觀察？</w:t>
            </w:r>
          </w:p>
          <w:p w14:paraId="03D89B4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6.液體會上下流動，那空氣的傳熱方式是如何？會和液體一樣嗎？</w:t>
            </w:r>
          </w:p>
          <w:p w14:paraId="27C9C82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7.可以利用對流瓶來觀察冷、熱空氣流動是否與溫度有關，該怎麼準備冷、熱空氣？</w:t>
            </w:r>
          </w:p>
          <w:p w14:paraId="030FBC4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8.仿造上述實驗，煙只加入熱空氣瓶中，實驗該怎樣操作？又能看到什麼現象呢？</w:t>
            </w:r>
          </w:p>
        </w:tc>
        <w:tc>
          <w:tcPr>
            <w:tcW w:w="709" w:type="dxa"/>
            <w:vAlign w:val="center"/>
          </w:tcPr>
          <w:p w14:paraId="0DB700A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409FFE9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南一版本教科書單元二熱和我們的生活第二課熱的傳播方式</w:t>
            </w:r>
          </w:p>
        </w:tc>
        <w:tc>
          <w:tcPr>
            <w:tcW w:w="1134" w:type="dxa"/>
            <w:vAlign w:val="center"/>
          </w:tcPr>
          <w:p w14:paraId="54F729D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290C28E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5289973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037B9B9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380B90B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2EBBBF88" w14:textId="77777777" w:rsidR="00CB0F71" w:rsidRPr="0059204D" w:rsidRDefault="00CB0F71" w:rsidP="005B1CA3">
            <w:pPr>
              <w:jc w:val="both"/>
              <w:rPr>
                <w:rFonts w:ascii="標楷體" w:eastAsia="標楷體" w:hAnsi="標楷體"/>
                <w:sz w:val="16"/>
                <w:szCs w:val="16"/>
              </w:rPr>
            </w:pPr>
          </w:p>
        </w:tc>
      </w:tr>
      <w:tr w:rsidR="00CB0F71" w:rsidRPr="00A21746" w14:paraId="656FADE3" w14:textId="77777777" w:rsidTr="005B1CA3">
        <w:trPr>
          <w:cantSplit/>
          <w:trHeight w:val="1826"/>
        </w:trPr>
        <w:tc>
          <w:tcPr>
            <w:tcW w:w="1108" w:type="dxa"/>
            <w:textDirection w:val="tbRlV"/>
            <w:vAlign w:val="center"/>
          </w:tcPr>
          <w:p w14:paraId="318D9D1F"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4416" w:type="dxa"/>
            <w:vAlign w:val="center"/>
          </w:tcPr>
          <w:p w14:paraId="20D18AC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1-3-1-3</w:t>
            </w:r>
            <w:r w:rsidRPr="0059204D">
              <w:rPr>
                <w:rFonts w:ascii="標楷體" w:eastAsia="標楷體" w:hAnsi="標楷體" w:hint="eastAsia"/>
                <w:sz w:val="16"/>
                <w:szCs w:val="16"/>
              </w:rPr>
              <w:t>辨別本量與改變量之不同（例如溫度與溫度的變化）。</w:t>
            </w:r>
          </w:p>
          <w:p w14:paraId="21C69A7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-2</w:t>
            </w:r>
            <w:r w:rsidRPr="0059204D">
              <w:rPr>
                <w:rFonts w:ascii="標楷體" w:eastAsia="標楷體" w:hAnsi="標楷體" w:hint="eastAsia"/>
                <w:sz w:val="16"/>
                <w:szCs w:val="16"/>
              </w:rPr>
              <w:t>由改變量與本量之比例，評估變化程度。</w:t>
            </w:r>
          </w:p>
          <w:p w14:paraId="5B207F5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08C27B6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-4</w:t>
            </w:r>
            <w:r w:rsidRPr="0059204D">
              <w:rPr>
                <w:rFonts w:ascii="標楷體" w:eastAsia="標楷體" w:hAnsi="標楷體" w:hint="eastAsia"/>
                <w:sz w:val="16"/>
                <w:szCs w:val="16"/>
              </w:rPr>
              <w:t>由實驗的果，獲得研判的論點。</w:t>
            </w:r>
          </w:p>
          <w:p w14:paraId="28052B3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-1</w:t>
            </w:r>
            <w:r w:rsidRPr="0059204D">
              <w:rPr>
                <w:rFonts w:ascii="標楷體" w:eastAsia="標楷體" w:hAnsi="標楷體" w:hint="eastAsia"/>
                <w:sz w:val="16"/>
                <w:szCs w:val="16"/>
              </w:rPr>
              <w:t>知道熱由高溫往低溫傳播，傳播的方式有傳導、對流、輻射。傳播時會因材料、空間形狀而不同。此一知識可應用於保溫或散熱上。</w:t>
            </w:r>
          </w:p>
          <w:p w14:paraId="695775B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-5察覺有時實驗情況雖然相同，也可能因存在著未能控制的因素之影響，使得產生的結果有差異。</w:t>
            </w:r>
          </w:p>
          <w:p w14:paraId="5B4B785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7954AEC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40C19D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5EC3FA8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hint="eastAsia"/>
                  <w:sz w:val="16"/>
                  <w:szCs w:val="16"/>
                </w:rPr>
                <w:t>1-3-4</w:t>
              </w:r>
            </w:smartTag>
            <w:r w:rsidRPr="0059204D">
              <w:rPr>
                <w:rFonts w:ascii="標楷體" w:eastAsia="標楷體" w:hAnsi="標楷體" w:hint="eastAsia"/>
                <w:sz w:val="16"/>
                <w:szCs w:val="16"/>
              </w:rPr>
              <w:t>理解兩性均具有分析、判斷、整合與運用資訊的能力。</w:t>
            </w:r>
          </w:p>
          <w:p w14:paraId="1F702F9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2DDEA66C"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3-3-1</w:t>
            </w:r>
            <w:r w:rsidRPr="0059204D">
              <w:rPr>
                <w:rFonts w:ascii="標楷體" w:eastAsia="標楷體" w:hAnsi="標楷體" w:cs="NaniMtmn-Medium" w:hint="eastAsia"/>
                <w:kern w:val="0"/>
                <w:sz w:val="16"/>
                <w:szCs w:val="16"/>
              </w:rPr>
              <w:t>關切人類行為對環境的衝擊，進而建立環境友善的生活與消費觀念。</w:t>
            </w:r>
          </w:p>
          <w:p w14:paraId="51A34CA8"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能主動親近並關懷學校與社區的環境，並透過對於相關環境議題的瞭解，體會環境權的重要。</w:t>
            </w:r>
          </w:p>
          <w:p w14:paraId="00C0B78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7C4E72F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2-3-2能操作及應用電腦多媒體設備。</w:t>
            </w:r>
          </w:p>
          <w:p w14:paraId="689E3AC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4-3-6</w:t>
            </w:r>
            <w:r w:rsidRPr="0059204D">
              <w:rPr>
                <w:rFonts w:ascii="標楷體" w:eastAsia="標楷體" w:hAnsi="標楷體" w:hint="eastAsia"/>
                <w:sz w:val="16"/>
                <w:szCs w:val="16"/>
              </w:rPr>
              <w:t>能利用網路工具分享學習資源與心得。</w:t>
            </w:r>
          </w:p>
          <w:p w14:paraId="1942258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19A6BD8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3-2-2學習如何解決問題及做決定。</w:t>
            </w:r>
          </w:p>
        </w:tc>
        <w:tc>
          <w:tcPr>
            <w:tcW w:w="5528" w:type="dxa"/>
            <w:vAlign w:val="center"/>
          </w:tcPr>
          <w:p w14:paraId="2CC2C0B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第二單元、熱和我們的生活</w:t>
            </w:r>
          </w:p>
          <w:p w14:paraId="4666DA1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【活動2】熱的傳播方式</w:t>
            </w:r>
          </w:p>
          <w:p w14:paraId="72C92FA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2-3熱的輻射</w:t>
            </w:r>
          </w:p>
          <w:p w14:paraId="2B369D5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◎知道輻射的傳熱方式。</w:t>
            </w:r>
          </w:p>
          <w:p w14:paraId="69400ED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1.晴朗高溫的夏天，在太陽下會感覺很熱，讓人想要躲在陰涼處乘涼。太陽的熱是如何傳播的呢？ </w:t>
            </w:r>
          </w:p>
          <w:p w14:paraId="59872DD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2.在陽光下感覺到熱、在陰涼處感覺到涼，為什麼會這樣？ </w:t>
            </w:r>
          </w:p>
          <w:p w14:paraId="31F59C9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3.物體接受到太陽的熱後，溫度就會上升，例如：陽光下，物體被陽光曝晒之後，可以摸到溫度變得比較高，你有體驗過嗎？</w:t>
            </w:r>
          </w:p>
          <w:p w14:paraId="36853BC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(1)大太陽下，鐵欄杆、汽車外殼……摸起來好燙；草地、白色木質百葉窗摸起來比較沒有那麼燙。</w:t>
            </w:r>
          </w:p>
          <w:p w14:paraId="305207F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(2)赤足踩在水泥地或柏油路上，腳會很燙。</w:t>
            </w:r>
          </w:p>
          <w:p w14:paraId="560993E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4.用手摸摸看，在陽光下曝晒一段時間的不同建築材料，它們受熱的情形如何？ </w:t>
            </w:r>
          </w:p>
          <w:p w14:paraId="487C160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5.太陽的熱可以靠傳導或對流傳到地球嗎？</w:t>
            </w:r>
          </w:p>
          <w:p w14:paraId="5B66EAB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6.在陽光下，物體的溫度會升高。陽光的熱不靠任何物質傳遞，即可進行熱的傳播，這種熱的傳播方式稱為「輻射」。</w:t>
            </w:r>
          </w:p>
          <w:p w14:paraId="1646F08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7.太陽距離地球很遠，太陽的熱經過太空輻射到地球上。爐火、燈泡等產生的熱，除了以對流和傳導的方式來傳播熱之外，也會用輻射的方式傳熱。</w:t>
            </w:r>
          </w:p>
          <w:p w14:paraId="3A855B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2-4保溫</w:t>
            </w:r>
          </w:p>
          <w:p w14:paraId="2902176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◎知道日常生活中，是利用減少熱的傳播來達到保溫的效果。</w:t>
            </w:r>
          </w:p>
          <w:p w14:paraId="5048878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1.日常生活中，有哪些東西或方法可以減少熱的傳播，維持物體原來的溫度呢？</w:t>
            </w:r>
          </w:p>
          <w:p w14:paraId="09855B2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2.保溫杯的杯壁分兩層，杯壁中間抽成真空，想想看，這一層真空的設計，是為了增加或減少保溫瓶的傳熱效果呢？ </w:t>
            </w:r>
          </w:p>
          <w:p w14:paraId="5C07D29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3.保溫杯可以使熱水保溫，它也能讓冰塊不容易融化嗎？ </w:t>
            </w:r>
          </w:p>
          <w:p w14:paraId="3326033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4.保溫袋為什麼可以保溫？ </w:t>
            </w:r>
          </w:p>
          <w:p w14:paraId="5456C04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5.羽絨衣為什麼會保暖？ </w:t>
            </w:r>
          </w:p>
          <w:p w14:paraId="1F1A64F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6.熱傳導效果比較差的物品，保溫的效果會比較好，因此生活中許多保溫的器具和物品，都是利用減少熱的傳播來達到保溫的效果。</w:t>
            </w:r>
          </w:p>
        </w:tc>
        <w:tc>
          <w:tcPr>
            <w:tcW w:w="709" w:type="dxa"/>
            <w:vAlign w:val="center"/>
          </w:tcPr>
          <w:p w14:paraId="529F378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41224F4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南一版本教科書單元二熱和我們的生活第二課熱的傳播方式</w:t>
            </w:r>
          </w:p>
        </w:tc>
        <w:tc>
          <w:tcPr>
            <w:tcW w:w="1134" w:type="dxa"/>
            <w:vAlign w:val="center"/>
          </w:tcPr>
          <w:p w14:paraId="5C47F55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4F9CCED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4DB7268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064EEE6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1D1BBC1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C0B37FC" w14:textId="77777777" w:rsidR="00CB0F71" w:rsidRPr="0059204D" w:rsidRDefault="00CB0F71" w:rsidP="005B1CA3">
            <w:pPr>
              <w:jc w:val="both"/>
              <w:rPr>
                <w:rFonts w:ascii="標楷體" w:eastAsia="標楷體" w:hAnsi="標楷體"/>
                <w:sz w:val="16"/>
                <w:szCs w:val="16"/>
              </w:rPr>
            </w:pPr>
          </w:p>
        </w:tc>
      </w:tr>
      <w:tr w:rsidR="00CB0F71" w:rsidRPr="00A21746" w14:paraId="597DFFB6" w14:textId="77777777" w:rsidTr="005B1CA3">
        <w:trPr>
          <w:cantSplit/>
          <w:trHeight w:val="1827"/>
        </w:trPr>
        <w:tc>
          <w:tcPr>
            <w:tcW w:w="1108" w:type="dxa"/>
            <w:textDirection w:val="tbRlV"/>
            <w:vAlign w:val="center"/>
          </w:tcPr>
          <w:p w14:paraId="086EDA86"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4416" w:type="dxa"/>
            <w:vAlign w:val="center"/>
          </w:tcPr>
          <w:p w14:paraId="1FC2003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2-3-5-1</w:t>
            </w:r>
            <w:r w:rsidRPr="0059204D">
              <w:rPr>
                <w:rFonts w:ascii="標楷體" w:eastAsia="標楷體" w:hAnsi="標楷體" w:hint="eastAsia"/>
                <w:sz w:val="16"/>
                <w:szCs w:val="16"/>
              </w:rPr>
              <w:t>知道熱由高溫往低溫傳播，傳播的方式有傳導、對流、輻射。傳播時會因材料、空間形狀而不同。此一知識可應用於保溫或散熱上。</w:t>
            </w:r>
          </w:p>
          <w:p w14:paraId="708F77B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-2</w:t>
            </w:r>
            <w:r w:rsidRPr="0059204D">
              <w:rPr>
                <w:rFonts w:ascii="標楷體" w:eastAsia="標楷體" w:hAnsi="標楷體" w:hint="eastAsia"/>
                <w:sz w:val="16"/>
                <w:szCs w:val="16"/>
              </w:rPr>
              <w:t>認識房屋的結構與材料。</w:t>
            </w:r>
          </w:p>
          <w:p w14:paraId="4AF0FF6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6-3-3-1能規劃、組織探討活動。</w:t>
            </w:r>
          </w:p>
          <w:p w14:paraId="1A83BEF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4B4185F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-2</w:t>
            </w:r>
            <w:r w:rsidRPr="0059204D">
              <w:rPr>
                <w:rFonts w:ascii="標楷體" w:eastAsia="標楷體" w:hAnsi="標楷體" w:hint="eastAsia"/>
                <w:sz w:val="16"/>
                <w:szCs w:val="16"/>
              </w:rPr>
              <w:t>利用多種思考的方法，思索變化事物的機能和形式。</w:t>
            </w:r>
          </w:p>
          <w:p w14:paraId="2BBDEB3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2FF6631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hint="eastAsia"/>
                  <w:sz w:val="16"/>
                  <w:szCs w:val="16"/>
                </w:rPr>
                <w:t>1-3-4</w:t>
              </w:r>
            </w:smartTag>
            <w:r w:rsidRPr="0059204D">
              <w:rPr>
                <w:rFonts w:ascii="標楷體" w:eastAsia="標楷體" w:hAnsi="標楷體" w:hint="eastAsia"/>
                <w:sz w:val="16"/>
                <w:szCs w:val="16"/>
              </w:rPr>
              <w:t>理解兩性均具有分析、判斷、整合與運用資訊的能力。</w:t>
            </w:r>
          </w:p>
          <w:p w14:paraId="1A43703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運用科技與資訊，不受性別的限制。</w:t>
            </w:r>
          </w:p>
          <w:p w14:paraId="2834130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2"/>
              </w:smartTagPr>
              <w:r w:rsidRPr="0059204D">
                <w:rPr>
                  <w:rFonts w:ascii="標楷體" w:eastAsia="標楷體" w:hAnsi="標楷體" w:hint="eastAsia"/>
                  <w:sz w:val="16"/>
                  <w:szCs w:val="16"/>
                </w:rPr>
                <w:t>2-3-2</w:t>
              </w:r>
            </w:smartTag>
            <w:r w:rsidRPr="0059204D">
              <w:rPr>
                <w:rFonts w:ascii="標楷體" w:eastAsia="標楷體" w:hAnsi="標楷體" w:hint="eastAsia"/>
                <w:sz w:val="16"/>
                <w:szCs w:val="16"/>
              </w:rPr>
              <w:t>學習兩性間的互動與合作。</w:t>
            </w:r>
          </w:p>
          <w:p w14:paraId="70CA6D0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r w:rsidRPr="0059204D">
              <w:rPr>
                <w:rFonts w:ascii="標楷體" w:eastAsia="標楷體" w:hAnsi="標楷體"/>
                <w:sz w:val="16"/>
                <w:szCs w:val="16"/>
              </w:rPr>
              <w:t>3-3-1</w:t>
            </w:r>
            <w:r w:rsidRPr="0059204D">
              <w:rPr>
                <w:rFonts w:ascii="標楷體" w:eastAsia="標楷體" w:hAnsi="標楷體" w:hint="eastAsia"/>
                <w:sz w:val="16"/>
                <w:szCs w:val="16"/>
              </w:rPr>
              <w:t>關切人類行為對環境的衝擊，進而建立環境友善的生活與消費觀念。</w:t>
            </w:r>
          </w:p>
          <w:p w14:paraId="20C5609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3-3-2能主動親近並關懷學校與社區的環境，並透過對於相關環境議題的瞭解，體會環境權</w:t>
            </w:r>
          </w:p>
          <w:p w14:paraId="4F17396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的重要。</w:t>
            </w:r>
          </w:p>
          <w:p w14:paraId="4902E9C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4-3-1能藉由各種媒介探究國內外環境問題，並歸納其發生的可能原因。</w:t>
            </w:r>
          </w:p>
          <w:p w14:paraId="0FCE852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4-3-2</w:t>
            </w:r>
            <w:r w:rsidRPr="0059204D">
              <w:rPr>
                <w:rFonts w:ascii="標楷體" w:eastAsia="標楷體" w:hAnsi="標楷體" w:hint="eastAsia"/>
                <w:sz w:val="16"/>
                <w:szCs w:val="16"/>
              </w:rPr>
              <w:t>能分析各國之環境保護策略，並與我國之相關做法做比較。</w:t>
            </w:r>
          </w:p>
          <w:p w14:paraId="00D7F70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4-3-5</w:t>
            </w:r>
            <w:r w:rsidRPr="0059204D">
              <w:rPr>
                <w:rFonts w:ascii="標楷體" w:eastAsia="標楷體" w:hAnsi="標楷體" w:hint="eastAsia"/>
                <w:sz w:val="16"/>
                <w:szCs w:val="16"/>
              </w:rPr>
              <w:t>能以各種管道向行政機關、民意代表或非政府組織發聲，以表達自己對環境問題的看法。</w:t>
            </w:r>
          </w:p>
          <w:p w14:paraId="782D702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0235995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2-3-2能操作及應用電腦多媒體設備。</w:t>
            </w:r>
          </w:p>
          <w:p w14:paraId="5D484A9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4-3-6</w:t>
            </w:r>
            <w:r w:rsidRPr="0059204D">
              <w:rPr>
                <w:rFonts w:ascii="標楷體" w:eastAsia="標楷體" w:hAnsi="標楷體" w:hint="eastAsia"/>
                <w:sz w:val="16"/>
                <w:szCs w:val="16"/>
              </w:rPr>
              <w:t>能利用網路工具分享學習資源與心得。</w:t>
            </w:r>
          </w:p>
          <w:p w14:paraId="39624E3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0B603A4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3-3-2運用環境保護與資源回收並於生活中實踐。</w:t>
            </w:r>
          </w:p>
          <w:p w14:paraId="05A962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3-3-6</w:t>
            </w:r>
            <w:r w:rsidRPr="0059204D">
              <w:rPr>
                <w:rFonts w:ascii="標楷體" w:eastAsia="標楷體" w:hAnsi="標楷體" w:hint="eastAsia"/>
                <w:sz w:val="16"/>
                <w:szCs w:val="16"/>
              </w:rPr>
              <w:t>利用科技蒐集生活相關資訊。</w:t>
            </w:r>
          </w:p>
        </w:tc>
        <w:tc>
          <w:tcPr>
            <w:tcW w:w="5528" w:type="dxa"/>
            <w:vAlign w:val="center"/>
          </w:tcPr>
          <w:p w14:paraId="4E22A060"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第二單元、熱和我們的生活</w:t>
            </w:r>
          </w:p>
          <w:p w14:paraId="216F6A0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【活動3】炎熱地區的房屋建築</w:t>
            </w:r>
          </w:p>
          <w:p w14:paraId="4A44532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3-1窗戶的採光、通風和隔熱</w:t>
            </w:r>
          </w:p>
          <w:p w14:paraId="3A36141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◎探討窗戶的採光、通風與隔熱，對屋內溫度的影響。</w:t>
            </w:r>
          </w:p>
          <w:p w14:paraId="47ADC74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1.牆壁可以阻擋陽光照入屋內，但必須留下門窗，門窗有哪些功能？</w:t>
            </w:r>
          </w:p>
          <w:p w14:paraId="70C260C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2.牆壁不透光可以完全阻擋陽光照入屋內，但是必須留下窗戶採光和通風，還要能夠阻擋風雨，玻璃正好符合透光的需求，在陽光下可以觀察到玻璃的透光性。</w:t>
            </w:r>
          </w:p>
          <w:p w14:paraId="6C07B3C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3.玻璃為什麼會使太陽的輻射熱進入屋內？有什麼方法可減少輻射熱？</w:t>
            </w:r>
          </w:p>
          <w:p w14:paraId="7E88619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4.氣溫高的時候，大家希望照入屋內的陽光少一些；氣溫低的時候，大家希望照入屋內的陽光多一些。怎麼做才可以調節陽光照入屋內的光量多少？</w:t>
            </w:r>
          </w:p>
          <w:p w14:paraId="51157DC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5.窗戶加裝了百葉窗式的遮陽設施，它具有什麼特殊的功能？</w:t>
            </w:r>
          </w:p>
          <w:p w14:paraId="4088237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6.百葉型的遮陽設施裝在窗戶外側或內側，哪種方式對阻隔陽光的輻射熱比較有效？為什麼？</w:t>
            </w:r>
          </w:p>
          <w:p w14:paraId="41C5B86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室外百葉型遮陽設計擋住了入射的陽光，光沒有進入屋內，熱也沒進入屋內；室內百葉型遮陽設計擋住陽光，但光已進入玻璃窗內，熱也就已經進入屋內了。因此室外百葉型遮陽設計比室內百葉型遮陽設計阻隔陽光輻射熱更有效。</w:t>
            </w:r>
          </w:p>
          <w:p w14:paraId="5940A41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3-2房屋建築設計和熱</w:t>
            </w:r>
          </w:p>
          <w:p w14:paraId="1FE390D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◎探討房屋的通風和遮陽，對屋內的溫度影響。</w:t>
            </w:r>
          </w:p>
          <w:p w14:paraId="783898C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1.不同設計可以讓房子達到不同的功能，如果要讓人們住得更舒適，建築物應該具備什麼條件呢？</w:t>
            </w:r>
          </w:p>
          <w:p w14:paraId="2E4A73E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2.有些建築有走廊或是百葉式外牆的設計，查查看這樣的設計具有什麼功能？</w:t>
            </w:r>
          </w:p>
          <w:p w14:paraId="794DE5F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3.有遮陽設備的建築設計，對氣候溼熱地區的房子有哪些幫助？</w:t>
            </w:r>
          </w:p>
          <w:p w14:paraId="3C7D497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4.在溼熱的臺灣，查查看還有哪些建築設計，也可以使屋內溫度變得較為涼爽舒適？</w:t>
            </w:r>
          </w:p>
        </w:tc>
        <w:tc>
          <w:tcPr>
            <w:tcW w:w="709" w:type="dxa"/>
            <w:vAlign w:val="center"/>
          </w:tcPr>
          <w:p w14:paraId="2D79494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20FE09B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南一版本教科書單元二熱和我們的生活第三課炎熱地區的房屋建築</w:t>
            </w:r>
          </w:p>
        </w:tc>
        <w:tc>
          <w:tcPr>
            <w:tcW w:w="1134" w:type="dxa"/>
            <w:vAlign w:val="center"/>
          </w:tcPr>
          <w:p w14:paraId="4CC72C7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10017E3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2452D0A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181C638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1421F9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766D485D" w14:textId="77777777" w:rsidR="00CB0F71" w:rsidRPr="0059204D" w:rsidRDefault="00CB0F71" w:rsidP="005B1CA3">
            <w:pPr>
              <w:jc w:val="both"/>
              <w:rPr>
                <w:rFonts w:ascii="標楷體" w:eastAsia="標楷體" w:hAnsi="標楷體"/>
                <w:sz w:val="16"/>
                <w:szCs w:val="16"/>
              </w:rPr>
            </w:pPr>
          </w:p>
        </w:tc>
      </w:tr>
      <w:tr w:rsidR="00CB0F71" w:rsidRPr="00A21746" w14:paraId="4C17651D" w14:textId="77777777" w:rsidTr="005B1CA3">
        <w:trPr>
          <w:cantSplit/>
          <w:trHeight w:val="2125"/>
        </w:trPr>
        <w:tc>
          <w:tcPr>
            <w:tcW w:w="1108" w:type="dxa"/>
            <w:textDirection w:val="tbRlV"/>
            <w:vAlign w:val="center"/>
          </w:tcPr>
          <w:p w14:paraId="51C7C08F"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4416" w:type="dxa"/>
            <w:vAlign w:val="center"/>
          </w:tcPr>
          <w:p w14:paraId="773306D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7B9943B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-3清楚的傳述科學探究的過程和結果。</w:t>
            </w:r>
          </w:p>
          <w:p w14:paraId="41C86BF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-4</w:t>
            </w:r>
            <w:r w:rsidRPr="0059204D">
              <w:rPr>
                <w:rFonts w:ascii="標楷體" w:eastAsia="標楷體" w:hAnsi="標楷體" w:hint="eastAsia"/>
                <w:sz w:val="16"/>
                <w:szCs w:val="16"/>
              </w:rPr>
              <w:t>願意與同儕相互溝通，共享活動的樂趣。</w:t>
            </w:r>
          </w:p>
          <w:p w14:paraId="40E2FFDB"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-5傾聽別人的報告，並做適當的回應。</w:t>
            </w:r>
          </w:p>
          <w:p w14:paraId="5F7E4A9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-1</w:t>
            </w:r>
            <w:r w:rsidRPr="0059204D">
              <w:rPr>
                <w:rFonts w:ascii="標楷體" w:eastAsia="標楷體" w:hAnsi="標楷體" w:hint="eastAsia"/>
                <w:sz w:val="16"/>
                <w:szCs w:val="16"/>
              </w:rPr>
              <w:t>認識日常用品的製造材料（如木材、金屬、塑膠）。</w:t>
            </w:r>
          </w:p>
          <w:p w14:paraId="0AFFD75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-2</w:t>
            </w:r>
            <w:r w:rsidRPr="0059204D">
              <w:rPr>
                <w:rFonts w:ascii="標楷體" w:eastAsia="標楷體" w:hAnsi="標楷體" w:hint="eastAsia"/>
                <w:sz w:val="16"/>
                <w:szCs w:val="16"/>
              </w:rPr>
              <w:t>認識房屋的結構與材料。</w:t>
            </w:r>
          </w:p>
          <w:p w14:paraId="13F4508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1EC2794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25B27228"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◎性別平等教育</w:t>
            </w:r>
            <w:r w:rsidRPr="0059204D">
              <w:rPr>
                <w:rFonts w:ascii="標楷體" w:eastAsia="標楷體" w:hAnsi="標楷體"/>
                <w:sz w:val="16"/>
                <w:szCs w:val="16"/>
              </w:rPr>
              <w:br/>
            </w: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學習在性別互動中，展現自我的特色。</w:t>
            </w:r>
          </w:p>
          <w:p w14:paraId="49D21D3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2-3-3</w:t>
            </w:r>
            <w:r w:rsidRPr="0059204D">
              <w:rPr>
                <w:rFonts w:ascii="標楷體" w:eastAsia="標楷體" w:hAnsi="標楷體" w:cs="NaniMtmn-Medium" w:hint="eastAsia"/>
                <w:kern w:val="0"/>
                <w:sz w:val="16"/>
                <w:szCs w:val="16"/>
              </w:rPr>
              <w:t>認識不同性別者處理情緒的方法，採取合宜的表達方式。</w:t>
            </w:r>
          </w:p>
          <w:p w14:paraId="1CB7485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3E5EA2B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4F945AE2"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096F703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1331895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6E6F66E9"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2-2-1</w:t>
            </w:r>
            <w:r w:rsidRPr="0059204D">
              <w:rPr>
                <w:rFonts w:ascii="標楷體" w:eastAsia="標楷體" w:hAnsi="標楷體" w:cs="NaniMtmn-Medium" w:hint="eastAsia"/>
                <w:kern w:val="0"/>
                <w:sz w:val="16"/>
                <w:szCs w:val="16"/>
              </w:rPr>
              <w:t>培養良好的人際互動能力。</w:t>
            </w:r>
          </w:p>
          <w:p w14:paraId="42CBE65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23506E73"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2-2-3</w:t>
            </w:r>
            <w:r w:rsidRPr="0059204D">
              <w:rPr>
                <w:rFonts w:ascii="標楷體" w:eastAsia="標楷體" w:hAnsi="標楷體" w:cs="NaniMtmn-Medium" w:hint="eastAsia"/>
                <w:kern w:val="0"/>
                <w:sz w:val="16"/>
                <w:szCs w:val="16"/>
              </w:rPr>
              <w:t>認識不同類型工作</w:t>
            </w:r>
            <w:r w:rsidRPr="0059204D">
              <w:rPr>
                <w:rFonts w:ascii="標楷體" w:eastAsia="標楷體" w:hAnsi="標楷體" w:cs="細明體" w:hint="eastAsia"/>
                <w:kern w:val="0"/>
                <w:sz w:val="16"/>
                <w:szCs w:val="16"/>
              </w:rPr>
              <w:t>內</w:t>
            </w:r>
            <w:r w:rsidRPr="0059204D">
              <w:rPr>
                <w:rFonts w:ascii="標楷體" w:eastAsia="標楷體" w:hAnsi="標楷體" w:cs="MS Mincho" w:hint="eastAsia"/>
                <w:kern w:val="0"/>
                <w:sz w:val="16"/>
                <w:szCs w:val="16"/>
              </w:rPr>
              <w:t>容</w:t>
            </w:r>
            <w:r w:rsidRPr="0059204D">
              <w:rPr>
                <w:rFonts w:ascii="標楷體" w:eastAsia="標楷體" w:hAnsi="標楷體" w:cs="NaniMtmn-Medium" w:hint="eastAsia"/>
                <w:kern w:val="0"/>
                <w:sz w:val="16"/>
                <w:szCs w:val="16"/>
              </w:rPr>
              <w:t>。</w:t>
            </w:r>
          </w:p>
        </w:tc>
        <w:tc>
          <w:tcPr>
            <w:tcW w:w="5528" w:type="dxa"/>
            <w:vAlign w:val="center"/>
          </w:tcPr>
          <w:p w14:paraId="5FA9F94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b/>
                <w:sz w:val="16"/>
                <w:szCs w:val="16"/>
              </w:rPr>
              <w:t>第三單元、變動的大地</w:t>
            </w:r>
            <w:r w:rsidRPr="0059204D">
              <w:rPr>
                <w:rFonts w:ascii="標楷體" w:eastAsia="標楷體" w:hAnsi="標楷體" w:hint="eastAsia"/>
                <w:sz w:val="16"/>
                <w:szCs w:val="16"/>
              </w:rPr>
              <w:t>【活動1】岩石與礦物</w:t>
            </w:r>
          </w:p>
          <w:p w14:paraId="16CC3DC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1-1觀察岩石</w:t>
            </w:r>
          </w:p>
          <w:p w14:paraId="3469FAB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◎藉由觀察岩石外觀上的特徵，發現岩石是由一種或一種以上的礦物構成的。</w:t>
            </w:r>
          </w:p>
          <w:p w14:paraId="60C4240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1.到處都看得到由岩石所形成的地形景觀，不同地方的岩石都相同嗎？</w:t>
            </w:r>
          </w:p>
          <w:p w14:paraId="5FA63F4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2.地球內部有高溫的岩漿，岩漿噴出地面後，冷卻形成岩石，岩石風化後會形成土壤。地球表面的岩石和土壤是大部分生物生長或活動的環境。</w:t>
            </w:r>
          </w:p>
          <w:p w14:paraId="07D6B63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3.各種岩石的外表看起來都不一樣，大家試著蒐集各種岩石來觀察，要怎麼進行呢？</w:t>
            </w:r>
          </w:p>
          <w:p w14:paraId="5318A4D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4.說說看，岩石的外觀有什麼特徵？</w:t>
            </w:r>
          </w:p>
          <w:p w14:paraId="7378653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5.從放大鏡觀察到岩石上的顆粒，有些呈現出不同的光澤，有些呈現出獨特的顏色，這些顆粒都是礦物。</w:t>
            </w:r>
          </w:p>
          <w:p w14:paraId="6CCF765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6.岩石是由一種或一種以上不同的礦物構成。找找看，你帶來的岩石中，有幾種不同的礦物？ </w:t>
            </w:r>
          </w:p>
          <w:p w14:paraId="6DFB20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7.從上面的實驗結果，你發現岩石和礦物有什麼關係嗎？</w:t>
            </w:r>
          </w:p>
          <w:p w14:paraId="561A99F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8.不同的岩石組成的成分也不同。</w:t>
            </w:r>
          </w:p>
          <w:p w14:paraId="5590FC2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◎認識岩石的組成與成因。</w:t>
            </w:r>
          </w:p>
          <w:p w14:paraId="3627690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1.當稀鹽酸不小心滴到石灰岩的地板時，會有什麼狀況發生呢？你有看過嗎？2.岩石的組成成分不同，如果把稀鹽酸分別滴在石灰岩和花崗岩上，觀察看看有什麼變化？</w:t>
            </w:r>
          </w:p>
          <w:p w14:paraId="20F5C04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將稀釋的鹽酸滴在不同岩石上，有的會產生二氧化碳的氣泡，有的不會。若產生氣泡，表示岩石中含有碳酸鈣的成分。方解石是由碳酸鈣組成，因此把稀釋的鹽酸滴在岩石上，可以判斷岩石裡面是否含有方解石。</w:t>
            </w:r>
          </w:p>
          <w:p w14:paraId="0EDD881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4.含有方解石的成分的岩石滴下稀鹽酸會產生二氧化碳的氣泡。由實驗結果，可以得到什麼結論？(1)石灰岩含有方解石的成分。(2)花崗岩不含方解石的成分。</w:t>
            </w:r>
          </w:p>
          <w:p w14:paraId="63BA5A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5.岩石是由一種或一種以上的礦物組成的，查查看岩石主要是怎麼分類？</w:t>
            </w:r>
          </w:p>
          <w:p w14:paraId="7F3D4DF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依據岩石的成因，可以把岩石分成三大類：火成岩、沉積岩、變質岩。</w:t>
            </w:r>
          </w:p>
          <w:p w14:paraId="6DE5E47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6.自然界中，同一種或一種以上的礦物組合可以形成不同的岩石，不同的岩石大多由不同的礦物組成，因此岩石是礦物的集合體。</w:t>
            </w:r>
          </w:p>
        </w:tc>
        <w:tc>
          <w:tcPr>
            <w:tcW w:w="709" w:type="dxa"/>
            <w:vAlign w:val="center"/>
          </w:tcPr>
          <w:p w14:paraId="277A5EF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1C9999A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南一版本教科書單元三變動的大地第一課岩石與礦物</w:t>
            </w:r>
          </w:p>
        </w:tc>
        <w:tc>
          <w:tcPr>
            <w:tcW w:w="1134" w:type="dxa"/>
            <w:vAlign w:val="center"/>
          </w:tcPr>
          <w:p w14:paraId="4BA7409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6A65431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49CC5EB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405B632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0CF6ED7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7800A719" w14:textId="77777777" w:rsidR="00CB0F71" w:rsidRPr="0059204D" w:rsidRDefault="00CB0F71" w:rsidP="005B1CA3">
            <w:pPr>
              <w:jc w:val="both"/>
              <w:rPr>
                <w:rFonts w:ascii="標楷體" w:eastAsia="標楷體" w:hAnsi="標楷體"/>
                <w:sz w:val="16"/>
                <w:szCs w:val="16"/>
              </w:rPr>
            </w:pPr>
          </w:p>
        </w:tc>
      </w:tr>
      <w:tr w:rsidR="00CB0F71" w:rsidRPr="00A21746" w14:paraId="2DCB8F0F" w14:textId="77777777" w:rsidTr="005B1CA3">
        <w:trPr>
          <w:cantSplit/>
          <w:trHeight w:val="1973"/>
        </w:trPr>
        <w:tc>
          <w:tcPr>
            <w:tcW w:w="1108" w:type="dxa"/>
            <w:textDirection w:val="tbRlV"/>
            <w:vAlign w:val="center"/>
          </w:tcPr>
          <w:p w14:paraId="388EED44"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4416" w:type="dxa"/>
            <w:vAlign w:val="center"/>
          </w:tcPr>
          <w:p w14:paraId="5E311A7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1CD18CD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-3清楚的傳述科學探究的過程和結果。</w:t>
            </w:r>
          </w:p>
          <w:p w14:paraId="2E14073E"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-4</w:t>
            </w:r>
            <w:r w:rsidRPr="0059204D">
              <w:rPr>
                <w:rFonts w:ascii="標楷體" w:eastAsia="標楷體" w:hAnsi="標楷體" w:hint="eastAsia"/>
                <w:sz w:val="16"/>
                <w:szCs w:val="16"/>
              </w:rPr>
              <w:t>願意與同儕相互溝通，共享活動的樂趣。</w:t>
            </w:r>
          </w:p>
          <w:p w14:paraId="51669CC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-5傾聽別人的報告，並做適當的回應。</w:t>
            </w:r>
          </w:p>
          <w:p w14:paraId="6899748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-1</w:t>
            </w:r>
            <w:r w:rsidRPr="0059204D">
              <w:rPr>
                <w:rFonts w:ascii="標楷體" w:eastAsia="標楷體" w:hAnsi="標楷體" w:hint="eastAsia"/>
                <w:sz w:val="16"/>
                <w:szCs w:val="16"/>
              </w:rPr>
              <w:t>認識日常用品的製造材料（如木材、金屬、塑膠）。</w:t>
            </w:r>
          </w:p>
          <w:p w14:paraId="6218510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59204D">
                <w:rPr>
                  <w:rFonts w:ascii="標楷體" w:eastAsia="標楷體" w:hAnsi="標楷體"/>
                  <w:sz w:val="16"/>
                  <w:szCs w:val="16"/>
                </w:rPr>
                <w:t>2-3-6</w:t>
              </w:r>
            </w:smartTag>
            <w:r w:rsidRPr="0059204D">
              <w:rPr>
                <w:rFonts w:ascii="標楷體" w:eastAsia="標楷體" w:hAnsi="標楷體"/>
                <w:sz w:val="16"/>
                <w:szCs w:val="16"/>
              </w:rPr>
              <w:t>-2</w:t>
            </w:r>
            <w:r w:rsidRPr="0059204D">
              <w:rPr>
                <w:rFonts w:ascii="標楷體" w:eastAsia="標楷體" w:hAnsi="標楷體" w:hint="eastAsia"/>
                <w:sz w:val="16"/>
                <w:szCs w:val="16"/>
              </w:rPr>
              <w:t>認識房屋的結構與材料。</w:t>
            </w:r>
          </w:p>
          <w:p w14:paraId="59E89E2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4C07411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4D59C94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◎性別平等教育</w:t>
            </w:r>
            <w:r w:rsidRPr="0059204D">
              <w:rPr>
                <w:rFonts w:ascii="標楷體" w:eastAsia="標楷體" w:hAnsi="標楷體"/>
                <w:sz w:val="16"/>
                <w:szCs w:val="16"/>
              </w:rPr>
              <w:br/>
            </w: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學習在性別互動中，展現自我的特色。</w:t>
            </w:r>
          </w:p>
          <w:p w14:paraId="088C920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2-3-3</w:t>
            </w:r>
            <w:r w:rsidRPr="0059204D">
              <w:rPr>
                <w:rFonts w:ascii="標楷體" w:eastAsia="標楷體" w:hAnsi="標楷體" w:cs="NaniMtmn-Medium" w:hint="eastAsia"/>
                <w:kern w:val="0"/>
                <w:sz w:val="16"/>
                <w:szCs w:val="16"/>
              </w:rPr>
              <w:t>認識不同性別者處理情緒的方法，採取合宜的表達方式。</w:t>
            </w:r>
          </w:p>
          <w:p w14:paraId="13CABE1C"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63EBE80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6C32172F"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58B0457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7D657C2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3959F962"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2-2-1</w:t>
            </w:r>
            <w:r w:rsidRPr="0059204D">
              <w:rPr>
                <w:rFonts w:ascii="標楷體" w:eastAsia="標楷體" w:hAnsi="標楷體" w:cs="NaniMtmn-Medium" w:hint="eastAsia"/>
                <w:kern w:val="0"/>
                <w:sz w:val="16"/>
                <w:szCs w:val="16"/>
              </w:rPr>
              <w:t>培養良好的人際互動能力。</w:t>
            </w:r>
          </w:p>
          <w:p w14:paraId="4BC0E411"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41FA343F"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2-2-3</w:t>
            </w:r>
            <w:r w:rsidRPr="0059204D">
              <w:rPr>
                <w:rFonts w:ascii="標楷體" w:eastAsia="標楷體" w:hAnsi="標楷體" w:cs="NaniMtmn-Medium" w:hint="eastAsia"/>
                <w:kern w:val="0"/>
                <w:sz w:val="16"/>
                <w:szCs w:val="16"/>
              </w:rPr>
              <w:t>認識不同類型工作</w:t>
            </w:r>
            <w:r w:rsidRPr="0059204D">
              <w:rPr>
                <w:rFonts w:ascii="標楷體" w:eastAsia="標楷體" w:hAnsi="標楷體" w:cs="細明體" w:hint="eastAsia"/>
                <w:kern w:val="0"/>
                <w:sz w:val="16"/>
                <w:szCs w:val="16"/>
              </w:rPr>
              <w:t>內</w:t>
            </w:r>
            <w:r w:rsidRPr="0059204D">
              <w:rPr>
                <w:rFonts w:ascii="標楷體" w:eastAsia="標楷體" w:hAnsi="標楷體" w:cs="MS Mincho" w:hint="eastAsia"/>
                <w:kern w:val="0"/>
                <w:sz w:val="16"/>
                <w:szCs w:val="16"/>
              </w:rPr>
              <w:t>容</w:t>
            </w:r>
            <w:r w:rsidRPr="0059204D">
              <w:rPr>
                <w:rFonts w:ascii="標楷體" w:eastAsia="標楷體" w:hAnsi="標楷體" w:cs="NaniMtmn-Medium" w:hint="eastAsia"/>
                <w:kern w:val="0"/>
                <w:sz w:val="16"/>
                <w:szCs w:val="16"/>
              </w:rPr>
              <w:t>。</w:t>
            </w:r>
          </w:p>
        </w:tc>
        <w:tc>
          <w:tcPr>
            <w:tcW w:w="5528" w:type="dxa"/>
            <w:vAlign w:val="center"/>
          </w:tcPr>
          <w:p w14:paraId="36B32715"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第三單元、變動的大地</w:t>
            </w:r>
          </w:p>
          <w:p w14:paraId="11EF347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【活動1】岩石與礦物</w:t>
            </w:r>
          </w:p>
          <w:p w14:paraId="20BB5E1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1-2認識礦物</w:t>
            </w:r>
          </w:p>
          <w:p w14:paraId="4F14808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◎由觀察礦物的形狀、顏色、用手摸等方法，辨別礦物外觀上的特徵。並藉由兩種礦物互相磨擦，來比較礦物之間硬度的大小。</w:t>
            </w:r>
          </w:p>
          <w:p w14:paraId="60947AE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1.自然界中的礦物種類很多，你曾經看過哪些呢？</w:t>
            </w:r>
          </w:p>
          <w:p w14:paraId="3B3C26B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2.仔細觀察它們的外觀有什麼不同？</w:t>
            </w:r>
          </w:p>
          <w:p w14:paraId="0DA728A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3.這些礦物摸起來硬度都一樣嗎？</w:t>
            </w:r>
          </w:p>
          <w:p w14:paraId="60CF828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4.不同礦物要怎麼比較它們的硬度？</w:t>
            </w:r>
          </w:p>
          <w:p w14:paraId="13CE880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5.將滑石和石英兩種礦物互相刻劃，看看會發生什麼情形？</w:t>
            </w:r>
          </w:p>
          <w:p w14:paraId="75451D0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滑石和石英互相刻劃後，滑石會被刮出一道痕跡，而石英上則沾有被刮下來的滑石粉末。</w:t>
            </w:r>
          </w:p>
          <w:p w14:paraId="77768C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6.想想看，為什麼會這樣？</w:t>
            </w:r>
          </w:p>
          <w:p w14:paraId="19F8DBF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因為石英比滑石硬，所以當石英和滑石互相刻劃時，滑石就會被石英刮出一道痕跡。</w:t>
            </w:r>
          </w:p>
          <w:p w14:paraId="7B1ABDD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7.再任選兩種不同的礦物互相刻劃，仔細觀察，發現了什麼現象？</w:t>
            </w:r>
          </w:p>
          <w:p w14:paraId="4BF19C4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兩塊不同的礦物互相刻劃後，發現其中有一塊被劃出一道痕跡，另一塊則沒有。</w:t>
            </w:r>
          </w:p>
          <w:p w14:paraId="0F05FCA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8.想想看，為什麼會這樣呢？</w:t>
            </w:r>
          </w:p>
          <w:p w14:paraId="73B9915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由石英和滑石互相刻劃後，滑石會被石英劃出一道痕跡，表示當兩塊不同的礦物互相刻劃後，被劃出痕跡的礦物比較軟，沒有被劃出痕跡的礦物比較硬。</w:t>
            </w:r>
          </w:p>
          <w:p w14:paraId="3109A32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9.硬度是礦物抵抗磨損的能力。兩種礦物互相磨擦，硬度較小的會被畫出痕跡。我們也可以拿隨身的物品（例如：硬幣）在不同的礦物表面刻畫，作為比較硬度的工具。</w:t>
            </w:r>
          </w:p>
          <w:p w14:paraId="59C5D6D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10.岩石與礦物是人類常利用的資源，有些可以拿來當建材或生活用品；有些外形特殊、色澤美麗而且珍貴稀有，常做成各種飾品。生活中哪些地方會用到岩石和礦物呢？</w:t>
            </w:r>
          </w:p>
          <w:p w14:paraId="15CF68E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11.查查看，生活中還有哪些岩石和礦物的應用呢？和同學一起觀察、辨認並欣賞岩石、礦物之美。</w:t>
            </w:r>
          </w:p>
        </w:tc>
        <w:tc>
          <w:tcPr>
            <w:tcW w:w="709" w:type="dxa"/>
            <w:vAlign w:val="center"/>
          </w:tcPr>
          <w:p w14:paraId="50F8DA6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75DFBC3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南一版本教科書單元三變動的大地第一課岩石與礦物</w:t>
            </w:r>
          </w:p>
        </w:tc>
        <w:tc>
          <w:tcPr>
            <w:tcW w:w="1134" w:type="dxa"/>
            <w:vAlign w:val="center"/>
          </w:tcPr>
          <w:p w14:paraId="2344948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1902ACF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6B2B39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609F4C6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5A42713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1FD4EF9" w14:textId="77777777" w:rsidR="00CB0F71" w:rsidRPr="0059204D" w:rsidRDefault="00CB0F71" w:rsidP="005B1CA3">
            <w:pPr>
              <w:jc w:val="both"/>
              <w:rPr>
                <w:rFonts w:ascii="標楷體" w:eastAsia="標楷體" w:hAnsi="標楷體"/>
                <w:sz w:val="16"/>
                <w:szCs w:val="16"/>
              </w:rPr>
            </w:pPr>
          </w:p>
        </w:tc>
      </w:tr>
      <w:tr w:rsidR="00CB0F71" w:rsidRPr="00A21746" w14:paraId="7231E005" w14:textId="77777777" w:rsidTr="005B1CA3">
        <w:trPr>
          <w:cantSplit/>
          <w:trHeight w:val="1840"/>
        </w:trPr>
        <w:tc>
          <w:tcPr>
            <w:tcW w:w="1108" w:type="dxa"/>
            <w:textDirection w:val="tbRlV"/>
            <w:vAlign w:val="center"/>
          </w:tcPr>
          <w:p w14:paraId="753BFBCD"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4416" w:type="dxa"/>
            <w:vAlign w:val="center"/>
          </w:tcPr>
          <w:p w14:paraId="1937E10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0FBFD52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-3</w:t>
            </w:r>
            <w:r w:rsidRPr="0059204D">
              <w:rPr>
                <w:rFonts w:ascii="標楷體" w:eastAsia="標楷體" w:hAnsi="標楷體" w:hint="eastAsia"/>
                <w:sz w:val="16"/>
                <w:szCs w:val="16"/>
              </w:rPr>
              <w:t>辨別本量與改變量之不同（例如溫度與溫度的變化）。</w:t>
            </w:r>
          </w:p>
          <w:p w14:paraId="4D621C2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-1</w:t>
            </w:r>
            <w:r w:rsidRPr="0059204D">
              <w:rPr>
                <w:rFonts w:ascii="標楷體" w:eastAsia="標楷體" w:hAnsi="標楷體" w:hint="eastAsia"/>
                <w:sz w:val="16"/>
                <w:szCs w:val="16"/>
              </w:rPr>
              <w:t>實驗前，估量「變量」可能的大小及變化範圍。</w:t>
            </w:r>
          </w:p>
          <w:p w14:paraId="47DFDBB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1"/>
              </w:smartTagPr>
              <w:r w:rsidRPr="0059204D">
                <w:rPr>
                  <w:rFonts w:ascii="標楷體" w:eastAsia="標楷體" w:hAnsi="標楷體"/>
                  <w:sz w:val="16"/>
                  <w:szCs w:val="16"/>
                </w:rPr>
                <w:t>1-3-2</w:t>
              </w:r>
            </w:smartTag>
            <w:r w:rsidRPr="0059204D">
              <w:rPr>
                <w:rFonts w:ascii="標楷體" w:eastAsia="標楷體" w:hAnsi="標楷體"/>
                <w:sz w:val="16"/>
                <w:szCs w:val="16"/>
              </w:rPr>
              <w:t>-2</w:t>
            </w:r>
            <w:r w:rsidRPr="0059204D">
              <w:rPr>
                <w:rFonts w:ascii="標楷體" w:eastAsia="標楷體" w:hAnsi="標楷體" w:hint="eastAsia"/>
                <w:sz w:val="16"/>
                <w:szCs w:val="16"/>
              </w:rPr>
              <w:t>由改變量與本量之比例，評估變化程度。</w:t>
            </w:r>
          </w:p>
          <w:p w14:paraId="71FCCE8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1-3-5-4</w:t>
            </w:r>
            <w:r w:rsidRPr="0059204D">
              <w:rPr>
                <w:rFonts w:ascii="標楷體" w:eastAsia="標楷體" w:hAnsi="標楷體" w:hint="eastAsia"/>
                <w:sz w:val="16"/>
                <w:szCs w:val="16"/>
              </w:rPr>
              <w:t>願意與同儕相互溝通，共享活動的樂趣。</w:t>
            </w:r>
          </w:p>
          <w:p w14:paraId="0A8AE83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hint="eastAsia"/>
                  <w:sz w:val="16"/>
                  <w:szCs w:val="16"/>
                </w:rPr>
                <w:t>1-3-5</w:t>
              </w:r>
            </w:smartTag>
            <w:r w:rsidRPr="0059204D">
              <w:rPr>
                <w:rFonts w:ascii="標楷體" w:eastAsia="標楷體" w:hAnsi="標楷體" w:hint="eastAsia"/>
                <w:sz w:val="16"/>
                <w:szCs w:val="16"/>
              </w:rPr>
              <w:t>-5傾聽別人的報告，並做適當的回應。</w:t>
            </w:r>
          </w:p>
          <w:p w14:paraId="0DFBF04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153DD3A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hint="eastAsia"/>
                  <w:sz w:val="16"/>
                  <w:szCs w:val="16"/>
                </w:rPr>
                <w:t>2-3-4</w:t>
              </w:r>
            </w:smartTag>
            <w:r w:rsidRPr="0059204D">
              <w:rPr>
                <w:rFonts w:ascii="標楷體" w:eastAsia="標楷體" w:hAnsi="標楷體" w:hint="eastAsia"/>
                <w:sz w:val="16"/>
                <w:szCs w:val="16"/>
              </w:rPr>
              <w:t>-4知道生活環境中的大氣、大地與水，及它們彼此間的交互作用。</w:t>
            </w:r>
          </w:p>
          <w:p w14:paraId="7FEC4FF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能由科學性的探究活動中，瞭解科學知識是經過考驗的。</w:t>
            </w:r>
          </w:p>
          <w:p w14:paraId="27C431A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-3</w:t>
            </w:r>
            <w:r w:rsidRPr="0059204D">
              <w:rPr>
                <w:rFonts w:ascii="標楷體" w:eastAsia="標楷體" w:hAnsi="標楷體" w:hint="eastAsia"/>
                <w:sz w:val="16"/>
                <w:szCs w:val="16"/>
              </w:rPr>
              <w:t>發現運用科學知識來作推論，可推測一些事並獲得證實。</w:t>
            </w:r>
          </w:p>
          <w:p w14:paraId="2CB1069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-5察覺有時實驗情況雖然相同，也可能因存在著未能控制的因素之影響，使得產生的結果有差異。</w:t>
            </w:r>
          </w:p>
          <w:p w14:paraId="1E55C60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5"/>
              </w:smartTagPr>
              <w:r w:rsidRPr="0059204D">
                <w:rPr>
                  <w:rFonts w:ascii="標楷體" w:eastAsia="標楷體" w:hAnsi="標楷體"/>
                  <w:sz w:val="16"/>
                  <w:szCs w:val="16"/>
                </w:rPr>
                <w:t>5-3-1</w:t>
              </w:r>
            </w:smartTag>
            <w:r w:rsidRPr="0059204D">
              <w:rPr>
                <w:rFonts w:ascii="標楷體" w:eastAsia="標楷體" w:hAnsi="標楷體"/>
                <w:sz w:val="16"/>
                <w:szCs w:val="16"/>
              </w:rPr>
              <w:t>-2</w:t>
            </w:r>
            <w:r w:rsidRPr="0059204D">
              <w:rPr>
                <w:rFonts w:ascii="標楷體" w:eastAsia="標楷體" w:hAnsi="標楷體" w:hint="eastAsia"/>
                <w:sz w:val="16"/>
                <w:szCs w:val="16"/>
              </w:rPr>
              <w:t>知道經由細心、切實的探討，獲得的資料才可信。</w:t>
            </w:r>
          </w:p>
          <w:p w14:paraId="5B9B2D8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7-3-0-1</w:t>
            </w:r>
            <w:r w:rsidRPr="0059204D">
              <w:rPr>
                <w:rFonts w:ascii="標楷體" w:eastAsia="標楷體" w:hAnsi="標楷體" w:hint="eastAsia"/>
                <w:sz w:val="16"/>
                <w:szCs w:val="16"/>
              </w:rPr>
              <w:t>察覺運用實驗或科學的知識，可推測可能發生的事。</w:t>
            </w:r>
          </w:p>
          <w:p w14:paraId="6B2F2B6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學習在性別互動中，展現自我的特色。</w:t>
            </w:r>
            <w:r w:rsidRPr="0059204D">
              <w:rPr>
                <w:rFonts w:ascii="標楷體" w:eastAsia="標楷體" w:hAnsi="標楷體" w:cs="NaniMtmn-Medium"/>
                <w:kern w:val="0"/>
                <w:sz w:val="16"/>
                <w:szCs w:val="16"/>
              </w:rPr>
              <w:t>2-3-3</w:t>
            </w:r>
            <w:r w:rsidRPr="0059204D">
              <w:rPr>
                <w:rFonts w:ascii="標楷體" w:eastAsia="標楷體" w:hAnsi="標楷體" w:cs="NaniMtmn-Medium" w:hint="eastAsia"/>
                <w:kern w:val="0"/>
                <w:sz w:val="16"/>
                <w:szCs w:val="16"/>
              </w:rPr>
              <w:t>認識不同性別者處理情緒的方法，採取合宜的表達方式。</w:t>
            </w: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0B9FE1B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0FA2C2E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r w:rsidRPr="0059204D">
              <w:rPr>
                <w:rFonts w:ascii="標楷體" w:eastAsia="標楷體" w:hAnsi="標楷體" w:cs="NaniMtmn-Medium"/>
                <w:kern w:val="0"/>
                <w:sz w:val="16"/>
                <w:szCs w:val="16"/>
              </w:rPr>
              <w:t>2-2-1</w:t>
            </w:r>
            <w:r w:rsidRPr="0059204D">
              <w:rPr>
                <w:rFonts w:ascii="標楷體" w:eastAsia="標楷體" w:hAnsi="標楷體" w:cs="NaniMtmn-Medium" w:hint="eastAsia"/>
                <w:kern w:val="0"/>
                <w:sz w:val="16"/>
                <w:szCs w:val="16"/>
              </w:rPr>
              <w:t>培養良好的人際互動能力。</w:t>
            </w: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721B21A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◎海洋教育</w:t>
            </w: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觀察河水或海水的波動現象。</w:t>
            </w:r>
          </w:p>
        </w:tc>
        <w:tc>
          <w:tcPr>
            <w:tcW w:w="5528" w:type="dxa"/>
            <w:vAlign w:val="center"/>
          </w:tcPr>
          <w:p w14:paraId="15E7F84A"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第三單元、變動的大地</w:t>
            </w:r>
          </w:p>
          <w:p w14:paraId="7F2CEDE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【活動2】地表的變化</w:t>
            </w:r>
          </w:p>
          <w:p w14:paraId="79AF612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2-1風化與土壤</w:t>
            </w:r>
          </w:p>
          <w:p w14:paraId="582FE64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◎了解土壤是由岩石經過風化後變成的碎屑和生物遺體腐化分解後組合而成。</w:t>
            </w:r>
          </w:p>
          <w:p w14:paraId="40A1C6B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1.大家去查詢資料，研究看看土壤究竟是什麼？是怎麼形成的？</w:t>
            </w:r>
          </w:p>
          <w:p w14:paraId="19508E8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沒錯！大家可以先看看課本上的圖片，一張是玄武岩受風化後呈現洋蔥狀剝落；另一張是硬頁岩風化後呈現鉛筆狀的碎屑，這就是風化的結果。「風化作用」是破壞岩石的一種作用，會使大塊的岩石最後粉碎成土壤。</w:t>
            </w:r>
          </w:p>
          <w:p w14:paraId="4277BDA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3.土壤是岩石風化產生的，那麼土壤的組成會和岩石相同嗎？一起到校園裡收集一些土壤來觀察看看。想一想要怎樣進行實驗？</w:t>
            </w:r>
          </w:p>
          <w:p w14:paraId="06B3CB3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4.從實驗當中，你發現了什麼？</w:t>
            </w:r>
          </w:p>
          <w:p w14:paraId="3A88007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5.把你的實驗結果配合查詢的資料，說說看土壤是由什麼東西組成？</w:t>
            </w:r>
          </w:p>
          <w:p w14:paraId="0E87400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6.地表是由岩石和土壤組成，生活在地表的生物需要土壤嗎？如果沒有岩石和土壤，生物的生存會有什麼影響？</w:t>
            </w:r>
          </w:p>
          <w:p w14:paraId="75B13CF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7.如果我們對土地開發不當，對環境動物、植物及我們人類的生命將會有什麼影響？</w:t>
            </w:r>
          </w:p>
          <w:p w14:paraId="2B7CAE7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2-2流水作用</w:t>
            </w:r>
          </w:p>
          <w:p w14:paraId="693CEF4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◎透過流水實驗的操作，觀察流水對地形的影響。</w:t>
            </w:r>
          </w:p>
          <w:p w14:paraId="61B55D6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1.在連續大雨後，常常會發現溪流或河水裡夾帶大量的泥沙和石頭，使水變得非常混濁。溪流或河水裡的泥沙和石頭是從哪裡來的呢？</w:t>
            </w:r>
          </w:p>
          <w:p w14:paraId="05CCF8A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2.流水的力量會改變地表的形貌，你看過哪些例子呢？</w:t>
            </w:r>
          </w:p>
          <w:p w14:paraId="236B2B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3.流水的力量會改變地表的形貌，那麼，你能設計一個實驗加以說明嗎？</w:t>
            </w:r>
          </w:p>
          <w:p w14:paraId="617F261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4.如何堆出一座小土堆，需要哪些器材或工具？堆出的小土堆要如何模擬地表的形貌呢？</w:t>
            </w:r>
          </w:p>
          <w:p w14:paraId="65E5018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5.現在就讓我們實際堆座小土堆來實驗試試看。</w:t>
            </w:r>
          </w:p>
          <w:p w14:paraId="1D790C6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6.實驗該怎麼進行，才能證明流水的力量會改變地表的形貌？</w:t>
            </w:r>
          </w:p>
          <w:p w14:paraId="47DCF21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7.利用一個澆水器持續在小土堆上灑水，模擬下小雨的情形，你發現了什麼？</w:t>
            </w:r>
          </w:p>
          <w:p w14:paraId="0240BBD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8.水量不變，繼續澆水，你又發現了什麼？</w:t>
            </w:r>
          </w:p>
          <w:p w14:paraId="0874071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9.同時用兩個澆水器持續在小土堆上灑水，模擬下大雨的情形，你發現了什麼？</w:t>
            </w:r>
          </w:p>
        </w:tc>
        <w:tc>
          <w:tcPr>
            <w:tcW w:w="709" w:type="dxa"/>
            <w:vAlign w:val="center"/>
          </w:tcPr>
          <w:p w14:paraId="6641F1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0ACA5B4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南一版本教科書單元三變動的大地第二課地表的變化</w:t>
            </w:r>
          </w:p>
        </w:tc>
        <w:tc>
          <w:tcPr>
            <w:tcW w:w="1134" w:type="dxa"/>
            <w:vAlign w:val="center"/>
          </w:tcPr>
          <w:p w14:paraId="101DA21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5BE035A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4376433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2AFCA99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3A03945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365EE988" w14:textId="77777777" w:rsidR="00CB0F71" w:rsidRPr="0059204D" w:rsidRDefault="00CB0F71" w:rsidP="005B1CA3">
            <w:pPr>
              <w:jc w:val="both"/>
              <w:rPr>
                <w:rFonts w:ascii="標楷體" w:eastAsia="標楷體" w:hAnsi="標楷體"/>
                <w:sz w:val="16"/>
                <w:szCs w:val="16"/>
              </w:rPr>
            </w:pPr>
          </w:p>
        </w:tc>
      </w:tr>
      <w:tr w:rsidR="00CB0F71" w:rsidRPr="00A21746" w14:paraId="6C2BBAF2" w14:textId="77777777" w:rsidTr="005B1CA3">
        <w:trPr>
          <w:cantSplit/>
          <w:trHeight w:val="1979"/>
        </w:trPr>
        <w:tc>
          <w:tcPr>
            <w:tcW w:w="1108" w:type="dxa"/>
            <w:textDirection w:val="tbRlV"/>
            <w:vAlign w:val="center"/>
          </w:tcPr>
          <w:p w14:paraId="7E6C02F1"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4416" w:type="dxa"/>
            <w:vAlign w:val="center"/>
          </w:tcPr>
          <w:p w14:paraId="10B9E3B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1-3-1-1</w:t>
            </w:r>
            <w:r w:rsidRPr="0059204D">
              <w:rPr>
                <w:rFonts w:ascii="標楷體" w:eastAsia="標楷體" w:hAnsi="標楷體" w:hint="eastAsia"/>
                <w:sz w:val="16"/>
                <w:szCs w:val="16"/>
              </w:rPr>
              <w:t>能依規劃的實驗步驟來執行操作。</w:t>
            </w:r>
          </w:p>
          <w:p w14:paraId="4662C42B"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1"/>
              </w:smartTagPr>
              <w:r w:rsidRPr="0059204D">
                <w:rPr>
                  <w:rFonts w:ascii="標楷體" w:eastAsia="標楷體" w:hAnsi="標楷體"/>
                  <w:sz w:val="16"/>
                  <w:szCs w:val="16"/>
                </w:rPr>
                <w:t>1-3-1</w:t>
              </w:r>
            </w:smartTag>
            <w:r w:rsidRPr="0059204D">
              <w:rPr>
                <w:rFonts w:ascii="標楷體" w:eastAsia="標楷體" w:hAnsi="標楷體"/>
                <w:sz w:val="16"/>
                <w:szCs w:val="16"/>
              </w:rPr>
              <w:t>-3</w:t>
            </w:r>
            <w:r w:rsidRPr="0059204D">
              <w:rPr>
                <w:rFonts w:ascii="標楷體" w:eastAsia="標楷體" w:hAnsi="標楷體" w:hint="eastAsia"/>
                <w:sz w:val="16"/>
                <w:szCs w:val="16"/>
              </w:rPr>
              <w:t>辨別本量與改變量之不同（例如溫度與溫度的變化）。</w:t>
            </w:r>
          </w:p>
          <w:p w14:paraId="560C7EC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1-3-5-5傾聽別人的報告，並做適當的回應。</w:t>
            </w:r>
          </w:p>
          <w:p w14:paraId="3868C4B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264F058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2"/>
              </w:smartTagPr>
              <w:r w:rsidRPr="0059204D">
                <w:rPr>
                  <w:rFonts w:ascii="標楷體" w:eastAsia="標楷體" w:hAnsi="標楷體" w:hint="eastAsia"/>
                  <w:sz w:val="16"/>
                  <w:szCs w:val="16"/>
                </w:rPr>
                <w:t>2-3-4</w:t>
              </w:r>
            </w:smartTag>
            <w:r w:rsidRPr="0059204D">
              <w:rPr>
                <w:rFonts w:ascii="標楷體" w:eastAsia="標楷體" w:hAnsi="標楷體" w:hint="eastAsia"/>
                <w:sz w:val="16"/>
                <w:szCs w:val="16"/>
              </w:rPr>
              <w:t>-4知道生活環境中的大氣、大地與水，及它們彼此間的交互作用。</w:t>
            </w:r>
          </w:p>
          <w:p w14:paraId="4093171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能由科學性的探究活動中，瞭解科學知識是經過考驗的。</w:t>
            </w:r>
          </w:p>
          <w:p w14:paraId="65E945B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-3</w:t>
            </w:r>
            <w:r w:rsidRPr="0059204D">
              <w:rPr>
                <w:rFonts w:ascii="標楷體" w:eastAsia="標楷體" w:hAnsi="標楷體" w:hint="eastAsia"/>
                <w:sz w:val="16"/>
                <w:szCs w:val="16"/>
              </w:rPr>
              <w:t>發現運用科學知識來作推論，可推測一些事並獲得證實。</w:t>
            </w:r>
          </w:p>
          <w:p w14:paraId="4124431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hint="eastAsia"/>
                  <w:sz w:val="16"/>
                  <w:szCs w:val="16"/>
                </w:rPr>
                <w:t>3-3-0</w:t>
              </w:r>
            </w:smartTag>
            <w:r w:rsidRPr="0059204D">
              <w:rPr>
                <w:rFonts w:ascii="標楷體" w:eastAsia="標楷體" w:hAnsi="標楷體" w:hint="eastAsia"/>
                <w:sz w:val="16"/>
                <w:szCs w:val="16"/>
              </w:rPr>
              <w:t>-5察覺有時實驗情況雖然相同，也可能因存在著未能控制的因素之影響，使得產生的結果有差異。</w:t>
            </w:r>
          </w:p>
          <w:p w14:paraId="272E996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6-3-2-3面對問題時，能做多方思考，提出解決方法。</w:t>
            </w:r>
          </w:p>
          <w:p w14:paraId="41BEF7C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hint="eastAsia"/>
                  <w:sz w:val="16"/>
                  <w:szCs w:val="16"/>
                </w:rPr>
                <w:t>6-3-3</w:t>
              </w:r>
            </w:smartTag>
            <w:r w:rsidRPr="0059204D">
              <w:rPr>
                <w:rFonts w:ascii="標楷體" w:eastAsia="標楷體" w:hAnsi="標楷體" w:hint="eastAsia"/>
                <w:sz w:val="16"/>
                <w:szCs w:val="16"/>
              </w:rPr>
              <w:t>-1能規畫、組織探討活動。</w:t>
            </w:r>
          </w:p>
          <w:p w14:paraId="5634697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-1</w:t>
            </w:r>
            <w:r w:rsidRPr="0059204D">
              <w:rPr>
                <w:rFonts w:ascii="標楷體" w:eastAsia="標楷體" w:hAnsi="標楷體" w:hint="eastAsia"/>
                <w:sz w:val="16"/>
                <w:szCs w:val="16"/>
              </w:rPr>
              <w:t>察覺運用實驗或科學的知識，可推測可能發生的事。</w:t>
            </w:r>
          </w:p>
          <w:p w14:paraId="33BE710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學習在性別互動中，展現自我的特色。</w:t>
            </w:r>
            <w:r w:rsidRPr="0059204D">
              <w:rPr>
                <w:rFonts w:ascii="標楷體" w:eastAsia="標楷體" w:hAnsi="標楷體" w:cs="NaniMtmn-Medium"/>
                <w:kern w:val="0"/>
                <w:sz w:val="16"/>
                <w:szCs w:val="16"/>
              </w:rPr>
              <w:t>2-3-3</w:t>
            </w:r>
            <w:r w:rsidRPr="0059204D">
              <w:rPr>
                <w:rFonts w:ascii="標楷體" w:eastAsia="標楷體" w:hAnsi="標楷體" w:cs="NaniMtmn-Medium" w:hint="eastAsia"/>
                <w:kern w:val="0"/>
                <w:sz w:val="16"/>
                <w:szCs w:val="16"/>
              </w:rPr>
              <w:t>認識不同性別者處理情緒的方法，採取合宜的表達方式。</w:t>
            </w: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2C02732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7509858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r w:rsidRPr="0059204D">
              <w:rPr>
                <w:rFonts w:ascii="標楷體" w:eastAsia="標楷體" w:hAnsi="標楷體" w:cs="NaniMtmn-Medium"/>
                <w:kern w:val="0"/>
                <w:sz w:val="16"/>
                <w:szCs w:val="16"/>
              </w:rPr>
              <w:t>2-2-1</w:t>
            </w:r>
            <w:r w:rsidRPr="0059204D">
              <w:rPr>
                <w:rFonts w:ascii="標楷體" w:eastAsia="標楷體" w:hAnsi="標楷體" w:cs="NaniMtmn-Medium" w:hint="eastAsia"/>
                <w:kern w:val="0"/>
                <w:sz w:val="16"/>
                <w:szCs w:val="16"/>
              </w:rPr>
              <w:t>培養良好的人際互動能力。</w:t>
            </w: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095543E6" w14:textId="77777777" w:rsidR="00CB0F71" w:rsidRPr="0059204D" w:rsidRDefault="00CB0F71" w:rsidP="005B1CA3">
            <w:pPr>
              <w:jc w:val="both"/>
              <w:rPr>
                <w:rFonts w:ascii="標楷體" w:eastAsia="標楷體" w:hAnsi="標楷體" w:cs="NaniMtmn-Medium"/>
                <w:w w:val="90"/>
                <w:kern w:val="0"/>
                <w:sz w:val="16"/>
                <w:szCs w:val="16"/>
              </w:rPr>
            </w:pPr>
            <w:r w:rsidRPr="0059204D">
              <w:rPr>
                <w:rFonts w:ascii="標楷體" w:eastAsia="標楷體" w:hAnsi="標楷體" w:hint="eastAsia"/>
                <w:sz w:val="16"/>
                <w:szCs w:val="16"/>
              </w:rPr>
              <w:t>◎海洋教育</w:t>
            </w: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觀察河水或海水的波動現象。</w:t>
            </w:r>
          </w:p>
        </w:tc>
        <w:tc>
          <w:tcPr>
            <w:tcW w:w="5528" w:type="dxa"/>
            <w:vAlign w:val="center"/>
          </w:tcPr>
          <w:p w14:paraId="271A81BC"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第三單元、變動的大地</w:t>
            </w:r>
          </w:p>
          <w:p w14:paraId="3EEFBF1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【活動2】地表的變化</w:t>
            </w:r>
          </w:p>
          <w:p w14:paraId="0E82E59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2-3河流的地形</w:t>
            </w:r>
          </w:p>
          <w:p w14:paraId="4EAEC4F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◎藉由觀察河流上游、中游和下游的景觀不同，並和流水實驗中的現象做比較，推想大自然各種不同的地形景觀是流水的力量所造成的。</w:t>
            </w:r>
          </w:p>
          <w:p w14:paraId="21C651C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1.河流長時間對地表進行侵蝕、搬運和堆積等作用，會形成不同的地形景觀；你曾經注意過河流上游、中游和下游的堆積物有什麼不同？</w:t>
            </w:r>
          </w:p>
          <w:p w14:paraId="503B2AC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2.能根據流水實驗的結果推論，為什麼同一條河流各段的景觀看起來卻不相同？</w:t>
            </w:r>
          </w:p>
          <w:p w14:paraId="08E53A6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3.為什麼河流上、中、下游河床上的堆積物會不同呢？為什麼愈接近下游，河床上的石頭顆粒就愈小、愈圓滑呢？ </w:t>
            </w:r>
          </w:p>
          <w:p w14:paraId="5CFE9C5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4.流水把地表上的泥沙、石塊等物質搬運到其他地方沉積，使地表改變了原來的面貌。</w:t>
            </w:r>
          </w:p>
          <w:p w14:paraId="2EC1B44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5.在河流上，常常可以看見彎曲的河道，為什麼河流會彎曲呢？</w:t>
            </w:r>
          </w:p>
          <w:p w14:paraId="582D60A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為什麼有時候在上游和中游的兩岸的岩壁，會看到一層層、有規律的紋路，那是什麼？這些一層層的岩壁是沉積岩。岩石經過風化侵蝕後會分解（碎裂）成岩石碎屑，這些岩石碎屑就是「沉積物」。沉積物可能會被流水搬運到別處堆積下來，新的沉積物則不斷的堆積在舊的沉積物上面，經過一段很長期間的堆積、壓縮後會形成堅硬的「沉積岩」。</w:t>
            </w:r>
          </w:p>
          <w:p w14:paraId="5FE2D41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 xml:space="preserve">2-4海岸地形◎藉由觀察海岸地形的不同，發現除了河流外，海水也會影響地表景觀。1.除了河流外，海水也會使地表形成各式各樣的地形。查查看，常見的海岸地形有哪些，它們各有什麼特色呢？ </w:t>
            </w:r>
          </w:p>
          <w:p w14:paraId="1BEF713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2.為什麼海水會使海岸會形成各式各樣的海岸地形呢？ 3.地表岩層經由河流、海水長時間侵蝕、搬運、堆積的作用，形成了不同形貌的地質景觀，這些都是大自然珍貴的寶藏，我們應該要好好保護。</w:t>
            </w:r>
          </w:p>
        </w:tc>
        <w:tc>
          <w:tcPr>
            <w:tcW w:w="709" w:type="dxa"/>
            <w:vAlign w:val="center"/>
          </w:tcPr>
          <w:p w14:paraId="4BD806C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w:t>
            </w:r>
          </w:p>
        </w:tc>
        <w:tc>
          <w:tcPr>
            <w:tcW w:w="1134" w:type="dxa"/>
            <w:vAlign w:val="center"/>
          </w:tcPr>
          <w:p w14:paraId="3989D7E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南一版本教科書單元三變動的大地第二課地表的變化</w:t>
            </w:r>
          </w:p>
        </w:tc>
        <w:tc>
          <w:tcPr>
            <w:tcW w:w="1134" w:type="dxa"/>
            <w:vAlign w:val="center"/>
          </w:tcPr>
          <w:p w14:paraId="782D05F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724BE73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64F32D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6013815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6754F27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0E6AA9A" w14:textId="77777777" w:rsidR="00CB0F71" w:rsidRPr="0059204D" w:rsidRDefault="00CB0F71" w:rsidP="005B1CA3">
            <w:pPr>
              <w:jc w:val="both"/>
              <w:rPr>
                <w:rFonts w:ascii="標楷體" w:eastAsia="標楷體" w:hAnsi="標楷體"/>
                <w:sz w:val="16"/>
                <w:szCs w:val="16"/>
              </w:rPr>
            </w:pPr>
          </w:p>
        </w:tc>
      </w:tr>
      <w:tr w:rsidR="00CB0F71" w:rsidRPr="00A21746" w14:paraId="426F37A4" w14:textId="77777777" w:rsidTr="005B1CA3">
        <w:trPr>
          <w:cantSplit/>
          <w:trHeight w:val="1824"/>
        </w:trPr>
        <w:tc>
          <w:tcPr>
            <w:tcW w:w="1108" w:type="dxa"/>
            <w:textDirection w:val="tbRlV"/>
            <w:vAlign w:val="center"/>
          </w:tcPr>
          <w:p w14:paraId="64AFD06B"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4416" w:type="dxa"/>
            <w:vAlign w:val="center"/>
          </w:tcPr>
          <w:p w14:paraId="47DB987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1-3-4-1</w:t>
            </w:r>
            <w:r w:rsidRPr="0059204D">
              <w:rPr>
                <w:rFonts w:ascii="標楷體" w:eastAsia="標楷體" w:hAnsi="標楷體" w:hint="eastAsia"/>
                <w:sz w:val="16"/>
                <w:szCs w:val="16"/>
              </w:rPr>
              <w:t>能由一些不同來源的資料，整理出一個整體性的看法。</w:t>
            </w:r>
          </w:p>
          <w:p w14:paraId="4E75409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-2</w:t>
            </w:r>
            <w:r w:rsidRPr="0059204D">
              <w:rPr>
                <w:rFonts w:ascii="標楷體" w:eastAsia="標楷體" w:hAnsi="標楷體" w:hint="eastAsia"/>
                <w:sz w:val="16"/>
                <w:szCs w:val="16"/>
              </w:rPr>
              <w:t>辨識出資料的特徵及通則性並做詮釋。</w:t>
            </w:r>
          </w:p>
          <w:p w14:paraId="033C74A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59204D">
                <w:rPr>
                  <w:rFonts w:ascii="標楷體" w:eastAsia="標楷體" w:hAnsi="標楷體"/>
                  <w:sz w:val="16"/>
                  <w:szCs w:val="16"/>
                </w:rPr>
                <w:t>1-3-4</w:t>
              </w:r>
            </w:smartTag>
            <w:r w:rsidRPr="0059204D">
              <w:rPr>
                <w:rFonts w:ascii="標楷體" w:eastAsia="標楷體" w:hAnsi="標楷體"/>
                <w:sz w:val="16"/>
                <w:szCs w:val="16"/>
              </w:rPr>
              <w:t>-3</w:t>
            </w:r>
            <w:r w:rsidRPr="0059204D">
              <w:rPr>
                <w:rFonts w:ascii="標楷體" w:eastAsia="標楷體" w:hAnsi="標楷體" w:hint="eastAsia"/>
                <w:sz w:val="16"/>
                <w:szCs w:val="16"/>
              </w:rPr>
              <w:t>由資料顯示的相關，推測其背後可能的因果關係。</w:t>
            </w:r>
          </w:p>
          <w:p w14:paraId="41548F5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-1</w:t>
            </w:r>
            <w:r w:rsidRPr="0059204D">
              <w:rPr>
                <w:rFonts w:ascii="標楷體" w:eastAsia="標楷體" w:hAnsi="標楷體" w:hint="eastAsia"/>
                <w:sz w:val="16"/>
                <w:szCs w:val="16"/>
              </w:rPr>
              <w:t>將資料用合適的圖表來表達。</w:t>
            </w:r>
          </w:p>
          <w:p w14:paraId="640C314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1"/>
              </w:smartTagPr>
              <w:r w:rsidRPr="0059204D">
                <w:rPr>
                  <w:rFonts w:ascii="標楷體" w:eastAsia="標楷體" w:hAnsi="標楷體"/>
                  <w:sz w:val="16"/>
                  <w:szCs w:val="16"/>
                </w:rPr>
                <w:t>1-3-5</w:t>
              </w:r>
            </w:smartTag>
            <w:r w:rsidRPr="0059204D">
              <w:rPr>
                <w:rFonts w:ascii="標楷體" w:eastAsia="標楷體" w:hAnsi="標楷體"/>
                <w:sz w:val="16"/>
                <w:szCs w:val="16"/>
              </w:rPr>
              <w:t>-2</w:t>
            </w:r>
            <w:r w:rsidRPr="0059204D">
              <w:rPr>
                <w:rFonts w:ascii="標楷體" w:eastAsia="標楷體" w:hAnsi="標楷體" w:hint="eastAsia"/>
                <w:sz w:val="16"/>
                <w:szCs w:val="16"/>
              </w:rPr>
              <w:t>用適當的方式表述資料（例如數線、表格、曲線圖）。</w:t>
            </w:r>
          </w:p>
          <w:p w14:paraId="42CA9F5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6-3-2-2</w:t>
            </w:r>
            <w:r w:rsidRPr="0059204D">
              <w:rPr>
                <w:rFonts w:ascii="標楷體" w:eastAsia="標楷體" w:hAnsi="標楷體" w:hint="eastAsia"/>
                <w:sz w:val="16"/>
                <w:szCs w:val="16"/>
              </w:rPr>
              <w:t>相信自己常能想出好主意來完成一件事。</w:t>
            </w:r>
          </w:p>
          <w:p w14:paraId="724FE22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7DA42E0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59204D">
                <w:rPr>
                  <w:rFonts w:ascii="標楷體" w:eastAsia="標楷體" w:hAnsi="標楷體" w:hint="eastAsia"/>
                  <w:sz w:val="16"/>
                  <w:szCs w:val="16"/>
                </w:rPr>
                <w:t>6-3-3</w:t>
              </w:r>
            </w:smartTag>
            <w:r w:rsidRPr="0059204D">
              <w:rPr>
                <w:rFonts w:ascii="標楷體" w:eastAsia="標楷體" w:hAnsi="標楷體" w:hint="eastAsia"/>
                <w:sz w:val="16"/>
                <w:szCs w:val="16"/>
              </w:rPr>
              <w:t>-1能規畫、組織探討活動。</w:t>
            </w:r>
          </w:p>
          <w:p w14:paraId="1E86115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-1</w:t>
            </w:r>
            <w:r w:rsidRPr="0059204D">
              <w:rPr>
                <w:rFonts w:ascii="標楷體" w:eastAsia="標楷體" w:hAnsi="標楷體" w:hint="eastAsia"/>
                <w:sz w:val="16"/>
                <w:szCs w:val="16"/>
              </w:rPr>
              <w:t>察覺運用實驗或科學的知識，可推測可能發生的事。</w:t>
            </w:r>
          </w:p>
          <w:p w14:paraId="18531D61"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479ADA9E"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hint="eastAsia"/>
                  <w:sz w:val="16"/>
                  <w:szCs w:val="16"/>
                </w:rPr>
                <w:t>7-3-0</w:t>
              </w:r>
            </w:smartTag>
            <w:r w:rsidRPr="0059204D">
              <w:rPr>
                <w:rFonts w:ascii="標楷體" w:eastAsia="標楷體" w:hAnsi="標楷體" w:hint="eastAsia"/>
                <w:sz w:val="16"/>
                <w:szCs w:val="16"/>
              </w:rPr>
              <w:t>-3能規劃、組織探討活動。</w:t>
            </w:r>
          </w:p>
          <w:p w14:paraId="1AC1CB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17984C0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學習在性別互動中，展現自我的特色。</w:t>
            </w:r>
          </w:p>
          <w:p w14:paraId="48AA78BF"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2-3-3</w:t>
            </w:r>
            <w:r w:rsidRPr="0059204D">
              <w:rPr>
                <w:rFonts w:ascii="標楷體" w:eastAsia="標楷體" w:hAnsi="標楷體" w:cs="NaniMtmn-Medium" w:hint="eastAsia"/>
                <w:kern w:val="0"/>
                <w:sz w:val="16"/>
                <w:szCs w:val="16"/>
              </w:rPr>
              <w:t>認識不同性別者處理情緒的方法，採取合宜的表達方式。</w:t>
            </w:r>
          </w:p>
          <w:p w14:paraId="4EE7120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r w:rsidRPr="0059204D">
              <w:rPr>
                <w:rFonts w:ascii="標楷體" w:eastAsia="標楷體" w:hAnsi="標楷體"/>
                <w:sz w:val="16"/>
                <w:szCs w:val="16"/>
              </w:rPr>
              <w:br/>
            </w:r>
            <w:r w:rsidRPr="0059204D">
              <w:rPr>
                <w:rFonts w:ascii="標楷體" w:eastAsia="標楷體" w:hAnsi="標楷體" w:hint="eastAsia"/>
                <w:sz w:val="16"/>
                <w:szCs w:val="16"/>
              </w:rPr>
              <w:t>◎環境教育</w:t>
            </w:r>
          </w:p>
          <w:p w14:paraId="11AC4E5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2-3-1</w:t>
            </w:r>
            <w:r w:rsidRPr="0059204D">
              <w:rPr>
                <w:rFonts w:ascii="標楷體" w:eastAsia="標楷體" w:hAnsi="標楷體" w:cs="NaniMtmn-Medium" w:hint="eastAsia"/>
                <w:kern w:val="0"/>
                <w:sz w:val="16"/>
                <w:szCs w:val="16"/>
              </w:rPr>
              <w:t>瞭解基本的生態原則，以及人類與自然和諧共生的關係。</w:t>
            </w:r>
          </w:p>
          <w:p w14:paraId="1A45723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753B53F6"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2-3-2</w:t>
            </w:r>
            <w:r w:rsidRPr="0059204D">
              <w:rPr>
                <w:rFonts w:ascii="標楷體" w:eastAsia="標楷體" w:hAnsi="標楷體" w:cs="NaniMtmn-Medium" w:hint="eastAsia"/>
                <w:kern w:val="0"/>
                <w:sz w:val="16"/>
                <w:szCs w:val="16"/>
              </w:rPr>
              <w:t>能操作及應用電腦多媒體設備。</w:t>
            </w:r>
          </w:p>
          <w:p w14:paraId="0010F61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4-3-1</w:t>
            </w:r>
            <w:r w:rsidRPr="0059204D">
              <w:rPr>
                <w:rFonts w:ascii="標楷體" w:eastAsia="標楷體" w:hAnsi="標楷體" w:cs="NaniMtmn-Medium" w:hint="eastAsia"/>
                <w:kern w:val="0"/>
                <w:sz w:val="16"/>
                <w:szCs w:val="16"/>
              </w:rPr>
              <w:t>能應用網路的資訊解決問題。</w:t>
            </w:r>
          </w:p>
          <w:p w14:paraId="25BE5FD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136ED85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能利用搜尋引擎及搜尋技巧尋找合適的網路資源。</w:t>
            </w:r>
            <w:r w:rsidRPr="0059204D">
              <w:rPr>
                <w:rFonts w:ascii="標楷體" w:eastAsia="標楷體" w:hAnsi="標楷體"/>
                <w:sz w:val="16"/>
                <w:szCs w:val="16"/>
              </w:rPr>
              <w:br/>
            </w:r>
            <w:r w:rsidRPr="0059204D">
              <w:rPr>
                <w:rFonts w:ascii="標楷體" w:eastAsia="標楷體" w:hAnsi="標楷體" w:hint="eastAsia"/>
                <w:sz w:val="16"/>
                <w:szCs w:val="16"/>
              </w:rPr>
              <w:t>◎家政教育</w:t>
            </w:r>
            <w:r w:rsidRPr="0059204D">
              <w:rPr>
                <w:rFonts w:ascii="標楷體" w:eastAsia="標楷體" w:hAnsi="標楷體"/>
                <w:sz w:val="16"/>
                <w:szCs w:val="16"/>
              </w:rPr>
              <w:br/>
            </w:r>
            <w:r w:rsidRPr="0059204D">
              <w:rPr>
                <w:rFonts w:ascii="標楷體" w:eastAsia="標楷體" w:hAnsi="標楷體" w:hint="eastAsia"/>
                <w:sz w:val="16"/>
                <w:szCs w:val="16"/>
              </w:rPr>
              <w:t>3-3-6利用科技蒐集食衣住行育樂等生活相關資訊。</w:t>
            </w:r>
            <w:r w:rsidRPr="0059204D">
              <w:rPr>
                <w:rFonts w:ascii="標楷體" w:eastAsia="標楷體" w:hAnsi="標楷體"/>
                <w:sz w:val="16"/>
                <w:szCs w:val="16"/>
              </w:rPr>
              <w:br/>
            </w:r>
            <w:r w:rsidRPr="0059204D">
              <w:rPr>
                <w:rFonts w:ascii="標楷體" w:eastAsia="標楷體" w:hAnsi="標楷體" w:hint="eastAsia"/>
                <w:sz w:val="16"/>
                <w:szCs w:val="16"/>
              </w:rPr>
              <w:t>◎生涯發展教育</w:t>
            </w:r>
            <w:r w:rsidRPr="0059204D">
              <w:rPr>
                <w:rFonts w:ascii="標楷體" w:eastAsia="標楷體" w:hAnsi="標楷體"/>
                <w:sz w:val="16"/>
                <w:szCs w:val="16"/>
              </w:rPr>
              <w:br/>
            </w:r>
            <w:r w:rsidRPr="0059204D">
              <w:rPr>
                <w:rFonts w:ascii="標楷體" w:eastAsia="標楷體" w:hAnsi="標楷體" w:cs="NaniMtmn-Medium"/>
                <w:kern w:val="0"/>
                <w:sz w:val="16"/>
                <w:szCs w:val="16"/>
              </w:rPr>
              <w:t>1-2-1</w:t>
            </w:r>
            <w:r w:rsidRPr="0059204D">
              <w:rPr>
                <w:rFonts w:ascii="標楷體" w:eastAsia="標楷體" w:hAnsi="標楷體" w:cs="NaniMtmn-Medium" w:hint="eastAsia"/>
                <w:kern w:val="0"/>
                <w:sz w:val="16"/>
                <w:szCs w:val="16"/>
              </w:rPr>
              <w:t>培養自己的興趣、能力。</w:t>
            </w:r>
          </w:p>
          <w:p w14:paraId="1E6ECCB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2-2-1</w:t>
            </w:r>
            <w:r w:rsidRPr="0059204D">
              <w:rPr>
                <w:rFonts w:ascii="標楷體" w:eastAsia="標楷體" w:hAnsi="標楷體" w:cs="NaniMtmn-Medium" w:hint="eastAsia"/>
                <w:kern w:val="0"/>
                <w:sz w:val="16"/>
                <w:szCs w:val="16"/>
              </w:rPr>
              <w:t>培養良好的人際互動能力。</w:t>
            </w:r>
          </w:p>
          <w:p w14:paraId="1BB1328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p w14:paraId="77ECEE10"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◎海洋教育</w:t>
            </w: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瞭解海嘯形成的原因、影響及應變方法。</w:t>
            </w:r>
          </w:p>
        </w:tc>
        <w:tc>
          <w:tcPr>
            <w:tcW w:w="5528" w:type="dxa"/>
            <w:vAlign w:val="center"/>
          </w:tcPr>
          <w:p w14:paraId="5775C769"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第三單元、變動的大地</w:t>
            </w:r>
          </w:p>
          <w:p w14:paraId="5C6FDAB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【活動3】地震來了</w:t>
            </w:r>
          </w:p>
          <w:p w14:paraId="4A25801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◎認識地震對地表的影響與造成的災害，並了解時如何做好防災。</w:t>
            </w:r>
          </w:p>
          <w:p w14:paraId="1BAF7FE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1.臺灣位於地震帶上，經常會發生不同程度的地震。找一找，地震報告資料常會包含哪些項目呢？</w:t>
            </w:r>
          </w:p>
          <w:p w14:paraId="36CB2F7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(1)地震發生的時間和日期。(2)地震發生的位置、規模、震度。(3)地震發生的震央、深度……</w:t>
            </w:r>
          </w:p>
          <w:p w14:paraId="2BE9B57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2.地震發生時，可能會帶來什麼災害？</w:t>
            </w:r>
          </w:p>
          <w:p w14:paraId="3FE25A2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(1)地表隆起或陷落。(2)建築物倒塌。(3)山上的土石滑落。</w:t>
            </w:r>
          </w:p>
          <w:p w14:paraId="69A9B3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3.地震發生時，要怎麼保護自己呢？</w:t>
            </w:r>
          </w:p>
          <w:p w14:paraId="2E66A88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(1)躲在梁柱邊、堅固的桌子下方或高度低重心穩的家具旁。</w:t>
            </w:r>
          </w:p>
          <w:p w14:paraId="335C7BE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(2)趕快把門打開。</w:t>
            </w:r>
          </w:p>
          <w:p w14:paraId="7E09B7C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(3)關閉正在使用中的瓦斯、電器、自來水。</w:t>
            </w:r>
          </w:p>
          <w:p w14:paraId="55DC91A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(4)用頭盔、安全帽、軟墊、書包等保護頭部。</w:t>
            </w:r>
          </w:p>
          <w:p w14:paraId="09CD9D3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(5)遠離窗邊、燈具、電扇。</w:t>
            </w:r>
          </w:p>
          <w:p w14:paraId="301470F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(6)等地震停止時，趕快逃到空曠的地方。</w:t>
            </w:r>
          </w:p>
          <w:p w14:paraId="1B3E797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4.地震發生後，應該怎麼做？</w:t>
            </w:r>
          </w:p>
          <w:p w14:paraId="46C78E5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(1)檢查傷亡及損毀的情況，如有需要，應尋求協助。</w:t>
            </w:r>
          </w:p>
          <w:p w14:paraId="70ADA3C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(2)如果懷疑氣體燃料洩漏，應開窗及關掉總開關，不要點火。離開建築物並向救災單位報告。</w:t>
            </w:r>
          </w:p>
          <w:p w14:paraId="507219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(3)如果水電設施損毀，應該關掉總開關。</w:t>
            </w:r>
          </w:p>
          <w:p w14:paraId="443A2A0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(4)除報告緊急事故或尋求協助外，不要使用電話。</w:t>
            </w:r>
          </w:p>
          <w:p w14:paraId="066A323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(5)若建築物嚴重損毀，餘震可能使其倒塌，應盡快離開。</w:t>
            </w:r>
          </w:p>
          <w:p w14:paraId="331652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5.地震造成的災害很可怕，怎樣才能減少生命財產的損失？平時可以做好哪些準備呢？</w:t>
            </w:r>
          </w:p>
          <w:p w14:paraId="7A58D0F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(1)室內的家具固定好，桌上不要放重的或易碎的物品。</w:t>
            </w:r>
          </w:p>
          <w:p w14:paraId="3C566B6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(2)準備緊急背包，內有乾糧、飲用水、照明器具、乾電池、醫療用品等。</w:t>
            </w:r>
          </w:p>
          <w:p w14:paraId="5A6415A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(3)東西隨時歸位，避免地震發生時阻礙逃生動線。</w:t>
            </w:r>
          </w:p>
          <w:p w14:paraId="4C9EA3F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(4)平時做好防震演練。</w:t>
            </w:r>
          </w:p>
        </w:tc>
        <w:tc>
          <w:tcPr>
            <w:tcW w:w="709" w:type="dxa"/>
            <w:vAlign w:val="center"/>
          </w:tcPr>
          <w:p w14:paraId="7D0448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2857174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南一版本教科書單元三變動的大地第三課地震來了</w:t>
            </w:r>
          </w:p>
        </w:tc>
        <w:tc>
          <w:tcPr>
            <w:tcW w:w="1134" w:type="dxa"/>
            <w:vAlign w:val="center"/>
          </w:tcPr>
          <w:p w14:paraId="3023EB8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6D10A9B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334B800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727AC54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6AEF655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7D0EF8E4" w14:textId="77777777" w:rsidR="00CB0F71" w:rsidRPr="0059204D" w:rsidRDefault="00CB0F71" w:rsidP="005B1CA3">
            <w:pPr>
              <w:jc w:val="both"/>
              <w:rPr>
                <w:rFonts w:ascii="標楷體" w:eastAsia="標楷體" w:hAnsi="標楷體"/>
                <w:sz w:val="16"/>
                <w:szCs w:val="16"/>
              </w:rPr>
            </w:pPr>
          </w:p>
        </w:tc>
      </w:tr>
      <w:tr w:rsidR="00CB0F71" w:rsidRPr="00A21746" w14:paraId="260C0C19" w14:textId="77777777" w:rsidTr="005B1CA3">
        <w:trPr>
          <w:cantSplit/>
          <w:trHeight w:val="1835"/>
        </w:trPr>
        <w:tc>
          <w:tcPr>
            <w:tcW w:w="1108" w:type="dxa"/>
            <w:textDirection w:val="tbRlV"/>
            <w:vAlign w:val="center"/>
          </w:tcPr>
          <w:p w14:paraId="3FB66F50"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4416" w:type="dxa"/>
            <w:vAlign w:val="center"/>
          </w:tcPr>
          <w:p w14:paraId="54D916A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274695D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59EEB05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34F0010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76633F7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588638E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5"/>
              </w:smartTagPr>
              <w:r w:rsidRPr="0059204D">
                <w:rPr>
                  <w:rFonts w:ascii="標楷體" w:eastAsia="標楷體" w:hAnsi="標楷體"/>
                  <w:sz w:val="16"/>
                  <w:szCs w:val="16"/>
                </w:rPr>
                <w:t>5-3-1</w:t>
              </w:r>
            </w:smartTag>
            <w:r w:rsidRPr="0059204D">
              <w:rPr>
                <w:rFonts w:ascii="標楷體" w:eastAsia="標楷體" w:hAnsi="標楷體"/>
                <w:sz w:val="16"/>
                <w:szCs w:val="16"/>
              </w:rPr>
              <w:t>-3</w:t>
            </w:r>
            <w:r w:rsidRPr="0059204D">
              <w:rPr>
                <w:rFonts w:ascii="標楷體" w:eastAsia="標楷體" w:hAnsi="標楷體" w:hint="eastAsia"/>
                <w:sz w:val="16"/>
                <w:szCs w:val="16"/>
              </w:rPr>
              <w:t>相信現象的變化有其原因，要獲得什麼結果，需營造什麼變因。</w:t>
            </w:r>
          </w:p>
          <w:p w14:paraId="3041E82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6B752CF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094BBE8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39D9FC91"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7ABB1C3E"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773760F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2290F4D3"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能分析各國之環境保護策略，並與我國之相關做法做比較。</w:t>
            </w:r>
          </w:p>
          <w:p w14:paraId="2E0D0291"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能以各種管道向行政機關、民意代表或非政府組織發聲，以表達自己對環境問題的看法。</w:t>
            </w:r>
          </w:p>
          <w:p w14:paraId="44284C3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◎家政教育</w:t>
            </w:r>
          </w:p>
          <w:p w14:paraId="58FFD3A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3-3-6</w:t>
            </w:r>
            <w:r w:rsidRPr="0059204D">
              <w:rPr>
                <w:rFonts w:ascii="標楷體" w:eastAsia="標楷體" w:hAnsi="標楷體" w:cs="NaniMtmn-Medium" w:hint="eastAsia"/>
                <w:kern w:val="0"/>
                <w:sz w:val="16"/>
                <w:szCs w:val="16"/>
              </w:rPr>
              <w:t>利用科技蒐集生活相關資訊。</w:t>
            </w:r>
          </w:p>
          <w:p w14:paraId="6966D3E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28DC2DE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21D97007"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tc>
        <w:tc>
          <w:tcPr>
            <w:tcW w:w="5528" w:type="dxa"/>
            <w:vAlign w:val="center"/>
          </w:tcPr>
          <w:p w14:paraId="2DAB7B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b/>
                <w:sz w:val="16"/>
                <w:szCs w:val="16"/>
              </w:rPr>
              <w:t>第四單元、電與磁的奇妙世界</w:t>
            </w:r>
            <w:r w:rsidRPr="0059204D">
              <w:rPr>
                <w:rFonts w:ascii="標楷體" w:eastAsia="標楷體" w:hAnsi="標楷體" w:hint="eastAsia"/>
                <w:sz w:val="16"/>
                <w:szCs w:val="16"/>
              </w:rPr>
              <w:t>【活動1】指北針與地磁</w:t>
            </w:r>
          </w:p>
          <w:p w14:paraId="269EAE5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◎透過舊經驗發現，磁鐵吸引指北針指針的情形和磁鐵彼此相吸相斥一樣，進而推論指北針的指針就是磁鐵製成的。</w:t>
            </w:r>
          </w:p>
          <w:p w14:paraId="3093699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1.將指北針放在不同的地方，指北針的指針最後會指著什麼方向？</w:t>
            </w:r>
          </w:p>
          <w:p w14:paraId="2247B1B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指針會指向南北方向。</w:t>
            </w:r>
          </w:p>
          <w:p w14:paraId="3379486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2.指北針的指針是用什麼材料做的，為什麼指針都會朝向南北方向呢？</w:t>
            </w:r>
          </w:p>
          <w:p w14:paraId="4EDB03C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3.拿磁鐵靠近指北針，會看到什麼現象呢？</w:t>
            </w:r>
          </w:p>
          <w:p w14:paraId="432D1F9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當磁鐵靠近指針時，指針會被吸引，磁鐵換另一端的磁極靠近時，指針也會換另一端被吸引。（不同磁極靠近，吸引指針的尖端及末端會不同）</w:t>
            </w:r>
          </w:p>
          <w:p w14:paraId="3521E17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4.說說看，觀察到哪些現象呢？</w:t>
            </w:r>
          </w:p>
          <w:p w14:paraId="6FD249A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5.這樣的結果與兩根磁鐵靠近所產生的現象相同嗎？</w:t>
            </w:r>
          </w:p>
          <w:p w14:paraId="7160357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這種現象與兩根磁鐵互相靠近時很類似。</w:t>
            </w:r>
          </w:p>
          <w:p w14:paraId="12F070F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6.指北針的指針會受到磁鐵的吸引或排斥，因此可以推論它可能是什麼材料做的？</w:t>
            </w:r>
          </w:p>
          <w:p w14:paraId="2D29D5D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◎藉由簡易指北針的設計與製作，確認指北針的指針就是小磁鐵。</w:t>
            </w:r>
          </w:p>
          <w:p w14:paraId="38FDA8D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1.仔細觀察指北針的指針，你發現了什麼？</w:t>
            </w:r>
          </w:p>
          <w:p w14:paraId="7642429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指北針的指針中央有個支撐，指針能自由旋轉，靜止時指針會指向南北。</w:t>
            </w:r>
          </w:p>
          <w:p w14:paraId="6701DE4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2.指北針像磁鐵一樣有Ｎ極、Ｓ極，試著拿線和長尾夾吊起磁鐵，讓磁鐵懸空，看靜止時會不會也指向南北，實際做看看。</w:t>
            </w:r>
          </w:p>
          <w:p w14:paraId="4DB8CC1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用棉線和長尾夾吊起磁鐵棒，並使左右兩邊達到平衡，懸空、旋轉靜止後，會發現磁鐵棒會指向南北。</w:t>
            </w:r>
          </w:p>
          <w:p w14:paraId="457B669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3.指北針像磁鐵一樣有Ｎ極、Ｓ極，那麼將磁鐵棒平放在水面的珍珠板上，看看靜止時磁鐵棒會不會也指向南北，實際做看看。</w:t>
            </w:r>
          </w:p>
          <w:p w14:paraId="2A1B00C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磁鐵棒平放在水面的珍珠板上靜止時，磁鐵棒會指向南北。</w:t>
            </w:r>
          </w:p>
          <w:p w14:paraId="68F990E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4.說說看，觀察到哪些現象？</w:t>
            </w:r>
          </w:p>
          <w:p w14:paraId="4939F4F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5.懸空的磁鐵棒靜止時，指向北方的一端，稱為Ｎ極，指向南方的一端，稱為Ｓ極。磁極相異，會互相吸引；磁極相同，會互相排斥。</w:t>
            </w:r>
          </w:p>
          <w:p w14:paraId="4F77A74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6.用指北針判斷懸空的磁鐵棒，靜止時會指向哪個方向？指北針靜止時，指針也指向南北，指針是什麼材料做的？</w:t>
            </w:r>
          </w:p>
        </w:tc>
        <w:tc>
          <w:tcPr>
            <w:tcW w:w="709" w:type="dxa"/>
            <w:vAlign w:val="center"/>
          </w:tcPr>
          <w:p w14:paraId="3C586EA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w:t>
            </w:r>
          </w:p>
        </w:tc>
        <w:tc>
          <w:tcPr>
            <w:tcW w:w="1134" w:type="dxa"/>
            <w:vAlign w:val="center"/>
          </w:tcPr>
          <w:p w14:paraId="279A218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南一版本教科書單元四電與磁的奇妙世界第一課指北針與地磁</w:t>
            </w:r>
          </w:p>
        </w:tc>
        <w:tc>
          <w:tcPr>
            <w:tcW w:w="1134" w:type="dxa"/>
            <w:vAlign w:val="center"/>
          </w:tcPr>
          <w:p w14:paraId="5F04697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474DFF7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64F97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0664DD3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6686A0B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55CFF58D" w14:textId="77777777" w:rsidR="00CB0F71" w:rsidRPr="0059204D" w:rsidRDefault="00CB0F71" w:rsidP="005B1CA3">
            <w:pPr>
              <w:jc w:val="both"/>
              <w:rPr>
                <w:rFonts w:ascii="標楷體" w:eastAsia="標楷體" w:hAnsi="標楷體"/>
                <w:sz w:val="16"/>
                <w:szCs w:val="16"/>
              </w:rPr>
            </w:pPr>
          </w:p>
        </w:tc>
      </w:tr>
      <w:tr w:rsidR="00CB0F71" w:rsidRPr="00A21746" w14:paraId="2891F645" w14:textId="77777777" w:rsidTr="005B1CA3">
        <w:trPr>
          <w:cantSplit/>
          <w:trHeight w:val="1833"/>
        </w:trPr>
        <w:tc>
          <w:tcPr>
            <w:tcW w:w="1108" w:type="dxa"/>
            <w:textDirection w:val="tbRlV"/>
            <w:vAlign w:val="center"/>
          </w:tcPr>
          <w:p w14:paraId="3738E7CF"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4416" w:type="dxa"/>
            <w:vAlign w:val="center"/>
          </w:tcPr>
          <w:p w14:paraId="1D21CA0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3450B34E"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16FB90B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4BEBFDC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377446D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02CF584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5"/>
              </w:smartTagPr>
              <w:r w:rsidRPr="0059204D">
                <w:rPr>
                  <w:rFonts w:ascii="標楷體" w:eastAsia="標楷體" w:hAnsi="標楷體"/>
                  <w:sz w:val="16"/>
                  <w:szCs w:val="16"/>
                </w:rPr>
                <w:t>5-3-1</w:t>
              </w:r>
            </w:smartTag>
            <w:r w:rsidRPr="0059204D">
              <w:rPr>
                <w:rFonts w:ascii="標楷體" w:eastAsia="標楷體" w:hAnsi="標楷體"/>
                <w:sz w:val="16"/>
                <w:szCs w:val="16"/>
              </w:rPr>
              <w:t>-3</w:t>
            </w:r>
            <w:r w:rsidRPr="0059204D">
              <w:rPr>
                <w:rFonts w:ascii="標楷體" w:eastAsia="標楷體" w:hAnsi="標楷體" w:hint="eastAsia"/>
                <w:sz w:val="16"/>
                <w:szCs w:val="16"/>
              </w:rPr>
              <w:t>相信現象的變化有其原因，要獲得什麼結果，需營造什麼變因。</w:t>
            </w:r>
          </w:p>
          <w:p w14:paraId="6779E33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4A0ED63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363D5BB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-3</w:t>
            </w:r>
            <w:r w:rsidRPr="0059204D">
              <w:rPr>
                <w:rFonts w:ascii="標楷體" w:eastAsia="標楷體" w:hAnsi="標楷體" w:hint="eastAsia"/>
                <w:sz w:val="16"/>
                <w:szCs w:val="16"/>
              </w:rPr>
              <w:t>認識並設計基本的造型。</w:t>
            </w:r>
          </w:p>
          <w:p w14:paraId="6AF463D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-4</w:t>
            </w:r>
            <w:r w:rsidRPr="0059204D">
              <w:rPr>
                <w:rFonts w:ascii="標楷體" w:eastAsia="標楷體" w:hAnsi="標楷體" w:hint="eastAsia"/>
                <w:sz w:val="16"/>
                <w:szCs w:val="16"/>
              </w:rPr>
              <w:t>瞭解製作原型的流程。</w:t>
            </w:r>
          </w:p>
          <w:p w14:paraId="3CA7A35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0633530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7A05BD89"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49452A3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7D71DDD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能分析各國之環境保護策略，並與我國之相關做法做比較。</w:t>
            </w:r>
          </w:p>
          <w:p w14:paraId="14587B1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能以各種管道向行政機關、民意代表或非政府組織發聲，以表達自己對環境問題的看法。</w:t>
            </w:r>
          </w:p>
          <w:p w14:paraId="2176F01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6AE611F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174C795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6BD6D5A4"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2BCEDDC7"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tc>
        <w:tc>
          <w:tcPr>
            <w:tcW w:w="5528" w:type="dxa"/>
            <w:vAlign w:val="center"/>
          </w:tcPr>
          <w:p w14:paraId="3A1EF608"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第四單元、電與磁的奇妙世界</w:t>
            </w:r>
          </w:p>
          <w:p w14:paraId="50D1697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【活動2】神奇的電磁鐵</w:t>
            </w:r>
          </w:p>
          <w:p w14:paraId="0CC8154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2-1電可以產生磁</w:t>
            </w:r>
          </w:p>
          <w:p w14:paraId="72E457B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◎透過奧斯特的實驗了解通電的電線會與指北針產生交互作用，並探究電流方向與電線位置對指針偏轉的影響。</w:t>
            </w:r>
          </w:p>
          <w:p w14:paraId="3D0535E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1.你知道奧斯特這一位科學家的事蹟嗎？（請學生閱讀課本第88頁上方的資料）</w:t>
            </w:r>
          </w:p>
          <w:p w14:paraId="0BF1007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2.丹麥科學家奧斯特一直相信電與磁之間存在某種關聯，西元1820年，他觀察到通電的電線會具有磁性，可以使指北針的指針偏轉。根據這個原理可以製造馬達、電磁鐵等工具，大大影響了我們的日常生活。</w:t>
            </w:r>
          </w:p>
          <w:p w14:paraId="37AA7A4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奧斯特的的實驗所使用的裝置只有電線、電池與一個指北針。先將指北針平放，使指針的Ｓ極、Ｎ極分別與底座的南、北對齊，然後把電線重合在靜止的指針上面。接上電池時，即可發現電線可以使指北針的指針偏轉。</w:t>
            </w:r>
          </w:p>
          <w:p w14:paraId="22224C2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4.讓我們做做看！觀察通電前後指北針指針的偏轉方向（是順時針或逆時針）有什麼變化？</w:t>
            </w:r>
          </w:p>
          <w:p w14:paraId="18D0B49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5.受地磁的影響，指北針的指針靜止時會指向南北。指北針受到磁鐵棒磁場的影響，指針會偏轉。通電後的電線也想像成磁和鐵棒一樣，會使指北針的指針偏轉，因此，奧斯特說：「通電的電線產生了磁場」。</w:t>
            </w:r>
          </w:p>
          <w:p w14:paraId="19ACA35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6.磁鐵棒由不同的方向靠近指北針，指針的偏轉方向會不同，當通電電線靠近指北針的方式不同，也會影響指針的偏轉方向嗎？讓我們來試試看。</w:t>
            </w:r>
          </w:p>
          <w:p w14:paraId="0F038AC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2-2通電的線圈</w:t>
            </w:r>
          </w:p>
          <w:p w14:paraId="15EF373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◎探究通電的線圈是否具有磁性。</w:t>
            </w:r>
          </w:p>
          <w:p w14:paraId="152684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1.通電的電線可以使指北針的指針偏轉，把電線繞成圈圈，接上電池，也可以讓指北針的指針偏轉嗎？</w:t>
            </w:r>
          </w:p>
          <w:p w14:paraId="01B56FC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2.許多電動的玩具裡有繞圈的漆包線，漆包線做成的線圈通電之後也會產生磁場嗎？</w:t>
            </w:r>
          </w:p>
          <w:p w14:paraId="288DD9E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3.實際做看看！將漆包線順著同一個方向繞在吸管上，製作線圈，要如何製作？</w:t>
            </w:r>
          </w:p>
          <w:p w14:paraId="64ECED4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4.線圈通電後，也具有磁場嗎？利用指北針來試試看，通電的線圈可以使指北針的指針產生偏轉嗎？</w:t>
            </w:r>
          </w:p>
        </w:tc>
        <w:tc>
          <w:tcPr>
            <w:tcW w:w="709" w:type="dxa"/>
            <w:vAlign w:val="center"/>
          </w:tcPr>
          <w:p w14:paraId="70587BE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0D968AC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南一版本教科書單元四電與磁的奇妙世界第二課神奇的電磁鐵</w:t>
            </w:r>
          </w:p>
        </w:tc>
        <w:tc>
          <w:tcPr>
            <w:tcW w:w="1134" w:type="dxa"/>
            <w:vAlign w:val="center"/>
          </w:tcPr>
          <w:p w14:paraId="635725A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214C28F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01CC9FD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221DBF1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6A38E57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23C71C36" w14:textId="77777777" w:rsidR="00CB0F71" w:rsidRPr="0059204D" w:rsidRDefault="00CB0F71" w:rsidP="005B1CA3">
            <w:pPr>
              <w:jc w:val="both"/>
              <w:rPr>
                <w:rFonts w:ascii="標楷體" w:eastAsia="標楷體" w:hAnsi="標楷體"/>
                <w:sz w:val="16"/>
                <w:szCs w:val="16"/>
              </w:rPr>
            </w:pPr>
          </w:p>
        </w:tc>
      </w:tr>
      <w:tr w:rsidR="00CB0F71" w:rsidRPr="00A21746" w14:paraId="1F987485" w14:textId="77777777" w:rsidTr="005B1CA3">
        <w:trPr>
          <w:cantSplit/>
          <w:trHeight w:val="707"/>
        </w:trPr>
        <w:tc>
          <w:tcPr>
            <w:tcW w:w="1108" w:type="dxa"/>
            <w:textDirection w:val="tbRlV"/>
            <w:vAlign w:val="center"/>
          </w:tcPr>
          <w:p w14:paraId="02A186D1"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4416" w:type="dxa"/>
            <w:vAlign w:val="center"/>
          </w:tcPr>
          <w:p w14:paraId="09BDB9E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4E925CD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6000873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0F50928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2112832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5E3DA8BC"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5"/>
              </w:smartTagPr>
              <w:r w:rsidRPr="0059204D">
                <w:rPr>
                  <w:rFonts w:ascii="標楷體" w:eastAsia="標楷體" w:hAnsi="標楷體"/>
                  <w:sz w:val="16"/>
                  <w:szCs w:val="16"/>
                </w:rPr>
                <w:t>5-3-1</w:t>
              </w:r>
            </w:smartTag>
            <w:r w:rsidRPr="0059204D">
              <w:rPr>
                <w:rFonts w:ascii="標楷體" w:eastAsia="標楷體" w:hAnsi="標楷體"/>
                <w:sz w:val="16"/>
                <w:szCs w:val="16"/>
              </w:rPr>
              <w:t>-3</w:t>
            </w:r>
            <w:r w:rsidRPr="0059204D">
              <w:rPr>
                <w:rFonts w:ascii="標楷體" w:eastAsia="標楷體" w:hAnsi="標楷體" w:hint="eastAsia"/>
                <w:sz w:val="16"/>
                <w:szCs w:val="16"/>
              </w:rPr>
              <w:t>相信現象的變化有其原因，要獲得什麼結果，需營造什麼變因。</w:t>
            </w:r>
          </w:p>
          <w:p w14:paraId="7E7F180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59204D">
                <w:rPr>
                  <w:rFonts w:ascii="標楷體" w:eastAsia="標楷體" w:hAnsi="標楷體" w:hint="eastAsia"/>
                  <w:sz w:val="16"/>
                  <w:szCs w:val="16"/>
                </w:rPr>
                <w:t>6-3-2</w:t>
              </w:r>
            </w:smartTag>
            <w:r w:rsidRPr="0059204D">
              <w:rPr>
                <w:rFonts w:ascii="標楷體" w:eastAsia="標楷體" w:hAnsi="標楷體" w:hint="eastAsia"/>
                <w:sz w:val="16"/>
                <w:szCs w:val="16"/>
              </w:rPr>
              <w:t>-3面對問題時，能做多方思考，提出解決方法。</w:t>
            </w:r>
          </w:p>
          <w:p w14:paraId="6CC9955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0C72171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-3</w:t>
            </w:r>
            <w:r w:rsidRPr="0059204D">
              <w:rPr>
                <w:rFonts w:ascii="標楷體" w:eastAsia="標楷體" w:hAnsi="標楷體" w:hint="eastAsia"/>
                <w:sz w:val="16"/>
                <w:szCs w:val="16"/>
              </w:rPr>
              <w:t>認識並設計基本的造型。</w:t>
            </w:r>
          </w:p>
          <w:p w14:paraId="0FEBF4DE"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-4</w:t>
            </w:r>
            <w:r w:rsidRPr="0059204D">
              <w:rPr>
                <w:rFonts w:ascii="標楷體" w:eastAsia="標楷體" w:hAnsi="標楷體" w:hint="eastAsia"/>
                <w:sz w:val="16"/>
                <w:szCs w:val="16"/>
              </w:rPr>
              <w:t>瞭解製作原型的流程。</w:t>
            </w:r>
          </w:p>
          <w:p w14:paraId="6A1DAEA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0FC1495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0527ECFF"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67BBAA4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p>
          <w:p w14:paraId="258170F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能分析各國之環境保護策略，並與我國之相關做法做比較。</w:t>
            </w:r>
          </w:p>
          <w:p w14:paraId="71D78C85"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4-3-5</w:t>
            </w:r>
            <w:r w:rsidRPr="0059204D">
              <w:rPr>
                <w:rFonts w:ascii="標楷體" w:eastAsia="標楷體" w:hAnsi="標楷體" w:cs="NaniMtmn-Medium" w:hint="eastAsia"/>
                <w:kern w:val="0"/>
                <w:sz w:val="16"/>
                <w:szCs w:val="16"/>
              </w:rPr>
              <w:t>能以各種管道向行政機關、民意代表或非政府組織發聲，以表達自己對環境問題的看法。</w:t>
            </w:r>
          </w:p>
          <w:p w14:paraId="7536AD8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4DABB4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4-3-2</w:t>
            </w:r>
            <w:r w:rsidRPr="0059204D">
              <w:rPr>
                <w:rFonts w:ascii="標楷體" w:eastAsia="標楷體" w:hAnsi="標楷體" w:cs="NaniMtmn-Medium" w:hint="eastAsia"/>
                <w:kern w:val="0"/>
                <w:sz w:val="16"/>
                <w:szCs w:val="16"/>
              </w:rPr>
              <w:t>能瞭解電腦網路之基本概念及其功能。</w:t>
            </w:r>
          </w:p>
          <w:p w14:paraId="4F26ACB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19BBB99A"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51CBFE5E" w14:textId="77777777" w:rsidR="00CB0F71" w:rsidRPr="0041073F"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3-2-2</w:t>
            </w:r>
            <w:r w:rsidRPr="0059204D">
              <w:rPr>
                <w:rFonts w:ascii="標楷體" w:eastAsia="標楷體" w:hAnsi="標楷體" w:cs="NaniMtmn-Medium" w:hint="eastAsia"/>
                <w:kern w:val="0"/>
                <w:sz w:val="16"/>
                <w:szCs w:val="16"/>
              </w:rPr>
              <w:t>學習如何解決問題及做決定。</w:t>
            </w:r>
          </w:p>
        </w:tc>
        <w:tc>
          <w:tcPr>
            <w:tcW w:w="5528" w:type="dxa"/>
            <w:vAlign w:val="center"/>
          </w:tcPr>
          <w:p w14:paraId="19EA498C"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第四單元、電與磁的奇妙世界</w:t>
            </w:r>
          </w:p>
          <w:p w14:paraId="4C143AD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【活動2】神奇的電磁鐵</w:t>
            </w:r>
          </w:p>
          <w:p w14:paraId="3F21AEF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2-3電磁鐵裝置</w:t>
            </w:r>
          </w:p>
          <w:p w14:paraId="0A42B67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◎引導學生觀察加了小鐵棒的線圈通電後像一般的磁鐵，我們稱為「電磁鐵」。</w:t>
            </w:r>
          </w:p>
          <w:p w14:paraId="3C5EC08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1.利用迴紋針實驗，測試線圈的磁力。將通電的線圈靠近迴紋針，觀察通電的線圈可以吸起迴紋針嗎？</w:t>
            </w:r>
          </w:p>
          <w:p w14:paraId="1A0DF2D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將通電的線圈靠近迴紋針，迴紋針無法被吸起來。</w:t>
            </w:r>
          </w:p>
          <w:p w14:paraId="2428C64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2.為什麼通電的線圈無法吸起迴紋針？</w:t>
            </w:r>
          </w:p>
          <w:p w14:paraId="4B4AFB1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通電的線圈磁力不夠強，無法吸起迴紋針。</w:t>
            </w:r>
          </w:p>
          <w:p w14:paraId="168F79C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3.試試看在線圈中（吸管中）放入相同長度、不同材料的棒子（小鐵棒、小木棒、小鋁棒），看線圈是否可以吸起迴紋針？</w:t>
            </w:r>
          </w:p>
          <w:p w14:paraId="193F614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(1)加入小鐵棒的線圈可以吸起迴紋針。</w:t>
            </w:r>
          </w:p>
          <w:p w14:paraId="2F84553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(2)加入小木棒的線圈無法吸起迴紋針。</w:t>
            </w:r>
          </w:p>
          <w:p w14:paraId="02C5BFB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(3)加入小鋁棒的線圈無法吸起迴紋針。</w:t>
            </w:r>
          </w:p>
          <w:p w14:paraId="7759048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4.科學家發現在通電的線圈中放入小鐵棒，可增強線圈的磁力。</w:t>
            </w:r>
          </w:p>
          <w:p w14:paraId="2D0EC3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5.加入小鐵棒的線圈通電後，可以吸起迴紋針，它變成一個磁鐵棒，是否也同樣具有Ｎ極、Ｓ極？你怎麼判斷的？</w:t>
            </w:r>
          </w:p>
          <w:p w14:paraId="2A5E843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(1)可以用指北針檢驗，如果線圈有Ｎ極和Ｓ極，當兩個指北針分別靠近其兩端時，線圈兩端應該會吸引指針的不同端。</w:t>
            </w:r>
          </w:p>
          <w:p w14:paraId="0702594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(2)實驗結果證明兩個指北針分別靠近線圈兩端，線圈的確吸引不同端的指針。</w:t>
            </w:r>
          </w:p>
          <w:p w14:paraId="00275D2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6.放入小鐵棒的線圈通電後，也具有Ｎ極和Ｓ極嗎？哪一端是Ｎ極？哪一端是Ｓ極？</w:t>
            </w:r>
          </w:p>
          <w:p w14:paraId="012D2D4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吸引指北針指針末端的那一端是Ｎ極；吸引指北針指針尖端的那一端是Ｓ極。</w:t>
            </w:r>
          </w:p>
          <w:p w14:paraId="3D2FF38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7.將線圈兩端連接的電線互換，指北針偏轉的方向會不同嗎？線圈的Ｎ極、Ｓ極有什麼變化？</w:t>
            </w:r>
          </w:p>
          <w:p w14:paraId="739DB93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將線圈兩端連接的電線互換，一樣具有Ｎ極、Ｓ極，不過，磁極會相反，原來Ｎ極的一端變成Ｓ極，原來Ｓ極的一端變成Ｎ極。指北針偏轉的方向會不同。</w:t>
            </w:r>
          </w:p>
          <w:p w14:paraId="04D6B91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8.將加了鐵棒的線圈通電後，磁力增強許多，就像一般的磁鐵。像這樣繞有漆包線的鐵棒，通電後會產生磁性的裝置，稱為「電磁鐵」。</w:t>
            </w:r>
          </w:p>
        </w:tc>
        <w:tc>
          <w:tcPr>
            <w:tcW w:w="709" w:type="dxa"/>
            <w:vAlign w:val="center"/>
          </w:tcPr>
          <w:p w14:paraId="3C86651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0AE0173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南一版本教科書單元四電與磁的奇妙世界第二課神奇的電磁鐵</w:t>
            </w:r>
          </w:p>
        </w:tc>
        <w:tc>
          <w:tcPr>
            <w:tcW w:w="1134" w:type="dxa"/>
            <w:vAlign w:val="center"/>
          </w:tcPr>
          <w:p w14:paraId="51E865B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5B93D0A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50B9BF4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00EC3B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01A2FC6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p w14:paraId="64BAC819" w14:textId="77777777" w:rsidR="00CB0F71" w:rsidRPr="0059204D" w:rsidRDefault="00CB0F71" w:rsidP="005B1CA3">
            <w:pPr>
              <w:jc w:val="both"/>
              <w:rPr>
                <w:rFonts w:ascii="標楷體" w:eastAsia="標楷體" w:hAnsi="標楷體"/>
                <w:sz w:val="16"/>
                <w:szCs w:val="16"/>
              </w:rPr>
            </w:pPr>
          </w:p>
        </w:tc>
        <w:tc>
          <w:tcPr>
            <w:tcW w:w="1275" w:type="dxa"/>
            <w:vAlign w:val="center"/>
          </w:tcPr>
          <w:p w14:paraId="6C9B5F00" w14:textId="77777777" w:rsidR="00CB0F71" w:rsidRPr="0059204D" w:rsidRDefault="00CB0F71" w:rsidP="005B1CA3">
            <w:pPr>
              <w:jc w:val="both"/>
              <w:rPr>
                <w:rFonts w:ascii="標楷體" w:eastAsia="標楷體" w:hAnsi="標楷體"/>
                <w:sz w:val="16"/>
                <w:szCs w:val="16"/>
              </w:rPr>
            </w:pPr>
          </w:p>
        </w:tc>
      </w:tr>
      <w:tr w:rsidR="00CB0F71" w:rsidRPr="00A21746" w14:paraId="3E8DADF2" w14:textId="77777777" w:rsidTr="005B1CA3">
        <w:trPr>
          <w:cantSplit/>
          <w:trHeight w:val="2124"/>
        </w:trPr>
        <w:tc>
          <w:tcPr>
            <w:tcW w:w="1108" w:type="dxa"/>
            <w:textDirection w:val="tbRlV"/>
            <w:vAlign w:val="center"/>
          </w:tcPr>
          <w:p w14:paraId="36BACCFC"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4416" w:type="dxa"/>
            <w:vAlign w:val="center"/>
          </w:tcPr>
          <w:p w14:paraId="3756C20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165D6DC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1948C409"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179539DB"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52D93CF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-2</w:t>
            </w:r>
            <w:r w:rsidRPr="0059204D">
              <w:rPr>
                <w:rFonts w:ascii="標楷體" w:eastAsia="標楷體" w:hAnsi="標楷體" w:hint="eastAsia"/>
                <w:sz w:val="16"/>
                <w:szCs w:val="16"/>
              </w:rPr>
              <w:t>認識工業時代的科技。</w:t>
            </w:r>
          </w:p>
          <w:p w14:paraId="730457E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08ACE4A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6-3-2-3面對問題時，能做多方思考，提出解決方法。</w:t>
            </w:r>
          </w:p>
          <w:p w14:paraId="6BCD9DAE"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-2</w:t>
            </w:r>
            <w:r w:rsidRPr="0059204D">
              <w:rPr>
                <w:rFonts w:ascii="標楷體" w:eastAsia="標楷體" w:hAnsi="標楷體" w:hint="eastAsia"/>
                <w:sz w:val="16"/>
                <w:szCs w:val="16"/>
              </w:rPr>
              <w:t>把學習到的科學知識和技能應用於生活中。</w:t>
            </w:r>
          </w:p>
          <w:p w14:paraId="4A271E70"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59C77CD6"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-1</w:t>
            </w:r>
            <w:r w:rsidRPr="0059204D">
              <w:rPr>
                <w:rFonts w:ascii="標楷體" w:eastAsia="標楷體" w:hAnsi="標楷體" w:hint="eastAsia"/>
                <w:sz w:val="16"/>
                <w:szCs w:val="16"/>
              </w:rPr>
              <w:t>能運用聯想、腦力激盪、概念圖等程序發展創意及表現自己對產品改變的想法。</w:t>
            </w:r>
          </w:p>
          <w:p w14:paraId="550D08E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-2</w:t>
            </w:r>
            <w:r w:rsidRPr="0059204D">
              <w:rPr>
                <w:rFonts w:ascii="標楷體" w:eastAsia="標楷體" w:hAnsi="標楷體" w:hint="eastAsia"/>
                <w:sz w:val="16"/>
                <w:szCs w:val="16"/>
              </w:rPr>
              <w:t>利用多種思考的方法，思索變化事物的機能和形式。</w:t>
            </w:r>
          </w:p>
          <w:p w14:paraId="701AE2ED"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hint="eastAsia"/>
                <w:sz w:val="16"/>
                <w:szCs w:val="16"/>
              </w:rPr>
              <w:t>◎性別平等教育</w:t>
            </w: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52807E9B"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2685D85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◎環境教育4-3-2能客觀中立的提供各種辯證，並虛心的接受別人的指正。</w:t>
            </w:r>
          </w:p>
          <w:p w14:paraId="77C9B89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4-3-5能運用科學工具去鑑別、分析、瞭解周遭的環境狀況與變遷。</w:t>
            </w:r>
          </w:p>
          <w:p w14:paraId="10BAF55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◎資訊教育4-3-1了解電腦網路概念及其功能。</w:t>
            </w:r>
            <w:r w:rsidRPr="0059204D">
              <w:rPr>
                <w:rFonts w:ascii="標楷體" w:eastAsia="標楷體" w:hAnsi="標楷體"/>
                <w:sz w:val="16"/>
                <w:szCs w:val="16"/>
              </w:rPr>
              <w:br/>
            </w:r>
            <w:r w:rsidRPr="0059204D">
              <w:rPr>
                <w:rFonts w:ascii="標楷體" w:eastAsia="標楷體" w:hAnsi="標楷體" w:hint="eastAsia"/>
                <w:sz w:val="16"/>
                <w:szCs w:val="16"/>
              </w:rPr>
              <w:t>4-3-2能找到合適的網路資源、圖書館資源及檔案傳輸等。</w:t>
            </w:r>
          </w:p>
          <w:p w14:paraId="6F62A98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370F60B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59204D">
                <w:rPr>
                  <w:rFonts w:ascii="標楷體" w:eastAsia="標楷體" w:hAnsi="標楷體" w:hint="eastAsia"/>
                  <w:sz w:val="16"/>
                  <w:szCs w:val="16"/>
                </w:rPr>
                <w:t>3-2-2</w:t>
              </w:r>
            </w:smartTag>
            <w:r w:rsidRPr="0059204D">
              <w:rPr>
                <w:rFonts w:ascii="標楷體" w:eastAsia="標楷體" w:hAnsi="標楷體" w:hint="eastAsia"/>
                <w:sz w:val="16"/>
                <w:szCs w:val="16"/>
              </w:rPr>
              <w:t>培養互助合作的工作態度。</w:t>
            </w:r>
          </w:p>
        </w:tc>
        <w:tc>
          <w:tcPr>
            <w:tcW w:w="5528" w:type="dxa"/>
            <w:vAlign w:val="center"/>
          </w:tcPr>
          <w:p w14:paraId="63FEF652"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第四單元、電與磁的奇妙世界</w:t>
            </w:r>
          </w:p>
          <w:p w14:paraId="473C827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【活動3】電磁鐵的應用</w:t>
            </w:r>
          </w:p>
          <w:p w14:paraId="77656DB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3-1電磁鐵的磁力</w:t>
            </w:r>
          </w:p>
          <w:p w14:paraId="092FBE1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◎探究電池數目、線圈數目對於電磁鐵磁力強弱的影響。還有討論電磁鐵及磁鐵的差異性、用途。</w:t>
            </w:r>
          </w:p>
          <w:p w14:paraId="079BFDF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1.在通電的線圈中放入鐵棒，磁力會增加，還有哪些因素會影響電磁鐵的磁力強弱？</w:t>
            </w:r>
          </w:p>
          <w:p w14:paraId="066B2B3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2.怎樣才會知道電池的串聯數目多寡，是否會影響電磁鐵的磁力？用什麼方式可以比較電磁鐵的磁力強弱？</w:t>
            </w:r>
          </w:p>
          <w:p w14:paraId="5865130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3.實驗時，哪些因素要保持一樣呢？哪個因素要改變，我們要觀察與記錄哪些項目？</w:t>
            </w:r>
          </w:p>
          <w:p w14:paraId="3897C2A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4.準備纏繞圈數相同的電磁鐵，分別接上一個電池和串聯兩個電池。比較它們可以將串接的迴紋針由桌面各吸起幾個？讓我們實際做做看！</w:t>
            </w:r>
          </w:p>
          <w:p w14:paraId="3113ECC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5.電池串聯的數目增加，電磁鐵的磁力有什麼改變？你是怎麼判斷的？</w:t>
            </w:r>
          </w:p>
          <w:p w14:paraId="646F027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6.想一想，怎樣做才能知道線圈數是否會影響電磁鐵的磁力？</w:t>
            </w:r>
          </w:p>
          <w:p w14:paraId="11BE018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用纏繞圈數不同的線圈試試看！</w:t>
            </w:r>
          </w:p>
          <w:p w14:paraId="414D1BF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7.實驗時，哪些因素要保持一樣？實驗時，要改變哪個因素？</w:t>
            </w:r>
          </w:p>
          <w:p w14:paraId="4635B11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8.製作線圈數30圈和90圈的兩個電磁鐵，都只連接一個電池，分別測試它們可以吸起多少個迴紋針？讓我們實際做做看！</w:t>
            </w:r>
          </w:p>
          <w:p w14:paraId="14D860B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9.纏繞線圈數增加，電磁鐵的磁力有什麼改變？你是怎麼判斷的？</w:t>
            </w:r>
          </w:p>
          <w:p w14:paraId="4C03AC7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(1)線圈數增加，電磁鐵可以吸起愈多的迴紋針。</w:t>
            </w:r>
          </w:p>
          <w:p w14:paraId="43FB41F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(2)實驗結果證明，纏繞的線圈數目增加，電磁鐵的磁力會增強。</w:t>
            </w:r>
          </w:p>
          <w:p w14:paraId="191E958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10.想一想，如何利用上述的實驗結果製作一個磁力較強的電磁鐵？</w:t>
            </w:r>
          </w:p>
          <w:p w14:paraId="455BD62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(1)我可以從增加線圈數著手設計。</w:t>
            </w:r>
          </w:p>
          <w:p w14:paraId="6F337C2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(2)我也可以改變電池串聯的數目。</w:t>
            </w:r>
          </w:p>
          <w:p w14:paraId="252E797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(3)我可以同時增加線圈數和電池串聯的數目。</w:t>
            </w:r>
          </w:p>
          <w:p w14:paraId="02F5FAB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11.磁鐵和電磁鐵都有磁力，它們有哪些相同與不同的地方？</w:t>
            </w:r>
          </w:p>
        </w:tc>
        <w:tc>
          <w:tcPr>
            <w:tcW w:w="709" w:type="dxa"/>
            <w:vAlign w:val="center"/>
          </w:tcPr>
          <w:p w14:paraId="31A0BC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3</w:t>
            </w:r>
          </w:p>
        </w:tc>
        <w:tc>
          <w:tcPr>
            <w:tcW w:w="1134" w:type="dxa"/>
            <w:vAlign w:val="center"/>
          </w:tcPr>
          <w:p w14:paraId="7E6BD81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南一版本教科書單元四電與磁的奇妙世界第三課電磁鐵的應用</w:t>
            </w:r>
          </w:p>
        </w:tc>
        <w:tc>
          <w:tcPr>
            <w:tcW w:w="1134" w:type="dxa"/>
            <w:vAlign w:val="center"/>
          </w:tcPr>
          <w:p w14:paraId="0A4E8CB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0278A9D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6A18456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402BE91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6F99482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66720098" w14:textId="77777777" w:rsidR="00CB0F71" w:rsidRPr="0059204D" w:rsidRDefault="00CB0F71" w:rsidP="005B1CA3">
            <w:pPr>
              <w:jc w:val="both"/>
              <w:rPr>
                <w:rFonts w:ascii="標楷體" w:eastAsia="標楷體" w:hAnsi="標楷體"/>
                <w:sz w:val="16"/>
                <w:szCs w:val="16"/>
              </w:rPr>
            </w:pPr>
          </w:p>
        </w:tc>
      </w:tr>
      <w:tr w:rsidR="00CB0F71" w:rsidRPr="00A21746" w14:paraId="1FD66B2A" w14:textId="77777777" w:rsidTr="005B1CA3">
        <w:trPr>
          <w:cantSplit/>
          <w:trHeight w:val="2124"/>
        </w:trPr>
        <w:tc>
          <w:tcPr>
            <w:tcW w:w="1108" w:type="dxa"/>
            <w:textDirection w:val="tbRlV"/>
            <w:vAlign w:val="center"/>
          </w:tcPr>
          <w:p w14:paraId="5C56F7E0" w14:textId="77777777" w:rsidR="00CB0F71" w:rsidRPr="000360B5" w:rsidRDefault="00CB0F71" w:rsidP="005B1CA3">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4416" w:type="dxa"/>
            <w:vAlign w:val="center"/>
          </w:tcPr>
          <w:p w14:paraId="0F7039D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5F67FBC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3332886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5"/>
                <w:attr w:name="Month" w:val="3"/>
                <w:attr w:name="Year" w:val="2002"/>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34A807C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2D400D47"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-2</w:t>
            </w:r>
            <w:r w:rsidRPr="0059204D">
              <w:rPr>
                <w:rFonts w:ascii="標楷體" w:eastAsia="標楷體" w:hAnsi="標楷體" w:hint="eastAsia"/>
                <w:sz w:val="16"/>
                <w:szCs w:val="16"/>
              </w:rPr>
              <w:t>認識工業時代的科技。</w:t>
            </w:r>
          </w:p>
          <w:p w14:paraId="0D4A336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4"/>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72A31C15"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5"/>
              </w:smartTagPr>
              <w:r w:rsidRPr="0059204D">
                <w:rPr>
                  <w:rFonts w:ascii="標楷體" w:eastAsia="標楷體" w:hAnsi="標楷體"/>
                  <w:sz w:val="16"/>
                  <w:szCs w:val="16"/>
                </w:rPr>
                <w:t>5-3-1</w:t>
              </w:r>
            </w:smartTag>
            <w:r w:rsidRPr="0059204D">
              <w:rPr>
                <w:rFonts w:ascii="標楷體" w:eastAsia="標楷體" w:hAnsi="標楷體"/>
                <w:sz w:val="16"/>
                <w:szCs w:val="16"/>
              </w:rPr>
              <w:t>-3</w:t>
            </w:r>
            <w:r w:rsidRPr="0059204D">
              <w:rPr>
                <w:rFonts w:ascii="標楷體" w:eastAsia="標楷體" w:hAnsi="標楷體" w:hint="eastAsia"/>
                <w:sz w:val="16"/>
                <w:szCs w:val="16"/>
              </w:rPr>
              <w:t>相信現象的變化有其原因，要獲得什麼結果，需營造什麼變因。</w:t>
            </w:r>
          </w:p>
          <w:p w14:paraId="767942C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8-3-0-1</w:t>
            </w:r>
            <w:r w:rsidRPr="0059204D">
              <w:rPr>
                <w:rFonts w:ascii="標楷體" w:eastAsia="標楷體" w:hAnsi="標楷體" w:hint="eastAsia"/>
                <w:sz w:val="16"/>
                <w:szCs w:val="16"/>
              </w:rPr>
              <w:t>能運用聯想、腦力激盪、概念圖等程序發展創意及表現自己對產品改變的想法。</w:t>
            </w:r>
          </w:p>
          <w:p w14:paraId="2503643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59204D">
                <w:rPr>
                  <w:rFonts w:ascii="標楷體" w:eastAsia="標楷體" w:hAnsi="標楷體"/>
                  <w:sz w:val="16"/>
                  <w:szCs w:val="16"/>
                </w:rPr>
                <w:t>8-3-0</w:t>
              </w:r>
            </w:smartTag>
            <w:r w:rsidRPr="0059204D">
              <w:rPr>
                <w:rFonts w:ascii="標楷體" w:eastAsia="標楷體" w:hAnsi="標楷體"/>
                <w:sz w:val="16"/>
                <w:szCs w:val="16"/>
              </w:rPr>
              <w:t>-2</w:t>
            </w:r>
            <w:r w:rsidRPr="0059204D">
              <w:rPr>
                <w:rFonts w:ascii="標楷體" w:eastAsia="標楷體" w:hAnsi="標楷體" w:hint="eastAsia"/>
                <w:sz w:val="16"/>
                <w:szCs w:val="16"/>
              </w:rPr>
              <w:t>利用多種思考的方法，思索變化事物的機能和形式。</w:t>
            </w:r>
          </w:p>
          <w:p w14:paraId="0E27A9E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22ADF7A9"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0702C1B9"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0FCE99F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w:t>
            </w:r>
            <w:r w:rsidRPr="0059204D">
              <w:rPr>
                <w:rFonts w:ascii="標楷體" w:eastAsia="標楷體" w:hAnsi="標楷體"/>
                <w:sz w:val="16"/>
                <w:szCs w:val="16"/>
              </w:rPr>
              <w:br/>
            </w:r>
            <w:r w:rsidRPr="0059204D">
              <w:rPr>
                <w:rFonts w:ascii="標楷體" w:eastAsia="標楷體" w:hAnsi="標楷體" w:hint="eastAsia"/>
                <w:sz w:val="16"/>
                <w:szCs w:val="16"/>
              </w:rPr>
              <w:t>4-3-2能客觀中立的提供各種辯證，並虛心的接受別人的指正。</w:t>
            </w:r>
          </w:p>
          <w:p w14:paraId="03F4943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4-3-5能運用科學工具去鑑別、分析、瞭解周遭的環境狀況與變遷。</w:t>
            </w:r>
          </w:p>
          <w:p w14:paraId="58E59C8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p>
          <w:p w14:paraId="7BB3A00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59204D">
                <w:rPr>
                  <w:rFonts w:ascii="標楷體" w:eastAsia="標楷體" w:hAnsi="標楷體" w:hint="eastAsia"/>
                  <w:sz w:val="16"/>
                  <w:szCs w:val="16"/>
                </w:rPr>
                <w:t>4-3-1</w:t>
              </w:r>
            </w:smartTag>
            <w:r w:rsidRPr="0059204D">
              <w:rPr>
                <w:rFonts w:ascii="標楷體" w:eastAsia="標楷體" w:hAnsi="標楷體" w:hint="eastAsia"/>
                <w:sz w:val="16"/>
                <w:szCs w:val="16"/>
              </w:rPr>
              <w:t>了解電腦網路概念及其功能。</w:t>
            </w:r>
            <w:r w:rsidRPr="0059204D">
              <w:rPr>
                <w:rFonts w:ascii="標楷體" w:eastAsia="標楷體" w:hAnsi="標楷體"/>
                <w:sz w:val="16"/>
                <w:szCs w:val="16"/>
              </w:rPr>
              <w:br/>
            </w:r>
            <w:r w:rsidRPr="0059204D">
              <w:rPr>
                <w:rFonts w:ascii="標楷體" w:eastAsia="標楷體" w:hAnsi="標楷體" w:hint="eastAsia"/>
                <w:sz w:val="16"/>
                <w:szCs w:val="16"/>
              </w:rPr>
              <w:t>4-3-2能找到合適的網路資源、圖書館資源及檔案傳輸等。</w:t>
            </w:r>
          </w:p>
          <w:p w14:paraId="350EAEA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p>
          <w:p w14:paraId="0F4EA6B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575E8BDA"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3"/>
                <w:attr w:name="Month" w:val="2"/>
                <w:attr w:name="Day" w:val="2"/>
                <w:attr w:name="IsLunarDate" w:val="False"/>
                <w:attr w:name="IsROCDate" w:val="False"/>
              </w:smartTagPr>
              <w:r w:rsidRPr="0059204D">
                <w:rPr>
                  <w:rFonts w:ascii="標楷體" w:eastAsia="標楷體" w:hAnsi="標楷體" w:hint="eastAsia"/>
                  <w:sz w:val="16"/>
                  <w:szCs w:val="16"/>
                </w:rPr>
                <w:t>3-2-2</w:t>
              </w:r>
            </w:smartTag>
            <w:r w:rsidRPr="0059204D">
              <w:rPr>
                <w:rFonts w:ascii="標楷體" w:eastAsia="標楷體" w:hAnsi="標楷體" w:hint="eastAsia"/>
                <w:sz w:val="16"/>
                <w:szCs w:val="16"/>
              </w:rPr>
              <w:t>培養互助合作的工作態度。</w:t>
            </w:r>
          </w:p>
        </w:tc>
        <w:tc>
          <w:tcPr>
            <w:tcW w:w="5528" w:type="dxa"/>
            <w:vAlign w:val="center"/>
          </w:tcPr>
          <w:p w14:paraId="61280E13"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第四單元、電與磁的奇妙世界</w:t>
            </w:r>
          </w:p>
          <w:p w14:paraId="58B0CD9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【活動3】電磁鐵的應用</w:t>
            </w:r>
          </w:p>
          <w:p w14:paraId="11CCCA4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3-2生活中的電磁鐵</w:t>
            </w:r>
          </w:p>
          <w:p w14:paraId="787952F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◎討論生活中有哪些器具應用了電磁鐵，而且又可以利用電磁鐵的特性自製好玩的玩具。</w:t>
            </w:r>
          </w:p>
          <w:p w14:paraId="616FF47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1.日常生活用品之中，有些應用到了一般磁鐵的特性，有些則是利用電磁鐵的裝置的特性。</w:t>
            </w:r>
          </w:p>
          <w:p w14:paraId="1F0352E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2.調查看看，日常生活中哪些日常用品是利用一般磁鐵？</w:t>
            </w:r>
          </w:p>
          <w:p w14:paraId="5D8F31B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(1)指北針。(2)皮包的開口。(3)鉛筆盒上的盒蓋。(4)黑板上的磁鐵。</w:t>
            </w:r>
          </w:p>
          <w:p w14:paraId="597236B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(5)牆面下的磁鐵門擋。(6)電冰箱的門。</w:t>
            </w:r>
          </w:p>
          <w:p w14:paraId="0DAA7F3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3.調查看看，日常生活中哪些日常用品是利用電磁鐵？</w:t>
            </w:r>
          </w:p>
          <w:p w14:paraId="60DE842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(1)玩具車的馬達。(2)電鈴。(3)磁浮列車。(4)起重機運用電磁鐵搬運廢鐵。</w:t>
            </w:r>
          </w:p>
          <w:p w14:paraId="5380574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(5)電風扇。(6)洗衣機。</w:t>
            </w:r>
          </w:p>
          <w:p w14:paraId="7DA0545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(7)電話。</w:t>
            </w:r>
          </w:p>
          <w:p w14:paraId="0ACFA35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4.人類利用電能生磁的原理發展出電磁鐵，為了讓生活更便利，將電磁鐵裝置應用在許多電器產品上。</w:t>
            </w:r>
          </w:p>
          <w:p w14:paraId="5ABAC4A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5.利用電生產磁原理，可以設計哪些好玩的遊戲或玩具呢？</w:t>
            </w:r>
          </w:p>
          <w:p w14:paraId="4A18334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可以利用通了電的線圈會產生磁場的效應，設計一個會電池電動機。</w:t>
            </w:r>
          </w:p>
          <w:p w14:paraId="1D7341F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6.要怎麼利用電磁鐵裝置來進行電池電動機的遊戲呢？</w:t>
            </w:r>
          </w:p>
          <w:p w14:paraId="69B69C8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(1)用漆包線在電池上依同方向繞成線圈（約10圈）。</w:t>
            </w:r>
          </w:p>
          <w:p w14:paraId="1D9F2A2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(2)將線圈取下後，調整兩端凸出的漆包線要對準中間。</w:t>
            </w:r>
          </w:p>
          <w:p w14:paraId="7E1FF3F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(3)用砂紙刮掉一端全部的漆，另一端只刮掉上半部。</w:t>
            </w:r>
          </w:p>
          <w:p w14:paraId="2ADF9C4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(4)把迴紋針彎曲成可以放線圈的支架，並掛在電池兩端。</w:t>
            </w:r>
          </w:p>
          <w:p w14:paraId="5F7C381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(5)在支架上放上線圈，並在線圈與電池間放入磁鐵，線圈就會開始轉動了。</w:t>
            </w:r>
          </w:p>
        </w:tc>
        <w:tc>
          <w:tcPr>
            <w:tcW w:w="709" w:type="dxa"/>
            <w:vAlign w:val="center"/>
          </w:tcPr>
          <w:p w14:paraId="3B81EAA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w:t>
            </w:r>
          </w:p>
        </w:tc>
        <w:tc>
          <w:tcPr>
            <w:tcW w:w="1134" w:type="dxa"/>
            <w:vAlign w:val="center"/>
          </w:tcPr>
          <w:p w14:paraId="0214105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南一版本教科書單元四電與磁的奇妙世界第三課電磁鐵的應用</w:t>
            </w:r>
          </w:p>
        </w:tc>
        <w:tc>
          <w:tcPr>
            <w:tcW w:w="1134" w:type="dxa"/>
            <w:vAlign w:val="center"/>
          </w:tcPr>
          <w:p w14:paraId="56C497C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4EFE84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51C0B3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6FE7DEF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2D610E8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7F7753CA" w14:textId="77777777" w:rsidR="00CB0F71" w:rsidRPr="0059204D" w:rsidRDefault="00CB0F71" w:rsidP="005B1CA3">
            <w:pPr>
              <w:jc w:val="both"/>
              <w:rPr>
                <w:rFonts w:ascii="標楷體" w:eastAsia="標楷體" w:hAnsi="標楷體"/>
                <w:sz w:val="16"/>
                <w:szCs w:val="16"/>
              </w:rPr>
            </w:pPr>
          </w:p>
        </w:tc>
      </w:tr>
      <w:tr w:rsidR="00CB0F71" w:rsidRPr="00A21746" w14:paraId="3C7FF125" w14:textId="77777777" w:rsidTr="005B1CA3">
        <w:trPr>
          <w:cantSplit/>
          <w:trHeight w:val="2124"/>
        </w:trPr>
        <w:tc>
          <w:tcPr>
            <w:tcW w:w="1108" w:type="dxa"/>
            <w:textDirection w:val="tbRlV"/>
            <w:vAlign w:val="center"/>
          </w:tcPr>
          <w:p w14:paraId="7FD9EA9E" w14:textId="77777777" w:rsidR="00CB0F71" w:rsidRPr="000360B5" w:rsidRDefault="00CB0F71" w:rsidP="005B1CA3">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4416" w:type="dxa"/>
            <w:vAlign w:val="center"/>
          </w:tcPr>
          <w:p w14:paraId="660AB0B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1-3-4-3</w:t>
            </w:r>
            <w:r w:rsidRPr="0059204D">
              <w:rPr>
                <w:rFonts w:ascii="標楷體" w:eastAsia="標楷體" w:hAnsi="標楷體" w:hint="eastAsia"/>
                <w:sz w:val="16"/>
                <w:szCs w:val="16"/>
              </w:rPr>
              <w:t>由資料顯示的相關，推測其背後可能的因果關係。</w:t>
            </w:r>
          </w:p>
          <w:p w14:paraId="432A96D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2"/>
                <w:attr w:name="Month" w:val="3"/>
                <w:attr w:name="Day" w:val="1"/>
                <w:attr w:name="IsLunarDate" w:val="False"/>
                <w:attr w:name="IsROCDate" w:val="False"/>
              </w:smartTagPr>
              <w:r w:rsidRPr="0059204D">
                <w:rPr>
                  <w:rFonts w:ascii="標楷體" w:eastAsia="標楷體" w:hAnsi="標楷體"/>
                  <w:sz w:val="16"/>
                  <w:szCs w:val="16"/>
                </w:rPr>
                <w:t>2-3-1</w:t>
              </w:r>
            </w:smartTag>
            <w:r w:rsidRPr="0059204D">
              <w:rPr>
                <w:rFonts w:ascii="標楷體" w:eastAsia="標楷體" w:hAnsi="標楷體"/>
                <w:sz w:val="16"/>
                <w:szCs w:val="16"/>
              </w:rPr>
              <w:t>-1</w:t>
            </w:r>
            <w:r w:rsidRPr="0059204D">
              <w:rPr>
                <w:rFonts w:ascii="標楷體" w:eastAsia="標楷體" w:hAnsi="標楷體" w:hint="eastAsia"/>
                <w:sz w:val="16"/>
                <w:szCs w:val="16"/>
              </w:rPr>
              <w:t>提出問題、研商處理問題的策略、學習操控變因、觀察事象的變化並推測可能的因果關係。學習資料整理、設計表格、圖表來表示資料。學習由變量與應變量之間相應的情形，提出假設或做出合理的解釋。</w:t>
            </w:r>
          </w:p>
          <w:p w14:paraId="53E912E3"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2"/>
                <w:attr w:name="Month" w:val="3"/>
                <w:attr w:name="Day" w:val="5"/>
                <w:attr w:name="IsLunarDate" w:val="False"/>
                <w:attr w:name="IsROCDate" w:val="False"/>
              </w:smartTagPr>
              <w:r w:rsidRPr="0059204D">
                <w:rPr>
                  <w:rFonts w:ascii="標楷體" w:eastAsia="標楷體" w:hAnsi="標楷體"/>
                  <w:sz w:val="16"/>
                  <w:szCs w:val="16"/>
                </w:rPr>
                <w:t>2-3-5</w:t>
              </w:r>
            </w:smartTag>
            <w:r w:rsidRPr="0059204D">
              <w:rPr>
                <w:rFonts w:ascii="標楷體" w:eastAsia="標楷體" w:hAnsi="標楷體"/>
                <w:sz w:val="16"/>
                <w:szCs w:val="16"/>
              </w:rPr>
              <w:t>-5</w:t>
            </w:r>
            <w:r w:rsidRPr="0059204D">
              <w:rPr>
                <w:rFonts w:ascii="標楷體" w:eastAsia="標楷體" w:hAnsi="標楷體" w:hint="eastAsia"/>
                <w:sz w:val="16"/>
                <w:szCs w:val="16"/>
              </w:rPr>
              <w:t>知道電流可產生磁場，製作電磁鐵，了解地磁、指北針。發現有些「力」可不接觸仍能作用，如重力、磁力。</w:t>
            </w:r>
          </w:p>
          <w:p w14:paraId="2F86806F"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59204D">
                <w:rPr>
                  <w:rFonts w:ascii="標楷體" w:eastAsia="標楷體" w:hAnsi="標楷體"/>
                  <w:sz w:val="16"/>
                  <w:szCs w:val="16"/>
                </w:rPr>
                <w:t>3-3-0</w:t>
              </w:r>
            </w:smartTag>
            <w:r w:rsidRPr="0059204D">
              <w:rPr>
                <w:rFonts w:ascii="標楷體" w:eastAsia="標楷體" w:hAnsi="標楷體"/>
                <w:sz w:val="16"/>
                <w:szCs w:val="16"/>
              </w:rPr>
              <w:t>-1</w:t>
            </w:r>
            <w:r w:rsidRPr="0059204D">
              <w:rPr>
                <w:rFonts w:ascii="標楷體" w:eastAsia="標楷體" w:hAnsi="標楷體" w:hint="eastAsia"/>
                <w:sz w:val="16"/>
                <w:szCs w:val="16"/>
              </w:rPr>
              <w:t>能由科學性的探究活動中，了解科學知識是經過考驗的。</w:t>
            </w:r>
          </w:p>
          <w:p w14:paraId="55F9E05D"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4"/>
                <w:attr w:name="Month" w:val="3"/>
                <w:attr w:name="Day" w:val="2"/>
                <w:attr w:name="IsLunarDate" w:val="False"/>
                <w:attr w:name="IsROCDate" w:val="False"/>
              </w:smartTagPr>
              <w:r w:rsidRPr="0059204D">
                <w:rPr>
                  <w:rFonts w:ascii="標楷體" w:eastAsia="標楷體" w:hAnsi="標楷體"/>
                  <w:sz w:val="16"/>
                  <w:szCs w:val="16"/>
                </w:rPr>
                <w:t>4-3-2</w:t>
              </w:r>
            </w:smartTag>
            <w:r w:rsidRPr="0059204D">
              <w:rPr>
                <w:rFonts w:ascii="標楷體" w:eastAsia="標楷體" w:hAnsi="標楷體"/>
                <w:sz w:val="16"/>
                <w:szCs w:val="16"/>
              </w:rPr>
              <w:t>-2</w:t>
            </w:r>
            <w:r w:rsidRPr="0059204D">
              <w:rPr>
                <w:rFonts w:ascii="標楷體" w:eastAsia="標楷體" w:hAnsi="標楷體" w:hint="eastAsia"/>
                <w:sz w:val="16"/>
                <w:szCs w:val="16"/>
              </w:rPr>
              <w:t>認識工業時代的科技。</w:t>
            </w:r>
          </w:p>
          <w:p w14:paraId="6E2138E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4"/>
                <w:attr w:name="Month" w:val="3"/>
                <w:attr w:name="Day" w:val="2"/>
                <w:attr w:name="IsLunarDate" w:val="False"/>
                <w:attr w:name="IsROCDate" w:val="False"/>
              </w:smartTagPr>
              <w:r w:rsidRPr="0059204D">
                <w:rPr>
                  <w:rFonts w:ascii="標楷體" w:eastAsia="標楷體" w:hAnsi="標楷體"/>
                  <w:sz w:val="16"/>
                  <w:szCs w:val="16"/>
                </w:rPr>
                <w:t>4-3-2</w:t>
              </w:r>
            </w:smartTag>
            <w:r w:rsidRPr="0059204D">
              <w:rPr>
                <w:rFonts w:ascii="標楷體" w:eastAsia="標楷體" w:hAnsi="標楷體"/>
                <w:sz w:val="16"/>
                <w:szCs w:val="16"/>
              </w:rPr>
              <w:t>-4</w:t>
            </w:r>
            <w:r w:rsidRPr="0059204D">
              <w:rPr>
                <w:rFonts w:ascii="標楷體" w:eastAsia="標楷體" w:hAnsi="標楷體" w:hint="eastAsia"/>
                <w:sz w:val="16"/>
                <w:szCs w:val="16"/>
              </w:rPr>
              <w:t>認識國內、外的科技發明與創新。</w:t>
            </w:r>
          </w:p>
          <w:p w14:paraId="0B91166B"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sz w:val="16"/>
                <w:szCs w:val="16"/>
              </w:rPr>
              <w:t>7-3-0-2</w:t>
            </w:r>
            <w:r w:rsidRPr="0059204D">
              <w:rPr>
                <w:rFonts w:ascii="標楷體" w:eastAsia="標楷體" w:hAnsi="標楷體" w:hint="eastAsia"/>
                <w:sz w:val="16"/>
                <w:szCs w:val="16"/>
              </w:rPr>
              <w:t>把學習到的科學知識和技能應用於生活中。</w:t>
            </w:r>
          </w:p>
          <w:p w14:paraId="5815BD58"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59204D">
                <w:rPr>
                  <w:rFonts w:ascii="標楷體" w:eastAsia="標楷體" w:hAnsi="標楷體"/>
                  <w:sz w:val="16"/>
                  <w:szCs w:val="16"/>
                </w:rPr>
                <w:t>7-3-0</w:t>
              </w:r>
            </w:smartTag>
            <w:r w:rsidRPr="0059204D">
              <w:rPr>
                <w:rFonts w:ascii="標楷體" w:eastAsia="標楷體" w:hAnsi="標楷體"/>
                <w:sz w:val="16"/>
                <w:szCs w:val="16"/>
              </w:rPr>
              <w:t>-4</w:t>
            </w:r>
            <w:r w:rsidRPr="0059204D">
              <w:rPr>
                <w:rFonts w:ascii="標楷體" w:eastAsia="標楷體" w:hAnsi="標楷體" w:hint="eastAsia"/>
                <w:sz w:val="16"/>
                <w:szCs w:val="16"/>
              </w:rPr>
              <w:t>察覺許多巧妙的工具常是簡單科學原理的應用。</w:t>
            </w:r>
          </w:p>
          <w:p w14:paraId="550DB4D4"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8"/>
                <w:attr w:name="Day" w:val="3"/>
                <w:attr w:name="IsLunarDate" w:val="False"/>
                <w:attr w:name="IsROCDate" w:val="False"/>
              </w:smartTagPr>
              <w:r w:rsidRPr="0059204D">
                <w:rPr>
                  <w:rFonts w:ascii="標楷體" w:eastAsia="標楷體" w:hAnsi="標楷體"/>
                  <w:sz w:val="16"/>
                  <w:szCs w:val="16"/>
                </w:rPr>
                <w:t>8-3-0</w:t>
              </w:r>
            </w:smartTag>
            <w:r w:rsidRPr="0059204D">
              <w:rPr>
                <w:rFonts w:ascii="標楷體" w:eastAsia="標楷體" w:hAnsi="標楷體"/>
                <w:sz w:val="16"/>
                <w:szCs w:val="16"/>
              </w:rPr>
              <w:t>-1</w:t>
            </w:r>
            <w:r w:rsidRPr="0059204D">
              <w:rPr>
                <w:rFonts w:ascii="標楷體" w:eastAsia="標楷體" w:hAnsi="標楷體" w:hint="eastAsia"/>
                <w:sz w:val="16"/>
                <w:szCs w:val="16"/>
              </w:rPr>
              <w:t>能運用聯想、腦力激盪、概念圖等程序發展創意及表現自己對產品改變的想法。</w:t>
            </w:r>
          </w:p>
          <w:p w14:paraId="09DF1D62"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8"/>
                <w:attr w:name="Day" w:val="3"/>
                <w:attr w:name="IsLunarDate" w:val="False"/>
                <w:attr w:name="IsROCDate" w:val="False"/>
              </w:smartTagPr>
              <w:r w:rsidRPr="0059204D">
                <w:rPr>
                  <w:rFonts w:ascii="標楷體" w:eastAsia="標楷體" w:hAnsi="標楷體"/>
                  <w:sz w:val="16"/>
                  <w:szCs w:val="16"/>
                </w:rPr>
                <w:t>8-3-0</w:t>
              </w:r>
            </w:smartTag>
            <w:r w:rsidRPr="0059204D">
              <w:rPr>
                <w:rFonts w:ascii="標楷體" w:eastAsia="標楷體" w:hAnsi="標楷體"/>
                <w:sz w:val="16"/>
                <w:szCs w:val="16"/>
              </w:rPr>
              <w:t>-2</w:t>
            </w:r>
            <w:r w:rsidRPr="0059204D">
              <w:rPr>
                <w:rFonts w:ascii="標楷體" w:eastAsia="標楷體" w:hAnsi="標楷體" w:hint="eastAsia"/>
                <w:sz w:val="16"/>
                <w:szCs w:val="16"/>
              </w:rPr>
              <w:t>利用多種思考的方法，思索變化事物的機能和形式。</w:t>
            </w:r>
          </w:p>
          <w:p w14:paraId="4F76EF73"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◎性別平等教育</w:t>
            </w:r>
          </w:p>
          <w:p w14:paraId="20CCE71F"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2-3-4</w:t>
            </w:r>
            <w:r w:rsidRPr="0059204D">
              <w:rPr>
                <w:rFonts w:ascii="標楷體" w:eastAsia="標楷體" w:hAnsi="標楷體" w:cs="NaniMtmn-Medium" w:hint="eastAsia"/>
                <w:kern w:val="0"/>
                <w:sz w:val="16"/>
                <w:szCs w:val="16"/>
              </w:rPr>
              <w:t>尊重不同性別者在溝通過程中有平等表達的權利。</w:t>
            </w:r>
          </w:p>
          <w:p w14:paraId="6FCB49A7" w14:textId="77777777" w:rsidR="00CB0F71" w:rsidRPr="0059204D" w:rsidRDefault="00CB0F71" w:rsidP="005B1CA3">
            <w:pPr>
              <w:jc w:val="both"/>
              <w:rPr>
                <w:rFonts w:ascii="標楷體" w:eastAsia="標楷體" w:hAnsi="標楷體" w:cs="NaniMtmn-Medium"/>
                <w:kern w:val="0"/>
                <w:sz w:val="16"/>
                <w:szCs w:val="16"/>
              </w:rPr>
            </w:pPr>
            <w:r w:rsidRPr="0059204D">
              <w:rPr>
                <w:rFonts w:ascii="標楷體" w:eastAsia="標楷體" w:hAnsi="標楷體" w:cs="NaniMtmn-Medium"/>
                <w:kern w:val="0"/>
                <w:sz w:val="16"/>
                <w:szCs w:val="16"/>
              </w:rPr>
              <w:t>3-3-2</w:t>
            </w:r>
            <w:r w:rsidRPr="0059204D">
              <w:rPr>
                <w:rFonts w:ascii="標楷體" w:eastAsia="標楷體" w:hAnsi="標楷體" w:cs="NaniMtmn-Medium" w:hint="eastAsia"/>
                <w:kern w:val="0"/>
                <w:sz w:val="16"/>
                <w:szCs w:val="16"/>
              </w:rPr>
              <w:t>參與團體活動與事務，不受性別的限制。</w:t>
            </w:r>
          </w:p>
          <w:p w14:paraId="64D5911D"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◎環境教育4-3-2能客觀中立的提供各種辯證，並虛心的接受別人的指正。</w:t>
            </w:r>
          </w:p>
          <w:p w14:paraId="702CF2B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4-3-5能運用科學工具去鑑別、分析、瞭解周遭的環境狀況與變遷。</w:t>
            </w:r>
          </w:p>
          <w:p w14:paraId="0767D62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◎資訊教育</w:t>
            </w:r>
            <w:smartTag w:uri="urn:schemas-microsoft-com:office:smarttags" w:element="chsdate">
              <w:smartTagPr>
                <w:attr w:name="Year" w:val="2004"/>
                <w:attr w:name="Month" w:val="3"/>
                <w:attr w:name="Day" w:val="1"/>
                <w:attr w:name="IsLunarDate" w:val="False"/>
                <w:attr w:name="IsROCDate" w:val="False"/>
              </w:smartTagPr>
              <w:r w:rsidRPr="0059204D">
                <w:rPr>
                  <w:rFonts w:ascii="標楷體" w:eastAsia="標楷體" w:hAnsi="標楷體" w:hint="eastAsia"/>
                  <w:sz w:val="16"/>
                  <w:szCs w:val="16"/>
                </w:rPr>
                <w:t>4-3-1</w:t>
              </w:r>
            </w:smartTag>
            <w:r w:rsidRPr="0059204D">
              <w:rPr>
                <w:rFonts w:ascii="標楷體" w:eastAsia="標楷體" w:hAnsi="標楷體" w:hint="eastAsia"/>
                <w:sz w:val="16"/>
                <w:szCs w:val="16"/>
              </w:rPr>
              <w:t>了解電腦網路概念及其功能。</w:t>
            </w:r>
            <w:r w:rsidRPr="0059204D">
              <w:rPr>
                <w:rFonts w:ascii="標楷體" w:eastAsia="標楷體" w:hAnsi="標楷體"/>
                <w:sz w:val="16"/>
                <w:szCs w:val="16"/>
              </w:rPr>
              <w:br/>
            </w:r>
            <w:r w:rsidRPr="0059204D">
              <w:rPr>
                <w:rFonts w:ascii="標楷體" w:eastAsia="標楷體" w:hAnsi="標楷體" w:hint="eastAsia"/>
                <w:sz w:val="16"/>
                <w:szCs w:val="16"/>
              </w:rPr>
              <w:t>4-3-2能找到合適的網路資源、圖書館資源及檔案傳輸等。</w:t>
            </w:r>
          </w:p>
          <w:p w14:paraId="3590870A"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◎生涯發展教育</w:t>
            </w:r>
            <w:r w:rsidRPr="0059204D">
              <w:rPr>
                <w:rFonts w:ascii="標楷體" w:eastAsia="標楷體" w:hAnsi="標楷體" w:cs="NaniMtmn-Medium"/>
                <w:kern w:val="0"/>
                <w:sz w:val="16"/>
                <w:szCs w:val="16"/>
              </w:rPr>
              <w:t>2-2-2</w:t>
            </w:r>
            <w:r w:rsidRPr="0059204D">
              <w:rPr>
                <w:rFonts w:ascii="標楷體" w:eastAsia="標楷體" w:hAnsi="標楷體" w:cs="NaniMtmn-Medium" w:hint="eastAsia"/>
                <w:kern w:val="0"/>
                <w:sz w:val="16"/>
                <w:szCs w:val="16"/>
              </w:rPr>
              <w:t>激發對工作世界的好奇心。</w:t>
            </w:r>
          </w:p>
          <w:p w14:paraId="04996CCB" w14:textId="77777777" w:rsidR="00CB0F71" w:rsidRPr="0059204D"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2"/>
                <w:attr w:name="Year" w:val="2003"/>
              </w:smartTagPr>
              <w:r w:rsidRPr="0059204D">
                <w:rPr>
                  <w:rFonts w:ascii="標楷體" w:eastAsia="標楷體" w:hAnsi="標楷體" w:hint="eastAsia"/>
                  <w:sz w:val="16"/>
                  <w:szCs w:val="16"/>
                </w:rPr>
                <w:t>3-2-2</w:t>
              </w:r>
            </w:smartTag>
            <w:r w:rsidRPr="0059204D">
              <w:rPr>
                <w:rFonts w:ascii="標楷體" w:eastAsia="標楷體" w:hAnsi="標楷體" w:hint="eastAsia"/>
                <w:sz w:val="16"/>
                <w:szCs w:val="16"/>
              </w:rPr>
              <w:t>培養互助合作的工作態度。</w:t>
            </w:r>
          </w:p>
        </w:tc>
        <w:tc>
          <w:tcPr>
            <w:tcW w:w="5528" w:type="dxa"/>
            <w:vAlign w:val="center"/>
          </w:tcPr>
          <w:p w14:paraId="0CEF5947" w14:textId="77777777" w:rsidR="00CB0F71" w:rsidRPr="0059204D" w:rsidRDefault="00CB0F71" w:rsidP="005B1CA3">
            <w:pPr>
              <w:jc w:val="both"/>
              <w:rPr>
                <w:rFonts w:ascii="標楷體" w:eastAsia="標楷體" w:hAnsi="標楷體"/>
                <w:b/>
                <w:sz w:val="16"/>
                <w:szCs w:val="16"/>
              </w:rPr>
            </w:pPr>
            <w:r w:rsidRPr="0059204D">
              <w:rPr>
                <w:rFonts w:ascii="標楷體" w:eastAsia="標楷體" w:hAnsi="標楷體" w:hint="eastAsia"/>
                <w:b/>
                <w:sz w:val="16"/>
                <w:szCs w:val="16"/>
              </w:rPr>
              <w:t>第四單元、電與磁的奇妙世界</w:t>
            </w:r>
          </w:p>
          <w:p w14:paraId="5540AEB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【活動3】電磁鐵的應用</w:t>
            </w:r>
          </w:p>
          <w:p w14:paraId="2D7C807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3-2生活中的電磁鐵</w:t>
            </w:r>
          </w:p>
          <w:p w14:paraId="1C596672"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◎討論生活中有哪些器具應用了電磁鐵，而且又可以利用電磁鐵的特性自製好玩的玩具。</w:t>
            </w:r>
          </w:p>
          <w:p w14:paraId="2CBBD7A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1.日常生活用品之中，有些應用到了一般磁鐵的特性，有些則是利用電磁鐵的裝置的特性。</w:t>
            </w:r>
          </w:p>
          <w:p w14:paraId="3D4C793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2.調查看看，日常生活中哪些日常用品是利用一般磁鐵？</w:t>
            </w:r>
          </w:p>
          <w:p w14:paraId="39D2BCC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(1)指北針。(2)皮包的開口。(3)鉛筆盒上的盒蓋。(4)黑板上的磁鐵。</w:t>
            </w:r>
          </w:p>
          <w:p w14:paraId="64A1B01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(5)牆面下的磁鐵門擋。(6)電冰箱的門。</w:t>
            </w:r>
          </w:p>
          <w:p w14:paraId="29ECE48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3.調查看看，日常生活中哪些日常用品是利用電磁鐵？</w:t>
            </w:r>
          </w:p>
          <w:p w14:paraId="0007F32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(1)玩具車的馬達。(2)電鈴。(3)磁浮列車。(4)起重機運用電磁鐵搬運廢鐵。</w:t>
            </w:r>
          </w:p>
          <w:p w14:paraId="4C07C60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(5)電風扇。(6)洗衣機。(7)電話。</w:t>
            </w:r>
          </w:p>
          <w:p w14:paraId="6145EB57"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4.人類利用電能生磁的原理發展出電磁鐵，為了讓生活更便利，將電磁鐵裝置應用在許多電器產品上。</w:t>
            </w:r>
          </w:p>
          <w:p w14:paraId="5262516E"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5.利用電生產磁原理，可以設計哪些好玩的遊戲或玩具呢？</w:t>
            </w:r>
          </w:p>
          <w:p w14:paraId="20DAC73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可以利用通了電的線圈會產生磁場的效應，設計一個會電池電動機。</w:t>
            </w:r>
          </w:p>
          <w:p w14:paraId="04199C8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6.要怎麼利用電磁鐵裝置來進行電池電動機的遊戲呢？</w:t>
            </w:r>
          </w:p>
          <w:p w14:paraId="6596406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(1)用漆包線在電池上依同方向繞成線圈（約10圈）。</w:t>
            </w:r>
          </w:p>
          <w:p w14:paraId="5030AD91"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(2)將線圈取下後，調整兩端凸出的漆包線要對準中間。</w:t>
            </w:r>
          </w:p>
          <w:p w14:paraId="767F75D4"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(3)用砂紙刮掉一端全部的漆，另一端只刮掉上半部。</w:t>
            </w:r>
          </w:p>
          <w:p w14:paraId="12D8444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(4)把迴紋針彎曲成可以放線圈的支架，並掛在電池兩端。</w:t>
            </w:r>
          </w:p>
          <w:p w14:paraId="0DBFE775"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(5)在支架上放上線圈，並在線圈與電池間放入磁鐵，線圈就會開始轉動了。</w:t>
            </w:r>
          </w:p>
        </w:tc>
        <w:tc>
          <w:tcPr>
            <w:tcW w:w="709" w:type="dxa"/>
            <w:vAlign w:val="center"/>
          </w:tcPr>
          <w:p w14:paraId="161F258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2</w:t>
            </w:r>
          </w:p>
        </w:tc>
        <w:tc>
          <w:tcPr>
            <w:tcW w:w="1134" w:type="dxa"/>
            <w:vAlign w:val="center"/>
          </w:tcPr>
          <w:p w14:paraId="43F09F50"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cs="Calibri"/>
                <w:color w:val="000000"/>
                <w:sz w:val="16"/>
                <w:szCs w:val="16"/>
              </w:rPr>
              <w:t>南一版本教科書單元四電與磁的奇妙世界第三課電磁鐵的應用</w:t>
            </w:r>
          </w:p>
        </w:tc>
        <w:tc>
          <w:tcPr>
            <w:tcW w:w="1134" w:type="dxa"/>
            <w:vAlign w:val="center"/>
          </w:tcPr>
          <w:p w14:paraId="011C9B08"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觀察評量</w:t>
            </w:r>
          </w:p>
          <w:p w14:paraId="417422A6"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實作評量</w:t>
            </w:r>
          </w:p>
          <w:p w14:paraId="1F62229C"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發表評量</w:t>
            </w:r>
          </w:p>
          <w:p w14:paraId="12D6739F"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口語評量</w:t>
            </w:r>
          </w:p>
          <w:p w14:paraId="481E5009" w14:textId="77777777" w:rsidR="00CB0F71" w:rsidRPr="0059204D" w:rsidRDefault="00CB0F71" w:rsidP="005B1CA3">
            <w:pPr>
              <w:jc w:val="both"/>
              <w:rPr>
                <w:rFonts w:ascii="標楷體" w:eastAsia="標楷體" w:hAnsi="標楷體"/>
                <w:sz w:val="16"/>
                <w:szCs w:val="16"/>
              </w:rPr>
            </w:pPr>
            <w:r w:rsidRPr="0059204D">
              <w:rPr>
                <w:rFonts w:ascii="標楷體" w:eastAsia="標楷體" w:hAnsi="標楷體" w:hint="eastAsia"/>
                <w:sz w:val="16"/>
                <w:szCs w:val="16"/>
              </w:rPr>
              <w:t>態度評量</w:t>
            </w:r>
          </w:p>
        </w:tc>
        <w:tc>
          <w:tcPr>
            <w:tcW w:w="1275" w:type="dxa"/>
            <w:vAlign w:val="center"/>
          </w:tcPr>
          <w:p w14:paraId="4DF148BA" w14:textId="77777777" w:rsidR="00CB0F71" w:rsidRPr="0059204D" w:rsidRDefault="00CB0F71" w:rsidP="005B1CA3">
            <w:pPr>
              <w:jc w:val="both"/>
              <w:rPr>
                <w:rFonts w:ascii="標楷體" w:eastAsia="標楷體" w:hAnsi="標楷體"/>
                <w:sz w:val="16"/>
                <w:szCs w:val="16"/>
              </w:rPr>
            </w:pPr>
          </w:p>
        </w:tc>
      </w:tr>
    </w:tbl>
    <w:p w14:paraId="1352EFA9" w14:textId="77777777" w:rsidR="00CB0F71" w:rsidRPr="00A21746" w:rsidRDefault="00CB0F71" w:rsidP="00CB0F71">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FC0EA5A" w14:textId="77777777" w:rsidR="00CB0F71" w:rsidRDefault="00CB0F71" w:rsidP="00CB0F71"/>
    <w:p w14:paraId="56EB753B" w14:textId="77777777" w:rsidR="00CB0F71" w:rsidRPr="00A21746" w:rsidRDefault="00CB0F71" w:rsidP="00CB0F71">
      <w:pPr>
        <w:jc w:val="both"/>
        <w:rPr>
          <w:rFonts w:ascii="標楷體" w:eastAsia="標楷體" w:hAnsi="標楷體"/>
        </w:rPr>
      </w:pPr>
      <w:r w:rsidRPr="00A21746">
        <w:rPr>
          <w:rFonts w:ascii="標楷體" w:eastAsia="標楷體" w:hAnsi="標楷體" w:hint="eastAsia"/>
        </w:rPr>
        <w:t>學習領域課程計畫</w:t>
      </w:r>
    </w:p>
    <w:p w14:paraId="21FD4010" w14:textId="77777777" w:rsidR="00CB0F71" w:rsidRPr="00A21746" w:rsidRDefault="00CB0F71" w:rsidP="00CB0F7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六</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自然</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自然</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B8F614F"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 xml:space="preserve"> ）節，銜接或補強節數﹙﹚節，本學期共﹙</w:t>
      </w:r>
      <w:r>
        <w:rPr>
          <w:rFonts w:ascii="標楷體" w:eastAsia="標楷體" w:hAnsi="標楷體" w:hint="eastAsia"/>
        </w:rPr>
        <w:t>57</w:t>
      </w:r>
      <w:r w:rsidRPr="00A21746">
        <w:rPr>
          <w:rFonts w:ascii="標楷體" w:eastAsia="標楷體" w:hAnsi="標楷體" w:hint="eastAsia"/>
        </w:rPr>
        <w:t>﹚節。</w:t>
      </w:r>
    </w:p>
    <w:p w14:paraId="1694CFB8"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5F18C46" w14:textId="77777777" w:rsidR="00CB0F71" w:rsidRPr="0076515E" w:rsidRDefault="00CB0F71" w:rsidP="00CB0F71">
      <w:pPr>
        <w:rPr>
          <w:rFonts w:ascii="標楷體" w:eastAsia="標楷體" w:hAnsi="標楷體"/>
        </w:rPr>
      </w:pPr>
      <w:r>
        <w:rPr>
          <w:rFonts w:ascii="標楷體" w:eastAsia="標楷體" w:hAnsi="標楷體" w:hint="eastAsia"/>
        </w:rPr>
        <w:t>1</w:t>
      </w:r>
      <w:r w:rsidRPr="0076515E">
        <w:rPr>
          <w:rFonts w:ascii="標楷體" w:eastAsia="標楷體" w:hAnsi="標楷體" w:hint="eastAsia"/>
        </w:rPr>
        <w:t>透過實際操作學習槓桿原理，並能將其應用在生活中。</w:t>
      </w:r>
    </w:p>
    <w:p w14:paraId="7E9F4FBD" w14:textId="77777777" w:rsidR="00CB0F71" w:rsidRPr="0076515E" w:rsidRDefault="00CB0F71" w:rsidP="00CB0F71">
      <w:pPr>
        <w:rPr>
          <w:rFonts w:ascii="標楷體" w:eastAsia="標楷體" w:hAnsi="標楷體"/>
        </w:rPr>
      </w:pPr>
      <w:r>
        <w:rPr>
          <w:rFonts w:ascii="標楷體" w:eastAsia="標楷體" w:hAnsi="標楷體" w:hint="eastAsia"/>
        </w:rPr>
        <w:t>2</w:t>
      </w:r>
      <w:r w:rsidRPr="0076515E">
        <w:rPr>
          <w:rFonts w:ascii="標楷體" w:eastAsia="標楷體" w:hAnsi="標楷體" w:hint="eastAsia"/>
        </w:rPr>
        <w:t>實際操作驗證定滑輪與動滑輪的槓桿功能，並了解其裝置是否省力。</w:t>
      </w:r>
    </w:p>
    <w:p w14:paraId="40C2FE98" w14:textId="77777777" w:rsidR="00CB0F71" w:rsidRPr="0076515E" w:rsidRDefault="00CB0F71" w:rsidP="00CB0F71">
      <w:pPr>
        <w:rPr>
          <w:rFonts w:ascii="標楷體" w:eastAsia="標楷體" w:hAnsi="標楷體"/>
        </w:rPr>
      </w:pPr>
      <w:r>
        <w:rPr>
          <w:rFonts w:ascii="標楷體" w:eastAsia="標楷體" w:hAnsi="標楷體" w:hint="eastAsia"/>
        </w:rPr>
        <w:t>3</w:t>
      </w:r>
      <w:r w:rsidRPr="0076515E">
        <w:rPr>
          <w:rFonts w:ascii="標楷體" w:eastAsia="標楷體" w:hAnsi="標楷體" w:hint="eastAsia"/>
        </w:rPr>
        <w:t>了解輪軸轉動時是同步進行，並了解其在日常生活中的應用。</w:t>
      </w:r>
    </w:p>
    <w:p w14:paraId="13ADEDA8" w14:textId="77777777" w:rsidR="00CB0F71" w:rsidRPr="0076515E" w:rsidRDefault="00CB0F71" w:rsidP="00CB0F71">
      <w:pPr>
        <w:rPr>
          <w:rFonts w:ascii="標楷體" w:eastAsia="標楷體" w:hAnsi="標楷體"/>
        </w:rPr>
      </w:pPr>
      <w:r>
        <w:rPr>
          <w:rFonts w:ascii="標楷體" w:eastAsia="標楷體" w:hAnsi="標楷體" w:hint="eastAsia"/>
        </w:rPr>
        <w:t>4</w:t>
      </w:r>
      <w:r w:rsidRPr="0076515E">
        <w:rPr>
          <w:rFonts w:ascii="標楷體" w:eastAsia="標楷體" w:hAnsi="標楷體" w:hint="eastAsia"/>
        </w:rPr>
        <w:t>了解齒輪的構造，當齒輪密合轉動齒輪轉動的方向是不相同的，且轉動的圈數與齒輪數有關。</w:t>
      </w:r>
    </w:p>
    <w:p w14:paraId="1282F0BE" w14:textId="77777777" w:rsidR="00CB0F71" w:rsidRPr="0076515E" w:rsidRDefault="00CB0F71" w:rsidP="00CB0F71">
      <w:pPr>
        <w:rPr>
          <w:rFonts w:ascii="標楷體" w:eastAsia="標楷體" w:hAnsi="標楷體"/>
        </w:rPr>
      </w:pPr>
      <w:r>
        <w:rPr>
          <w:rFonts w:ascii="標楷體" w:eastAsia="標楷體" w:hAnsi="標楷體" w:hint="eastAsia"/>
        </w:rPr>
        <w:t>5</w:t>
      </w:r>
      <w:r w:rsidRPr="0076515E">
        <w:rPr>
          <w:rFonts w:ascii="標楷體" w:eastAsia="標楷體" w:hAnsi="標楷體" w:hint="eastAsia"/>
        </w:rPr>
        <w:t>透過觀察腳踏車的構造，了解其傳動是依靠鏈條帶動齒輪的轉動，並察覺大小齒輪的轉動方向是相同的。</w:t>
      </w:r>
    </w:p>
    <w:p w14:paraId="445A7108" w14:textId="77777777" w:rsidR="00CB0F71" w:rsidRPr="0076515E" w:rsidRDefault="00CB0F71" w:rsidP="00CB0F71">
      <w:pPr>
        <w:rPr>
          <w:rFonts w:ascii="標楷體" w:eastAsia="標楷體" w:hAnsi="標楷體"/>
        </w:rPr>
      </w:pPr>
      <w:r>
        <w:rPr>
          <w:rFonts w:ascii="標楷體" w:eastAsia="標楷體" w:hAnsi="標楷體" w:hint="eastAsia"/>
        </w:rPr>
        <w:t>6</w:t>
      </w:r>
      <w:r w:rsidRPr="0076515E">
        <w:rPr>
          <w:rFonts w:ascii="標楷體" w:eastAsia="標楷體" w:hAnsi="標楷體" w:hint="eastAsia"/>
        </w:rPr>
        <w:t>了解皮帶與鏈條可以帶動齒輪轉動傳送動力，並了解其在日常生活中的應用。</w:t>
      </w:r>
    </w:p>
    <w:p w14:paraId="5CAF08BC" w14:textId="77777777" w:rsidR="00CB0F71" w:rsidRPr="0076515E" w:rsidRDefault="00CB0F71" w:rsidP="00CB0F71">
      <w:pPr>
        <w:rPr>
          <w:rFonts w:ascii="標楷體" w:eastAsia="標楷體" w:hAnsi="標楷體"/>
        </w:rPr>
      </w:pPr>
      <w:r>
        <w:rPr>
          <w:rFonts w:ascii="標楷體" w:eastAsia="標楷體" w:hAnsi="標楷體" w:hint="eastAsia"/>
        </w:rPr>
        <w:t>7</w:t>
      </w:r>
      <w:r w:rsidRPr="0076515E">
        <w:rPr>
          <w:rFonts w:ascii="標楷體" w:eastAsia="標楷體" w:hAnsi="標楷體" w:hint="eastAsia"/>
        </w:rPr>
        <w:t>經由各種物品生鏽的觀察，推論水會使鐵製品生鏽。</w:t>
      </w:r>
    </w:p>
    <w:p w14:paraId="41EF036A" w14:textId="77777777" w:rsidR="00CB0F71" w:rsidRPr="0076515E" w:rsidRDefault="00CB0F71" w:rsidP="00CB0F71">
      <w:pPr>
        <w:rPr>
          <w:rFonts w:ascii="標楷體" w:eastAsia="標楷體" w:hAnsi="標楷體"/>
        </w:rPr>
      </w:pPr>
      <w:r>
        <w:rPr>
          <w:rFonts w:ascii="標楷體" w:eastAsia="標楷體" w:hAnsi="標楷體" w:hint="eastAsia"/>
        </w:rPr>
        <w:t>8</w:t>
      </w:r>
      <w:r w:rsidRPr="0076515E">
        <w:rPr>
          <w:rFonts w:ascii="標楷體" w:eastAsia="標楷體" w:hAnsi="標楷體" w:hint="eastAsia"/>
        </w:rPr>
        <w:t>以鋼棉團浸溼後的變化發現，需要水與空氣兩個必要條件才能使鋼棉生鏽。</w:t>
      </w:r>
    </w:p>
    <w:p w14:paraId="0962E1A9" w14:textId="77777777" w:rsidR="00CB0F71" w:rsidRPr="0076515E" w:rsidRDefault="00CB0F71" w:rsidP="00CB0F71">
      <w:pPr>
        <w:rPr>
          <w:rFonts w:ascii="標楷體" w:eastAsia="標楷體" w:hAnsi="標楷體"/>
        </w:rPr>
      </w:pPr>
      <w:r>
        <w:rPr>
          <w:rFonts w:ascii="標楷體" w:eastAsia="標楷體" w:hAnsi="標楷體" w:hint="eastAsia"/>
        </w:rPr>
        <w:t>9</w:t>
      </w:r>
      <w:r w:rsidRPr="0076515E">
        <w:rPr>
          <w:rFonts w:ascii="標楷體" w:eastAsia="標楷體" w:hAnsi="標楷體" w:hint="eastAsia"/>
        </w:rPr>
        <w:t>由嚴謹的觀察、推理、驗證過程，客觀的認識生鏽及其防止方法。</w:t>
      </w:r>
    </w:p>
    <w:p w14:paraId="3177D64E" w14:textId="77777777" w:rsidR="00CB0F71" w:rsidRPr="0076515E" w:rsidRDefault="00CB0F71" w:rsidP="00CB0F71">
      <w:pPr>
        <w:rPr>
          <w:rFonts w:ascii="標楷體" w:eastAsia="標楷體" w:hAnsi="標楷體"/>
        </w:rPr>
      </w:pPr>
      <w:r>
        <w:rPr>
          <w:rFonts w:ascii="標楷體" w:eastAsia="標楷體" w:hAnsi="標楷體" w:hint="eastAsia"/>
        </w:rPr>
        <w:t>10</w:t>
      </w:r>
      <w:r w:rsidRPr="0076515E">
        <w:rPr>
          <w:rFonts w:ascii="標楷體" w:eastAsia="標楷體" w:hAnsi="標楷體" w:hint="eastAsia"/>
        </w:rPr>
        <w:t>蒐集食物腐敗的資料，推論它並非僅由空氣和水兩個條件引起的變化，而是微生物引發的分解作用。</w:t>
      </w:r>
    </w:p>
    <w:p w14:paraId="5D6533DE" w14:textId="77777777" w:rsidR="00CB0F71" w:rsidRPr="0076515E" w:rsidRDefault="00CB0F71" w:rsidP="00CB0F71">
      <w:pPr>
        <w:rPr>
          <w:rFonts w:ascii="標楷體" w:eastAsia="標楷體" w:hAnsi="標楷體"/>
        </w:rPr>
      </w:pPr>
      <w:r>
        <w:rPr>
          <w:rFonts w:ascii="標楷體" w:eastAsia="標楷體" w:hAnsi="標楷體" w:hint="eastAsia"/>
        </w:rPr>
        <w:t>11</w:t>
      </w:r>
      <w:r w:rsidRPr="0076515E">
        <w:rPr>
          <w:rFonts w:ascii="標楷體" w:eastAsia="標楷體" w:hAnsi="標楷體" w:hint="eastAsia"/>
        </w:rPr>
        <w:t>認識食品包裝的資訊，並了解添加物、防腐劑是為了增加保存期限的方式。</w:t>
      </w:r>
    </w:p>
    <w:p w14:paraId="0E83BB12" w14:textId="77777777" w:rsidR="00CB0F71" w:rsidRPr="0076515E" w:rsidRDefault="00CB0F71" w:rsidP="00CB0F71">
      <w:pPr>
        <w:rPr>
          <w:rFonts w:ascii="標楷體" w:eastAsia="標楷體" w:hAnsi="標楷體"/>
        </w:rPr>
      </w:pPr>
      <w:r>
        <w:rPr>
          <w:rFonts w:ascii="標楷體" w:eastAsia="標楷體" w:hAnsi="標楷體" w:hint="eastAsia"/>
        </w:rPr>
        <w:t>12</w:t>
      </w:r>
      <w:r w:rsidRPr="0076515E">
        <w:rPr>
          <w:rFonts w:ascii="標楷體" w:eastAsia="標楷體" w:hAnsi="標楷體" w:hint="eastAsia"/>
        </w:rPr>
        <w:t>探討生物與環境的關係。</w:t>
      </w:r>
    </w:p>
    <w:p w14:paraId="6EAC58D5" w14:textId="77777777" w:rsidR="00CB0F71" w:rsidRPr="0076515E" w:rsidRDefault="00CB0F71" w:rsidP="00CB0F71">
      <w:pPr>
        <w:rPr>
          <w:rFonts w:ascii="標楷體" w:eastAsia="標楷體" w:hAnsi="標楷體"/>
        </w:rPr>
      </w:pPr>
      <w:r>
        <w:rPr>
          <w:rFonts w:ascii="標楷體" w:eastAsia="標楷體" w:hAnsi="標楷體" w:hint="eastAsia"/>
        </w:rPr>
        <w:t>13</w:t>
      </w:r>
      <w:r w:rsidRPr="0076515E">
        <w:rPr>
          <w:rFonts w:ascii="標楷體" w:eastAsia="標楷體" w:hAnsi="標楷體" w:hint="eastAsia"/>
        </w:rPr>
        <w:t>認識人類永續利用自然資源的方法。</w:t>
      </w:r>
    </w:p>
    <w:p w14:paraId="64D8E587" w14:textId="77777777" w:rsidR="00CB0F71" w:rsidRPr="0076515E" w:rsidRDefault="00CB0F71" w:rsidP="00CB0F71">
      <w:pPr>
        <w:rPr>
          <w:rFonts w:ascii="標楷體" w:eastAsia="標楷體" w:hAnsi="標楷體"/>
        </w:rPr>
      </w:pPr>
      <w:r>
        <w:rPr>
          <w:rFonts w:ascii="標楷體" w:eastAsia="標楷體" w:hAnsi="標楷體" w:hint="eastAsia"/>
        </w:rPr>
        <w:t>14</w:t>
      </w:r>
      <w:r w:rsidRPr="0076515E">
        <w:rPr>
          <w:rFonts w:ascii="標楷體" w:eastAsia="標楷體" w:hAnsi="標楷體" w:hint="eastAsia"/>
        </w:rPr>
        <w:t>察覺自然環境會隨著人類運用自然資源而改變。</w:t>
      </w:r>
    </w:p>
    <w:p w14:paraId="6FEA5983" w14:textId="77777777" w:rsidR="00CB0F71" w:rsidRPr="0076515E" w:rsidRDefault="00CB0F71" w:rsidP="00CB0F71">
      <w:pPr>
        <w:rPr>
          <w:rFonts w:ascii="標楷體" w:eastAsia="標楷體" w:hAnsi="標楷體"/>
        </w:rPr>
      </w:pPr>
      <w:r>
        <w:rPr>
          <w:rFonts w:ascii="標楷體" w:eastAsia="標楷體" w:hAnsi="標楷體" w:hint="eastAsia"/>
        </w:rPr>
        <w:t>15</w:t>
      </w:r>
      <w:r w:rsidRPr="0076515E">
        <w:rPr>
          <w:rFonts w:ascii="標楷體" w:eastAsia="標楷體" w:hAnsi="標楷體" w:hint="eastAsia"/>
        </w:rPr>
        <w:t>透過檢視家園面臨的各種環境問題，探討這些問題產生的原因及可能解決之道。</w:t>
      </w:r>
    </w:p>
    <w:p w14:paraId="0C78DEE5" w14:textId="77777777" w:rsidR="00CB0F71" w:rsidRDefault="00CB0F71" w:rsidP="00CB0F71">
      <w:pPr>
        <w:jc w:val="both"/>
        <w:rPr>
          <w:rFonts w:ascii="標楷體" w:eastAsia="標楷體" w:hAnsi="標楷體"/>
        </w:rPr>
      </w:pPr>
    </w:p>
    <w:p w14:paraId="140BA4AD" w14:textId="77777777" w:rsidR="00CB0F71" w:rsidRDefault="00CB0F71" w:rsidP="00CB0F71">
      <w:pPr>
        <w:jc w:val="both"/>
        <w:rPr>
          <w:rFonts w:ascii="標楷體" w:eastAsia="標楷體" w:hAnsi="標楷體"/>
        </w:rPr>
      </w:pPr>
    </w:p>
    <w:p w14:paraId="1DB93E24" w14:textId="77777777" w:rsidR="00CB0F71" w:rsidRDefault="00CB0F71" w:rsidP="00CB0F71">
      <w:pPr>
        <w:jc w:val="both"/>
        <w:rPr>
          <w:rFonts w:ascii="標楷體" w:eastAsia="標楷體" w:hAnsi="標楷體"/>
        </w:rPr>
      </w:pPr>
    </w:p>
    <w:p w14:paraId="6691B4E1" w14:textId="77777777" w:rsidR="00CB0F71" w:rsidRDefault="00CB0F71" w:rsidP="00CB0F71">
      <w:pPr>
        <w:jc w:val="both"/>
        <w:rPr>
          <w:rFonts w:ascii="標楷體" w:eastAsia="標楷體" w:hAnsi="標楷體"/>
        </w:rPr>
      </w:pPr>
    </w:p>
    <w:p w14:paraId="7ED518B7" w14:textId="77777777" w:rsidR="00CB0F71" w:rsidRDefault="00CB0F71" w:rsidP="00CB0F71">
      <w:pPr>
        <w:jc w:val="both"/>
        <w:rPr>
          <w:rFonts w:ascii="標楷體" w:eastAsia="標楷體" w:hAnsi="標楷體"/>
        </w:rPr>
      </w:pPr>
    </w:p>
    <w:p w14:paraId="502223C8" w14:textId="77777777" w:rsidR="00CB0F71" w:rsidRDefault="00CB0F71" w:rsidP="00CB0F71">
      <w:pPr>
        <w:jc w:val="both"/>
        <w:rPr>
          <w:rFonts w:ascii="標楷體" w:eastAsia="標楷體" w:hAnsi="標楷體"/>
        </w:rPr>
      </w:pPr>
    </w:p>
    <w:p w14:paraId="48C3A0DF" w14:textId="77777777" w:rsidR="00CB0F71" w:rsidRDefault="00CB0F71" w:rsidP="00CB0F71">
      <w:pPr>
        <w:jc w:val="both"/>
        <w:rPr>
          <w:rFonts w:ascii="標楷體" w:eastAsia="標楷體" w:hAnsi="標楷體"/>
        </w:rPr>
      </w:pPr>
    </w:p>
    <w:p w14:paraId="13FF7676" w14:textId="77777777" w:rsidR="00CB0F71" w:rsidRPr="00A21746" w:rsidRDefault="00CB0F71" w:rsidP="00CB0F71">
      <w:pPr>
        <w:jc w:val="both"/>
        <w:rPr>
          <w:rFonts w:ascii="標楷體" w:eastAsia="標楷體" w:hAnsi="標楷體"/>
        </w:rPr>
      </w:pPr>
    </w:p>
    <w:p w14:paraId="4A70527A" w14:textId="77777777" w:rsidR="00CB0F71"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218E258" w14:textId="77777777" w:rsidR="00CB0F71" w:rsidRDefault="00CB0F71" w:rsidP="00CB0F71">
      <w:pPr>
        <w:spacing w:line="400" w:lineRule="exact"/>
        <w:ind w:left="425"/>
        <w:jc w:val="both"/>
        <w:rPr>
          <w:rFonts w:ascii="標楷體" w:eastAsia="標楷體" w:hAnsi="標楷體"/>
        </w:rPr>
      </w:pPr>
    </w:p>
    <w:p w14:paraId="1FB02383" w14:textId="77777777" w:rsidR="00CB0F71" w:rsidRDefault="00CB0F71" w:rsidP="00CB0F71">
      <w:pPr>
        <w:spacing w:line="400" w:lineRule="exact"/>
        <w:ind w:left="425"/>
        <w:jc w:val="both"/>
        <w:rPr>
          <w:rFonts w:ascii="標楷體" w:eastAsia="標楷體" w:hAnsi="標楷體"/>
        </w:rPr>
      </w:pPr>
    </w:p>
    <w:p w14:paraId="434F0E63" w14:textId="77777777" w:rsidR="00CB0F71" w:rsidRDefault="00CB0F71" w:rsidP="00CB0F71">
      <w:pPr>
        <w:spacing w:line="400" w:lineRule="exact"/>
        <w:ind w:left="425"/>
        <w:jc w:val="both"/>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7456" behindDoc="0" locked="0" layoutInCell="1" allowOverlap="1" wp14:anchorId="60806381" wp14:editId="38763FEE">
                <wp:simplePos x="0" y="0"/>
                <wp:positionH relativeFrom="column">
                  <wp:posOffset>1585595</wp:posOffset>
                </wp:positionH>
                <wp:positionV relativeFrom="paragraph">
                  <wp:posOffset>8255</wp:posOffset>
                </wp:positionV>
                <wp:extent cx="5085080" cy="3557905"/>
                <wp:effectExtent l="0" t="10160" r="10795" b="13335"/>
                <wp:wrapNone/>
                <wp:docPr id="154" name="群組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5080" cy="3557905"/>
                          <a:chOff x="1360" y="3534"/>
                          <a:chExt cx="8008" cy="5603"/>
                        </a:xfrm>
                      </wpg:grpSpPr>
                      <wps:wsp>
                        <wps:cNvPr id="155" name="Line 3"/>
                        <wps:cNvCnPr>
                          <a:cxnSpLocks noChangeShapeType="1"/>
                        </wps:cNvCnPr>
                        <wps:spPr bwMode="auto">
                          <a:xfrm>
                            <a:off x="2500" y="8487"/>
                            <a:ext cx="43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4"/>
                        <wps:cNvCnPr>
                          <a:cxnSpLocks noChangeShapeType="1"/>
                        </wps:cNvCnPr>
                        <wps:spPr bwMode="auto">
                          <a:xfrm>
                            <a:off x="2482" y="6363"/>
                            <a:ext cx="43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Text Box 5"/>
                        <wps:cNvSpPr txBox="1">
                          <a:spLocks noChangeArrowheads="1"/>
                        </wps:cNvSpPr>
                        <wps:spPr bwMode="auto">
                          <a:xfrm>
                            <a:off x="1360" y="3946"/>
                            <a:ext cx="1020" cy="4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7AAED" w14:textId="77777777" w:rsidR="00CB0F71" w:rsidRPr="00D23508" w:rsidRDefault="00CB0F71" w:rsidP="00CB0F71">
                              <w:pPr>
                                <w:rPr>
                                  <w:rFonts w:eastAsia="標楷體"/>
                                  <w:sz w:val="32"/>
                                </w:rPr>
                              </w:pPr>
                              <w:r w:rsidRPr="00D23508">
                                <w:rPr>
                                  <w:rFonts w:eastAsia="標楷體" w:hint="eastAsia"/>
                                  <w:sz w:val="32"/>
                                </w:rPr>
                                <w:t>自然與生活科技</w:t>
                              </w:r>
                              <w:r>
                                <w:rPr>
                                  <w:rFonts w:eastAsia="標楷體" w:hint="eastAsia"/>
                                  <w:sz w:val="32"/>
                                </w:rPr>
                                <w:t>六</w:t>
                              </w:r>
                              <w:r w:rsidRPr="00D23508">
                                <w:rPr>
                                  <w:rFonts w:eastAsia="標楷體" w:hint="eastAsia"/>
                                  <w:sz w:val="32"/>
                                </w:rPr>
                                <w:t>年級</w:t>
                              </w:r>
                              <w:r>
                                <w:rPr>
                                  <w:rFonts w:eastAsia="標楷體" w:hint="eastAsia"/>
                                  <w:sz w:val="32"/>
                                </w:rPr>
                                <w:t>下</w:t>
                              </w:r>
                              <w:r w:rsidRPr="00D23508">
                                <w:rPr>
                                  <w:rFonts w:eastAsia="標楷體" w:hint="eastAsia"/>
                                  <w:sz w:val="32"/>
                                </w:rPr>
                                <w:t>學期</w:t>
                              </w:r>
                            </w:p>
                          </w:txbxContent>
                        </wps:txbx>
                        <wps:bodyPr rot="0" vert="eaVert" wrap="square" lIns="91440" tIns="45720" rIns="91440" bIns="45720" anchor="t" anchorCtr="0" upright="1">
                          <a:noAutofit/>
                        </wps:bodyPr>
                      </wps:wsp>
                      <wps:wsp>
                        <wps:cNvPr id="158" name="Line 6"/>
                        <wps:cNvCnPr>
                          <a:cxnSpLocks noChangeShapeType="1"/>
                        </wps:cNvCnPr>
                        <wps:spPr bwMode="auto">
                          <a:xfrm>
                            <a:off x="2482" y="4197"/>
                            <a:ext cx="0" cy="4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7"/>
                        <wps:cNvCnPr>
                          <a:cxnSpLocks noChangeShapeType="1"/>
                        </wps:cNvCnPr>
                        <wps:spPr bwMode="auto">
                          <a:xfrm>
                            <a:off x="2482" y="4197"/>
                            <a:ext cx="43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Text Box 8"/>
                        <wps:cNvSpPr txBox="1">
                          <a:spLocks noChangeArrowheads="1"/>
                        </wps:cNvSpPr>
                        <wps:spPr bwMode="auto">
                          <a:xfrm>
                            <a:off x="3367" y="3946"/>
                            <a:ext cx="2699" cy="510"/>
                          </a:xfrm>
                          <a:prstGeom prst="rect">
                            <a:avLst/>
                          </a:prstGeom>
                          <a:solidFill>
                            <a:srgbClr val="FFFFFF"/>
                          </a:solidFill>
                          <a:ln w="9525">
                            <a:solidFill>
                              <a:srgbClr val="000000"/>
                            </a:solidFill>
                            <a:miter lim="800000"/>
                            <a:headEnd/>
                            <a:tailEnd/>
                          </a:ln>
                        </wps:spPr>
                        <wps:txbx>
                          <w:txbxContent>
                            <w:p w14:paraId="7C0D840A" w14:textId="77777777" w:rsidR="00CB0F71" w:rsidRPr="00D23508" w:rsidRDefault="00CB0F71" w:rsidP="00CB0F71">
                              <w:pPr>
                                <w:jc w:val="center"/>
                                <w:rPr>
                                  <w:rFonts w:eastAsia="標楷體" w:hAnsi="新細明體"/>
                                </w:rPr>
                              </w:pPr>
                              <w:r>
                                <w:rPr>
                                  <w:rFonts w:eastAsia="標楷體" w:hAnsi="新細明體" w:hint="eastAsia"/>
                                </w:rPr>
                                <w:t>一、巧妙的施力工具</w:t>
                              </w:r>
                            </w:p>
                          </w:txbxContent>
                        </wps:txbx>
                        <wps:bodyPr rot="0" vert="horz" wrap="square" lIns="91440" tIns="45720" rIns="91440" bIns="45720" anchor="t" anchorCtr="0" upright="1">
                          <a:noAutofit/>
                        </wps:bodyPr>
                      </wps:wsp>
                      <wps:wsp>
                        <wps:cNvPr id="204" name="Text Box 9"/>
                        <wps:cNvSpPr txBox="1">
                          <a:spLocks noChangeArrowheads="1"/>
                        </wps:cNvSpPr>
                        <wps:spPr bwMode="auto">
                          <a:xfrm>
                            <a:off x="3367" y="6078"/>
                            <a:ext cx="2699" cy="510"/>
                          </a:xfrm>
                          <a:prstGeom prst="rect">
                            <a:avLst/>
                          </a:prstGeom>
                          <a:solidFill>
                            <a:srgbClr val="FFFFFF"/>
                          </a:solidFill>
                          <a:ln w="9525">
                            <a:solidFill>
                              <a:srgbClr val="000000"/>
                            </a:solidFill>
                            <a:miter lim="800000"/>
                            <a:headEnd/>
                            <a:tailEnd/>
                          </a:ln>
                        </wps:spPr>
                        <wps:txbx>
                          <w:txbxContent>
                            <w:p w14:paraId="73CBC584" w14:textId="77777777" w:rsidR="00CB0F71" w:rsidRPr="00D23508" w:rsidRDefault="00CB0F71" w:rsidP="00CB0F71">
                              <w:pPr>
                                <w:jc w:val="center"/>
                                <w:rPr>
                                  <w:rFonts w:eastAsia="標楷體" w:hAnsi="新細明體"/>
                                </w:rPr>
                              </w:pPr>
                              <w:r>
                                <w:rPr>
                                  <w:rFonts w:eastAsia="標楷體" w:hAnsi="新細明體" w:hint="eastAsia"/>
                                </w:rPr>
                                <w:t>二、防鏽與防腐</w:t>
                              </w:r>
                            </w:p>
                          </w:txbxContent>
                        </wps:txbx>
                        <wps:bodyPr rot="0" vert="horz" wrap="square" lIns="91440" tIns="45720" rIns="91440" bIns="45720" anchor="t" anchorCtr="0" upright="1">
                          <a:noAutofit/>
                        </wps:bodyPr>
                      </wps:wsp>
                      <wps:wsp>
                        <wps:cNvPr id="205" name="Text Box 10"/>
                        <wps:cNvSpPr txBox="1">
                          <a:spLocks noChangeArrowheads="1"/>
                        </wps:cNvSpPr>
                        <wps:spPr bwMode="auto">
                          <a:xfrm>
                            <a:off x="3367" y="8211"/>
                            <a:ext cx="2699" cy="510"/>
                          </a:xfrm>
                          <a:prstGeom prst="rect">
                            <a:avLst/>
                          </a:prstGeom>
                          <a:solidFill>
                            <a:srgbClr val="FFFFFF"/>
                          </a:solidFill>
                          <a:ln w="9525">
                            <a:solidFill>
                              <a:srgbClr val="000000"/>
                            </a:solidFill>
                            <a:miter lim="800000"/>
                            <a:headEnd/>
                            <a:tailEnd/>
                          </a:ln>
                        </wps:spPr>
                        <wps:txbx>
                          <w:txbxContent>
                            <w:p w14:paraId="2B08BA9F" w14:textId="77777777" w:rsidR="00CB0F71" w:rsidRPr="00D23508" w:rsidRDefault="00CB0F71" w:rsidP="00CB0F71">
                              <w:pPr>
                                <w:jc w:val="center"/>
                                <w:rPr>
                                  <w:rFonts w:eastAsia="標楷體" w:hAnsi="新細明體"/>
                                </w:rPr>
                              </w:pPr>
                              <w:r>
                                <w:rPr>
                                  <w:rFonts w:eastAsia="標楷體" w:hAnsi="新細明體" w:hint="eastAsia"/>
                                </w:rPr>
                                <w:t>三、珍愛家園</w:t>
                              </w:r>
                            </w:p>
                          </w:txbxContent>
                        </wps:txbx>
                        <wps:bodyPr rot="0" vert="horz" wrap="square" lIns="91440" tIns="45720" rIns="91440" bIns="45720" anchor="t" anchorCtr="0" upright="1">
                          <a:noAutofit/>
                        </wps:bodyPr>
                      </wps:wsp>
                      <wps:wsp>
                        <wps:cNvPr id="206" name="Text Box 11"/>
                        <wps:cNvSpPr txBox="1">
                          <a:spLocks noChangeArrowheads="1"/>
                        </wps:cNvSpPr>
                        <wps:spPr bwMode="auto">
                          <a:xfrm>
                            <a:off x="6771" y="3534"/>
                            <a:ext cx="2597" cy="1304"/>
                          </a:xfrm>
                          <a:prstGeom prst="rect">
                            <a:avLst/>
                          </a:prstGeom>
                          <a:solidFill>
                            <a:srgbClr val="FFFFFF"/>
                          </a:solidFill>
                          <a:ln w="9525">
                            <a:solidFill>
                              <a:srgbClr val="000000"/>
                            </a:solidFill>
                            <a:miter lim="800000"/>
                            <a:headEnd/>
                            <a:tailEnd/>
                          </a:ln>
                        </wps:spPr>
                        <wps:txbx>
                          <w:txbxContent>
                            <w:p w14:paraId="6714EDDC"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1.槓桿</w:t>
                              </w:r>
                            </w:p>
                            <w:p w14:paraId="28F60E4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2.滑輪與輪軸</w:t>
                              </w:r>
                            </w:p>
                            <w:p w14:paraId="028E8F3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3.動力傳送</w:t>
                              </w:r>
                            </w:p>
                          </w:txbxContent>
                        </wps:txbx>
                        <wps:bodyPr rot="0" vert="horz" wrap="square" lIns="91440" tIns="45720" rIns="91440" bIns="45720" anchor="t" anchorCtr="0" upright="1">
                          <a:noAutofit/>
                        </wps:bodyPr>
                      </wps:wsp>
                      <wps:wsp>
                        <wps:cNvPr id="207" name="Text Box 12"/>
                        <wps:cNvSpPr txBox="1">
                          <a:spLocks noChangeArrowheads="1"/>
                        </wps:cNvSpPr>
                        <wps:spPr bwMode="auto">
                          <a:xfrm>
                            <a:off x="6771" y="5722"/>
                            <a:ext cx="2594" cy="1304"/>
                          </a:xfrm>
                          <a:prstGeom prst="rect">
                            <a:avLst/>
                          </a:prstGeom>
                          <a:solidFill>
                            <a:srgbClr val="FFFFFF"/>
                          </a:solidFill>
                          <a:ln w="9525">
                            <a:solidFill>
                              <a:srgbClr val="000000"/>
                            </a:solidFill>
                            <a:miter lim="800000"/>
                            <a:headEnd/>
                            <a:tailEnd/>
                          </a:ln>
                        </wps:spPr>
                        <wps:txbx>
                          <w:txbxContent>
                            <w:p w14:paraId="0068A98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w:t>
                              </w:r>
                              <w:r>
                                <w:rPr>
                                  <w:rFonts w:ascii="標楷體" w:eastAsia="標楷體" w:hAnsi="標楷體" w:hint="eastAsia"/>
                                </w:rPr>
                                <w:t>鐵製器</w:t>
                              </w:r>
                              <w:r w:rsidRPr="0030009A">
                                <w:rPr>
                                  <w:rFonts w:ascii="標楷體" w:eastAsia="標楷體" w:hAnsi="標楷體" w:hint="eastAsia"/>
                                </w:rPr>
                                <w:t>生鏽的探討</w:t>
                              </w:r>
                            </w:p>
                            <w:p w14:paraId="4A3C48CE"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2.防止鐵製品生鏽</w:t>
                              </w:r>
                            </w:p>
                            <w:p w14:paraId="05C1D97D"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3.食物的腐敗與保存</w:t>
                              </w:r>
                            </w:p>
                          </w:txbxContent>
                        </wps:txbx>
                        <wps:bodyPr rot="0" vert="horz" wrap="square" lIns="91440" tIns="45720" rIns="91440" bIns="45720" anchor="t" anchorCtr="0" upright="1">
                          <a:noAutofit/>
                        </wps:bodyPr>
                      </wps:wsp>
                      <wps:wsp>
                        <wps:cNvPr id="208" name="Text Box 13"/>
                        <wps:cNvSpPr txBox="1">
                          <a:spLocks noChangeArrowheads="1"/>
                        </wps:cNvSpPr>
                        <wps:spPr bwMode="auto">
                          <a:xfrm>
                            <a:off x="6771" y="7833"/>
                            <a:ext cx="2597" cy="1304"/>
                          </a:xfrm>
                          <a:prstGeom prst="rect">
                            <a:avLst/>
                          </a:prstGeom>
                          <a:solidFill>
                            <a:srgbClr val="FFFFFF"/>
                          </a:solidFill>
                          <a:ln w="9525">
                            <a:solidFill>
                              <a:srgbClr val="000000"/>
                            </a:solidFill>
                            <a:miter lim="800000"/>
                            <a:headEnd/>
                            <a:tailEnd/>
                          </a:ln>
                        </wps:spPr>
                        <wps:txbx>
                          <w:txbxContent>
                            <w:p w14:paraId="27C0DF60"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1.生物與環境</w:t>
                              </w:r>
                            </w:p>
                            <w:p w14:paraId="2D461E99"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2.人類與環境</w:t>
                              </w:r>
                            </w:p>
                            <w:p w14:paraId="76109A50"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3.愛護環境</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806381" id="群組 154" o:spid="_x0000_s1156" style="position:absolute;left:0;text-align:left;margin-left:124.85pt;margin-top:.65pt;width:400.4pt;height:280.15pt;z-index:251667456" coordorigin="1360,3534" coordsize="8008,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">
                <v:line id="Line 3" o:spid="_x0000_s1157" style="position:absolute;visibility:visible;mso-wrap-style:square" from="2500,8487" to="6871,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YxbxAAAANwAAAAPAAAAZHJzL2Rvd25yZXYueG1sRE9La8JA&#10;EL4X/A/LCL3VjS0G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JU9jFvEAAAA3AAAAA8A&#10;AAAAAAAAAAAAAAAABwIAAGRycy9kb3ducmV2LnhtbFBLBQYAAAAAAwADALcAAAD4AgAAAAA=&#10;"/>
                <v:line id="Line 4" o:spid="_x0000_s1158" style="position:absolute;visibility:visible;mso-wrap-style:square" from="2482,6363" to="6853,6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shape id="Text Box 5" o:spid="_x0000_s1159" type="#_x0000_t202" style="position:absolute;left:1360;top:3946;width:1020;height:4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" filled="f" stroked="f">
                  <v:textbox style="layout-flow:vertical-ideographic">
                    <w:txbxContent>
                      <w:p w14:paraId="1797AAED" w14:textId="77777777" w:rsidR="00CB0F71" w:rsidRPr="00D23508" w:rsidRDefault="00CB0F71" w:rsidP="00CB0F71">
                        <w:pPr>
                          <w:rPr>
                            <w:rFonts w:eastAsia="標楷體"/>
                            <w:sz w:val="32"/>
                          </w:rPr>
                        </w:pPr>
                        <w:r w:rsidRPr="00D23508">
                          <w:rPr>
                            <w:rFonts w:eastAsia="標楷體" w:hint="eastAsia"/>
                            <w:sz w:val="32"/>
                          </w:rPr>
                          <w:t>自然與生活科技</w:t>
                        </w:r>
                        <w:r>
                          <w:rPr>
                            <w:rFonts w:eastAsia="標楷體" w:hint="eastAsia"/>
                            <w:sz w:val="32"/>
                          </w:rPr>
                          <w:t>六</w:t>
                        </w:r>
                        <w:r w:rsidRPr="00D23508">
                          <w:rPr>
                            <w:rFonts w:eastAsia="標楷體" w:hint="eastAsia"/>
                            <w:sz w:val="32"/>
                          </w:rPr>
                          <w:t>年級</w:t>
                        </w:r>
                        <w:r>
                          <w:rPr>
                            <w:rFonts w:eastAsia="標楷體" w:hint="eastAsia"/>
                            <w:sz w:val="32"/>
                          </w:rPr>
                          <w:t>下</w:t>
                        </w:r>
                        <w:r w:rsidRPr="00D23508">
                          <w:rPr>
                            <w:rFonts w:eastAsia="標楷體" w:hint="eastAsia"/>
                            <w:sz w:val="32"/>
                          </w:rPr>
                          <w:t>學期</w:t>
                        </w:r>
                      </w:p>
                    </w:txbxContent>
                  </v:textbox>
                </v:shape>
                <v:line id="Line 6" o:spid="_x0000_s1160" style="position:absolute;visibility:visible;mso-wrap-style:square" from="2482,4197" to="2482,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CPFxwAAANwAAAAPAAAAZHJzL2Rvd25yZXYueG1sRI9BS8NA&#10;EIXvQv/DMgVvdlPF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Hs8I8XHAAAA3AAA&#10;AA8AAAAAAAAAAAAAAAAABwIAAGRycy9kb3ducmV2LnhtbFBLBQYAAAAAAwADALcAAAD7AgAAAAA=&#10;"/>
                <v:line id="Line 7" o:spid="_x0000_s1161" style="position:absolute;visibility:visible;mso-wrap-style:square" from="2482,4197" to="6853,4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"/>
                <v:shape id="Text Box 8" o:spid="_x0000_s1162" type="#_x0000_t202" style="position:absolute;left:3367;top:3946;width:2699;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">
                  <v:textbox>
                    <w:txbxContent>
                      <w:p w14:paraId="7C0D840A" w14:textId="77777777" w:rsidR="00CB0F71" w:rsidRPr="00D23508" w:rsidRDefault="00CB0F71" w:rsidP="00CB0F71">
                        <w:pPr>
                          <w:jc w:val="center"/>
                          <w:rPr>
                            <w:rFonts w:eastAsia="標楷體" w:hAnsi="新細明體"/>
                          </w:rPr>
                        </w:pPr>
                        <w:r>
                          <w:rPr>
                            <w:rFonts w:eastAsia="標楷體" w:hAnsi="新細明體" w:hint="eastAsia"/>
                          </w:rPr>
                          <w:t>一、巧妙的施力工具</w:t>
                        </w:r>
                      </w:p>
                    </w:txbxContent>
                  </v:textbox>
                </v:shape>
                <v:shape id="Text Box 9" o:spid="_x0000_s1163" type="#_x0000_t202" style="position:absolute;left:3367;top:6078;width:2699;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">
                  <v:textbox>
                    <w:txbxContent>
                      <w:p w14:paraId="73CBC584" w14:textId="77777777" w:rsidR="00CB0F71" w:rsidRPr="00D23508" w:rsidRDefault="00CB0F71" w:rsidP="00CB0F71">
                        <w:pPr>
                          <w:jc w:val="center"/>
                          <w:rPr>
                            <w:rFonts w:eastAsia="標楷體" w:hAnsi="新細明體"/>
                          </w:rPr>
                        </w:pPr>
                        <w:r>
                          <w:rPr>
                            <w:rFonts w:eastAsia="標楷體" w:hAnsi="新細明體" w:hint="eastAsia"/>
                          </w:rPr>
                          <w:t>二、防鏽與防腐</w:t>
                        </w:r>
                      </w:p>
                    </w:txbxContent>
                  </v:textbox>
                </v:shape>
                <v:shape id="Text Box 10" o:spid="_x0000_s1164" type="#_x0000_t202" style="position:absolute;left:3367;top:8211;width:2699;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">
                  <v:textbox>
                    <w:txbxContent>
                      <w:p w14:paraId="2B08BA9F" w14:textId="77777777" w:rsidR="00CB0F71" w:rsidRPr="00D23508" w:rsidRDefault="00CB0F71" w:rsidP="00CB0F71">
                        <w:pPr>
                          <w:jc w:val="center"/>
                          <w:rPr>
                            <w:rFonts w:eastAsia="標楷體" w:hAnsi="新細明體"/>
                          </w:rPr>
                        </w:pPr>
                        <w:r>
                          <w:rPr>
                            <w:rFonts w:eastAsia="標楷體" w:hAnsi="新細明體" w:hint="eastAsia"/>
                          </w:rPr>
                          <w:t>三、珍愛家園</w:t>
                        </w:r>
                      </w:p>
                    </w:txbxContent>
                  </v:textbox>
                </v:shape>
                <v:shape id="Text Box 11" o:spid="_x0000_s1165" type="#_x0000_t202" style="position:absolute;left:6771;top:3534;width:2597;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">
                  <v:textbox>
                    <w:txbxContent>
                      <w:p w14:paraId="6714EDDC"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1.槓桿</w:t>
                        </w:r>
                      </w:p>
                      <w:p w14:paraId="28F60E4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2.滑輪與輪軸</w:t>
                        </w:r>
                      </w:p>
                      <w:p w14:paraId="028E8F3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3.動力傳送</w:t>
                        </w:r>
                      </w:p>
                    </w:txbxContent>
                  </v:textbox>
                </v:shape>
                <v:shape id="Text Box 12" o:spid="_x0000_s1166" type="#_x0000_t202" style="position:absolute;left:6771;top:5722;width:259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">
                  <v:textbox>
                    <w:txbxContent>
                      <w:p w14:paraId="0068A987"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w:t>
                        </w:r>
                        <w:r>
                          <w:rPr>
                            <w:rFonts w:ascii="標楷體" w:eastAsia="標楷體" w:hAnsi="標楷體" w:hint="eastAsia"/>
                          </w:rPr>
                          <w:t>鐵製器</w:t>
                        </w:r>
                        <w:r w:rsidRPr="0030009A">
                          <w:rPr>
                            <w:rFonts w:ascii="標楷體" w:eastAsia="標楷體" w:hAnsi="標楷體" w:hint="eastAsia"/>
                          </w:rPr>
                          <w:t>生鏽的探討</w:t>
                        </w:r>
                      </w:p>
                      <w:p w14:paraId="4A3C48CE"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2.防止鐵製品生鏽</w:t>
                        </w:r>
                      </w:p>
                      <w:p w14:paraId="05C1D97D"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3.食物的腐敗與保存</w:t>
                        </w:r>
                      </w:p>
                    </w:txbxContent>
                  </v:textbox>
                </v:shape>
                <v:shape id="Text Box 13" o:spid="_x0000_s1167" type="#_x0000_t202" style="position:absolute;left:6771;top:7833;width:2597;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">
                  <v:textbox>
                    <w:txbxContent>
                      <w:p w14:paraId="27C0DF60"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1.生物與環境</w:t>
                        </w:r>
                      </w:p>
                      <w:p w14:paraId="2D461E99"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2.人類與環境</w:t>
                        </w:r>
                      </w:p>
                      <w:p w14:paraId="76109A50" w14:textId="77777777" w:rsidR="00CB0F71" w:rsidRPr="0030009A" w:rsidRDefault="00CB0F71" w:rsidP="00CB0F71">
                        <w:pPr>
                          <w:jc w:val="both"/>
                          <w:rPr>
                            <w:rFonts w:ascii="標楷體" w:eastAsia="標楷體" w:hAnsi="標楷體"/>
                          </w:rPr>
                        </w:pPr>
                        <w:r w:rsidRPr="0030009A">
                          <w:rPr>
                            <w:rFonts w:ascii="標楷體" w:eastAsia="標楷體" w:hAnsi="標楷體" w:hint="eastAsia"/>
                          </w:rPr>
                          <w:t>3.愛護環境</w:t>
                        </w:r>
                      </w:p>
                    </w:txbxContent>
                  </v:textbox>
                </v:shape>
              </v:group>
            </w:pict>
          </mc:Fallback>
        </mc:AlternateContent>
      </w:r>
    </w:p>
    <w:p w14:paraId="4AE7D5D7" w14:textId="77777777" w:rsidR="00CB0F71" w:rsidRDefault="00CB0F71" w:rsidP="00CB0F71">
      <w:pPr>
        <w:spacing w:line="400" w:lineRule="exact"/>
        <w:ind w:left="425"/>
        <w:jc w:val="both"/>
        <w:rPr>
          <w:rFonts w:ascii="標楷體" w:eastAsia="標楷體" w:hAnsi="標楷體"/>
        </w:rPr>
      </w:pPr>
    </w:p>
    <w:p w14:paraId="3B0365D5" w14:textId="77777777" w:rsidR="00CB0F71" w:rsidRDefault="00CB0F71" w:rsidP="00CB0F71">
      <w:pPr>
        <w:spacing w:line="400" w:lineRule="exact"/>
        <w:ind w:left="425"/>
        <w:jc w:val="both"/>
        <w:rPr>
          <w:rFonts w:ascii="標楷體" w:eastAsia="標楷體" w:hAnsi="標楷體"/>
        </w:rPr>
      </w:pPr>
    </w:p>
    <w:p w14:paraId="0C667639" w14:textId="77777777" w:rsidR="00CB0F71" w:rsidRDefault="00CB0F71" w:rsidP="00CB0F71">
      <w:pPr>
        <w:spacing w:line="400" w:lineRule="exact"/>
        <w:ind w:left="425"/>
        <w:jc w:val="both"/>
        <w:rPr>
          <w:rFonts w:ascii="標楷體" w:eastAsia="標楷體" w:hAnsi="標楷體"/>
        </w:rPr>
      </w:pPr>
    </w:p>
    <w:p w14:paraId="51D21404" w14:textId="77777777" w:rsidR="00CB0F71" w:rsidRDefault="00CB0F71" w:rsidP="00CB0F71">
      <w:pPr>
        <w:spacing w:line="400" w:lineRule="exact"/>
        <w:ind w:left="425"/>
        <w:jc w:val="both"/>
        <w:rPr>
          <w:rFonts w:ascii="標楷體" w:eastAsia="標楷體" w:hAnsi="標楷體"/>
        </w:rPr>
      </w:pPr>
    </w:p>
    <w:p w14:paraId="0356B6D9" w14:textId="77777777" w:rsidR="00CB0F71" w:rsidRDefault="00CB0F71" w:rsidP="00CB0F71">
      <w:pPr>
        <w:spacing w:line="400" w:lineRule="exact"/>
        <w:ind w:left="425"/>
        <w:jc w:val="both"/>
        <w:rPr>
          <w:rFonts w:ascii="標楷體" w:eastAsia="標楷體" w:hAnsi="標楷體"/>
        </w:rPr>
      </w:pPr>
    </w:p>
    <w:p w14:paraId="30B14AB2" w14:textId="77777777" w:rsidR="00CB0F71" w:rsidRDefault="00CB0F71" w:rsidP="00CB0F71">
      <w:pPr>
        <w:spacing w:line="400" w:lineRule="exact"/>
        <w:ind w:left="425"/>
        <w:jc w:val="both"/>
        <w:rPr>
          <w:rFonts w:ascii="標楷體" w:eastAsia="標楷體" w:hAnsi="標楷體"/>
        </w:rPr>
      </w:pPr>
    </w:p>
    <w:p w14:paraId="1C8B5A6B" w14:textId="77777777" w:rsidR="00CB0F71" w:rsidRDefault="00CB0F71" w:rsidP="00CB0F71">
      <w:pPr>
        <w:spacing w:line="400" w:lineRule="exact"/>
        <w:ind w:left="425"/>
        <w:jc w:val="both"/>
        <w:rPr>
          <w:rFonts w:ascii="標楷體" w:eastAsia="標楷體" w:hAnsi="標楷體"/>
        </w:rPr>
      </w:pPr>
    </w:p>
    <w:p w14:paraId="291886DA" w14:textId="77777777" w:rsidR="00CB0F71" w:rsidRDefault="00CB0F71" w:rsidP="00CB0F71">
      <w:pPr>
        <w:spacing w:line="400" w:lineRule="exact"/>
        <w:ind w:left="425"/>
        <w:jc w:val="both"/>
        <w:rPr>
          <w:rFonts w:ascii="標楷體" w:eastAsia="標楷體" w:hAnsi="標楷體"/>
        </w:rPr>
      </w:pPr>
    </w:p>
    <w:p w14:paraId="2CFA13B7" w14:textId="77777777" w:rsidR="00CB0F71" w:rsidRDefault="00CB0F71" w:rsidP="00CB0F71">
      <w:pPr>
        <w:spacing w:line="400" w:lineRule="exact"/>
        <w:ind w:left="425"/>
        <w:jc w:val="both"/>
        <w:rPr>
          <w:rFonts w:ascii="標楷體" w:eastAsia="標楷體" w:hAnsi="標楷體"/>
        </w:rPr>
      </w:pPr>
    </w:p>
    <w:p w14:paraId="10D32801" w14:textId="77777777" w:rsidR="00CB0F71" w:rsidRDefault="00CB0F71" w:rsidP="00CB0F71">
      <w:pPr>
        <w:spacing w:line="400" w:lineRule="exact"/>
        <w:ind w:left="425"/>
        <w:jc w:val="both"/>
        <w:rPr>
          <w:rFonts w:ascii="標楷體" w:eastAsia="標楷體" w:hAnsi="標楷體"/>
        </w:rPr>
      </w:pPr>
    </w:p>
    <w:p w14:paraId="0FB25DA5" w14:textId="77777777" w:rsidR="00CB0F71" w:rsidRDefault="00CB0F71" w:rsidP="00CB0F71">
      <w:pPr>
        <w:spacing w:line="400" w:lineRule="exact"/>
        <w:ind w:left="425"/>
        <w:jc w:val="both"/>
        <w:rPr>
          <w:rFonts w:ascii="標楷體" w:eastAsia="標楷體" w:hAnsi="標楷體"/>
        </w:rPr>
      </w:pPr>
    </w:p>
    <w:p w14:paraId="48BF4E05" w14:textId="77777777" w:rsidR="00CB0F71" w:rsidRDefault="00CB0F71" w:rsidP="00CB0F71">
      <w:pPr>
        <w:spacing w:line="400" w:lineRule="exact"/>
        <w:ind w:left="425"/>
        <w:jc w:val="both"/>
        <w:rPr>
          <w:rFonts w:ascii="標楷體" w:eastAsia="標楷體" w:hAnsi="標楷體"/>
        </w:rPr>
      </w:pPr>
    </w:p>
    <w:p w14:paraId="6E20EFCE" w14:textId="77777777" w:rsidR="00CB0F71" w:rsidRDefault="00CB0F71" w:rsidP="00CB0F71">
      <w:pPr>
        <w:spacing w:line="400" w:lineRule="exact"/>
        <w:ind w:left="425"/>
        <w:jc w:val="both"/>
        <w:rPr>
          <w:rFonts w:ascii="標楷體" w:eastAsia="標楷體" w:hAnsi="標楷體"/>
        </w:rPr>
      </w:pPr>
    </w:p>
    <w:p w14:paraId="009C9173" w14:textId="77777777" w:rsidR="00CB0F71" w:rsidRDefault="00CB0F71" w:rsidP="00CB0F71">
      <w:pPr>
        <w:spacing w:line="400" w:lineRule="exact"/>
        <w:ind w:left="425"/>
        <w:jc w:val="both"/>
        <w:rPr>
          <w:rFonts w:ascii="標楷體" w:eastAsia="標楷體" w:hAnsi="標楷體"/>
        </w:rPr>
      </w:pPr>
    </w:p>
    <w:p w14:paraId="11849391" w14:textId="77777777" w:rsidR="00CB0F71" w:rsidRDefault="00CB0F71" w:rsidP="00CB0F71">
      <w:pPr>
        <w:spacing w:line="400" w:lineRule="exact"/>
        <w:ind w:left="425"/>
        <w:jc w:val="both"/>
        <w:rPr>
          <w:rFonts w:ascii="標楷體" w:eastAsia="標楷體" w:hAnsi="標楷體"/>
        </w:rPr>
      </w:pPr>
    </w:p>
    <w:p w14:paraId="261DCA4A" w14:textId="77777777" w:rsidR="00CB0F71" w:rsidRDefault="00CB0F71" w:rsidP="00CB0F71">
      <w:pPr>
        <w:spacing w:line="400" w:lineRule="exact"/>
        <w:ind w:left="425"/>
        <w:jc w:val="both"/>
        <w:rPr>
          <w:rFonts w:ascii="標楷體" w:eastAsia="標楷體" w:hAnsi="標楷體"/>
        </w:rPr>
      </w:pPr>
    </w:p>
    <w:p w14:paraId="5FE64918" w14:textId="77777777" w:rsidR="00CB0F71" w:rsidRDefault="00CB0F71" w:rsidP="00CB0F71">
      <w:pPr>
        <w:spacing w:line="400" w:lineRule="exact"/>
        <w:ind w:left="425"/>
        <w:jc w:val="both"/>
        <w:rPr>
          <w:rFonts w:ascii="標楷體" w:eastAsia="標楷體" w:hAnsi="標楷體"/>
        </w:rPr>
      </w:pPr>
    </w:p>
    <w:p w14:paraId="208EF580" w14:textId="77777777" w:rsidR="00CB0F71" w:rsidRDefault="00CB0F71" w:rsidP="00CB0F71">
      <w:pPr>
        <w:spacing w:line="400" w:lineRule="exact"/>
        <w:ind w:left="425"/>
        <w:jc w:val="both"/>
        <w:rPr>
          <w:rFonts w:ascii="標楷體" w:eastAsia="標楷體" w:hAnsi="標楷體"/>
        </w:rPr>
      </w:pPr>
    </w:p>
    <w:p w14:paraId="276CEE24" w14:textId="77777777" w:rsidR="00CB0F71" w:rsidRDefault="00CB0F71" w:rsidP="00CB0F71">
      <w:pPr>
        <w:spacing w:line="400" w:lineRule="exact"/>
        <w:ind w:left="425"/>
        <w:jc w:val="both"/>
        <w:rPr>
          <w:rFonts w:ascii="標楷體" w:eastAsia="標楷體" w:hAnsi="標楷體"/>
        </w:rPr>
      </w:pPr>
    </w:p>
    <w:p w14:paraId="18F8AF3A" w14:textId="77777777" w:rsidR="00CB0F71" w:rsidRDefault="00CB0F71" w:rsidP="00CB0F71">
      <w:pPr>
        <w:spacing w:line="400" w:lineRule="exact"/>
        <w:ind w:left="425"/>
        <w:jc w:val="both"/>
        <w:rPr>
          <w:rFonts w:ascii="標楷體" w:eastAsia="標楷體" w:hAnsi="標楷體"/>
        </w:rPr>
      </w:pPr>
    </w:p>
    <w:p w14:paraId="1766F6E0" w14:textId="77777777" w:rsidR="00CB0F71" w:rsidRDefault="00CB0F71" w:rsidP="00CB0F71">
      <w:pPr>
        <w:spacing w:line="400" w:lineRule="exact"/>
        <w:jc w:val="both"/>
        <w:rPr>
          <w:rFonts w:ascii="標楷體" w:eastAsia="標楷體" w:hAnsi="標楷體"/>
        </w:rPr>
      </w:pPr>
    </w:p>
    <w:p w14:paraId="6419A8B1" w14:textId="77777777" w:rsidR="00CB0F71" w:rsidRPr="00A21746" w:rsidRDefault="00CB0F71" w:rsidP="00CB0F71">
      <w:pPr>
        <w:spacing w:line="400" w:lineRule="exact"/>
        <w:jc w:val="both"/>
        <w:rPr>
          <w:rFonts w:ascii="標楷體" w:eastAsia="標楷體" w:hAnsi="標楷體"/>
        </w:rPr>
      </w:pPr>
    </w:p>
    <w:p w14:paraId="47698CC8" w14:textId="77777777" w:rsidR="00CB0F71" w:rsidRPr="00A21746" w:rsidRDefault="00CB0F71" w:rsidP="00CB0F7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423"/>
        <w:gridCol w:w="6804"/>
        <w:gridCol w:w="567"/>
        <w:gridCol w:w="1134"/>
        <w:gridCol w:w="1134"/>
        <w:gridCol w:w="1418"/>
      </w:tblGrid>
      <w:tr w:rsidR="00CB0F71" w:rsidRPr="00A21746" w14:paraId="4F710018" w14:textId="77777777" w:rsidTr="005B1CA3">
        <w:tc>
          <w:tcPr>
            <w:tcW w:w="1108" w:type="dxa"/>
            <w:vAlign w:val="center"/>
          </w:tcPr>
          <w:p w14:paraId="374A9F83" w14:textId="77777777" w:rsidR="00CB0F71" w:rsidRPr="00A21746" w:rsidRDefault="00CB0F71" w:rsidP="005B1CA3">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423" w:type="dxa"/>
            <w:vAlign w:val="center"/>
          </w:tcPr>
          <w:p w14:paraId="44D629AC"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804" w:type="dxa"/>
            <w:vAlign w:val="center"/>
          </w:tcPr>
          <w:p w14:paraId="67099774" w14:textId="77777777" w:rsidR="00CB0F71" w:rsidRPr="00A21746" w:rsidRDefault="00CB0F71" w:rsidP="005B1CA3">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6043386" w14:textId="77777777" w:rsidR="00CB0F71" w:rsidRPr="00A21746" w:rsidRDefault="00CB0F71" w:rsidP="005B1CA3">
            <w:pPr>
              <w:jc w:val="center"/>
              <w:rPr>
                <w:rFonts w:ascii="標楷體" w:eastAsia="標楷體" w:hAnsi="標楷體"/>
              </w:rPr>
            </w:pPr>
            <w:r w:rsidRPr="00A21746">
              <w:rPr>
                <w:rFonts w:ascii="標楷體" w:eastAsia="標楷體" w:hAnsi="標楷體"/>
              </w:rPr>
              <w:t>節數</w:t>
            </w:r>
          </w:p>
        </w:tc>
        <w:tc>
          <w:tcPr>
            <w:tcW w:w="1134" w:type="dxa"/>
            <w:vAlign w:val="center"/>
          </w:tcPr>
          <w:p w14:paraId="1A399B96" w14:textId="77777777" w:rsidR="00CB0F71" w:rsidRPr="00A21746" w:rsidRDefault="00CB0F71" w:rsidP="005B1CA3">
            <w:pPr>
              <w:jc w:val="center"/>
              <w:rPr>
                <w:rFonts w:ascii="標楷體" w:eastAsia="標楷體" w:hAnsi="標楷體"/>
              </w:rPr>
            </w:pPr>
            <w:r w:rsidRPr="00A21746">
              <w:rPr>
                <w:rFonts w:ascii="標楷體" w:eastAsia="標楷體" w:hAnsi="標楷體"/>
              </w:rPr>
              <w:t>使用教材</w:t>
            </w:r>
          </w:p>
        </w:tc>
        <w:tc>
          <w:tcPr>
            <w:tcW w:w="1134" w:type="dxa"/>
            <w:vAlign w:val="center"/>
          </w:tcPr>
          <w:p w14:paraId="2F127F5E" w14:textId="77777777" w:rsidR="00CB0F71" w:rsidRPr="00A21746" w:rsidRDefault="00CB0F71" w:rsidP="005B1CA3">
            <w:pPr>
              <w:jc w:val="center"/>
              <w:rPr>
                <w:rFonts w:ascii="標楷體" w:eastAsia="標楷體" w:hAnsi="標楷體"/>
              </w:rPr>
            </w:pPr>
            <w:r w:rsidRPr="00A21746">
              <w:rPr>
                <w:rFonts w:ascii="標楷體" w:eastAsia="標楷體" w:hAnsi="標楷體"/>
              </w:rPr>
              <w:t>評量方式</w:t>
            </w:r>
          </w:p>
        </w:tc>
        <w:tc>
          <w:tcPr>
            <w:tcW w:w="1418" w:type="dxa"/>
            <w:vAlign w:val="center"/>
          </w:tcPr>
          <w:p w14:paraId="73AD03A0" w14:textId="77777777" w:rsidR="00CB0F71" w:rsidRPr="00A21746" w:rsidRDefault="00CB0F71" w:rsidP="005B1CA3">
            <w:pPr>
              <w:jc w:val="center"/>
              <w:rPr>
                <w:rFonts w:ascii="標楷體" w:eastAsia="標楷體" w:hAnsi="標楷體"/>
              </w:rPr>
            </w:pPr>
            <w:r w:rsidRPr="00A21746">
              <w:rPr>
                <w:rFonts w:ascii="標楷體" w:eastAsia="標楷體" w:hAnsi="標楷體"/>
              </w:rPr>
              <w:t>備註</w:t>
            </w:r>
          </w:p>
        </w:tc>
      </w:tr>
      <w:tr w:rsidR="00CB0F71" w:rsidRPr="00A21746" w14:paraId="1102CA43" w14:textId="77777777" w:rsidTr="005B1CA3">
        <w:trPr>
          <w:cantSplit/>
          <w:trHeight w:val="2323"/>
        </w:trPr>
        <w:tc>
          <w:tcPr>
            <w:tcW w:w="1108" w:type="dxa"/>
            <w:tcBorders>
              <w:bottom w:val="single" w:sz="4" w:space="0" w:color="auto"/>
            </w:tcBorders>
            <w:textDirection w:val="tbRlV"/>
            <w:vAlign w:val="center"/>
          </w:tcPr>
          <w:p w14:paraId="3D1D7302" w14:textId="77777777" w:rsidR="00CB0F71" w:rsidRPr="000D39F6" w:rsidRDefault="00CB0F71" w:rsidP="005B1CA3">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423" w:type="dxa"/>
            <w:tcBorders>
              <w:bottom w:val="single" w:sz="4" w:space="0" w:color="auto"/>
            </w:tcBorders>
            <w:vAlign w:val="center"/>
          </w:tcPr>
          <w:p w14:paraId="2DD1E8D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1-3-5-4願意與同儕相互溝通，共享活動的樂趣。</w:t>
            </w:r>
          </w:p>
          <w:p w14:paraId="68DE8D7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2-3-5-4藉簡單機械的運用知道力可由槓桿、皮帶、齒輪、流體（壓力）等方法來傳動。</w:t>
            </w:r>
          </w:p>
          <w:p w14:paraId="3CE7119C"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0"/>
              </w:smartTagPr>
              <w:r w:rsidRPr="0076515E">
                <w:rPr>
                  <w:rFonts w:ascii="標楷體" w:eastAsia="標楷體" w:hAnsi="標楷體" w:hint="eastAsia"/>
                  <w:sz w:val="16"/>
                  <w:szCs w:val="16"/>
                </w:rPr>
                <w:t>3-3-0</w:t>
              </w:r>
            </w:smartTag>
            <w:r w:rsidRPr="0076515E">
              <w:rPr>
                <w:rFonts w:ascii="標楷體" w:eastAsia="標楷體" w:hAnsi="標楷體" w:hint="eastAsia"/>
                <w:sz w:val="16"/>
                <w:szCs w:val="16"/>
              </w:rPr>
              <w:t>-3發現運用科學知識來做推論，可推論一些事並獲得證實。</w:t>
            </w:r>
          </w:p>
          <w:p w14:paraId="079B6AA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5-3-1-2知道細心、切實的探討，獲得的資料才可信。</w:t>
            </w:r>
          </w:p>
          <w:p w14:paraId="705798D4"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2"/>
                <w:attr w:name="Month" w:val="3"/>
                <w:attr w:name="Year" w:val="2006"/>
              </w:smartTagPr>
              <w:r w:rsidRPr="0076515E">
                <w:rPr>
                  <w:rFonts w:ascii="標楷體" w:eastAsia="標楷體" w:hAnsi="標楷體" w:hint="eastAsia"/>
                  <w:sz w:val="16"/>
                  <w:szCs w:val="16"/>
                </w:rPr>
                <w:t>6-3-2</w:t>
              </w:r>
            </w:smartTag>
            <w:r w:rsidRPr="0076515E">
              <w:rPr>
                <w:rFonts w:ascii="標楷體" w:eastAsia="標楷體" w:hAnsi="標楷體" w:hint="eastAsia"/>
                <w:sz w:val="16"/>
                <w:szCs w:val="16"/>
              </w:rPr>
              <w:t>-2相信自己常能想出好主意來完成一件事。</w:t>
            </w:r>
          </w:p>
          <w:p w14:paraId="6B8EE92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6492C1B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6D1FBB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7559411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◎環境教育4-3-1能藉由各種媒介探究國內外環境問題，並歸納其發生的可能原因。</w:t>
            </w:r>
          </w:p>
          <w:p w14:paraId="7C23D4C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05A65E5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◎生涯發展教育2-2-2激發對工作世界的好奇心。</w:t>
            </w:r>
          </w:p>
          <w:p w14:paraId="5A7CE75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04C320D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◎性別平等教育2-3-2學習在性別互動中，展現自我的特色。</w:t>
            </w:r>
          </w:p>
          <w:p w14:paraId="4CCF88B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tcBorders>
              <w:bottom w:val="single" w:sz="4" w:space="0" w:color="auto"/>
            </w:tcBorders>
            <w:vAlign w:val="center"/>
          </w:tcPr>
          <w:p w14:paraId="50BD69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b/>
                <w:sz w:val="16"/>
                <w:szCs w:val="16"/>
              </w:rPr>
              <w:t>第一單元、巧妙的施力工具</w:t>
            </w:r>
            <w:r w:rsidRPr="0076515E">
              <w:rPr>
                <w:rFonts w:ascii="標楷體" w:eastAsia="標楷體" w:hAnsi="標楷體" w:hint="eastAsia"/>
                <w:sz w:val="16"/>
                <w:szCs w:val="16"/>
              </w:rPr>
              <w:t>【活動1】槓桿1-1認識槓桿</w:t>
            </w:r>
          </w:p>
          <w:p w14:paraId="0D8D6E0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◎藉由翹翹板介紹找出槓桿規則，並用翹翹板模擬實驗來研討槓桿原理。</w:t>
            </w:r>
          </w:p>
          <w:p w14:paraId="05C275C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1.下課時間在遊戲器材區，有許多小朋友都喜歡玩的「翹翹板」，是由一個長條木板及支架所組成。在長條木板上會用鐵條區分位置，在支架兩邊的木條上會區隔出2個～3個位置讓小朋友坐。</w:t>
            </w:r>
          </w:p>
          <w:p w14:paraId="102E3E5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2.可以利用什麼材料來模擬翹翹板呢？</w:t>
            </w:r>
          </w:p>
          <w:p w14:paraId="5919AB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3.什麼是槓桿？</w:t>
            </w:r>
          </w:p>
          <w:p w14:paraId="48D533E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支撐並且可以固定長桿的位置稱為「支點」。(2)用手壓住長桿，撐起重物的位置稱為「施力點」。(3)放重物的位置稱為「抗力點」。(4)由支點到施力點的距離稱為「施力臂」。(5)由支點到抗力點的距離稱為「抗力臂」。(6)像這樣有支點、施力點和抗力點的工具叫「槓桿」。</w:t>
            </w:r>
          </w:p>
          <w:p w14:paraId="3635F08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試試看，在直尺的一端放上橡皮擦，在另一端向下施力，使長桿保持平衡，如果改變施力臂和抗力臂的長短，用力大小都一樣嗎？分別做做看，當抗力點和支點的位置不變，改變施力點的位置，施力的大小會改變嗎？</w:t>
            </w:r>
          </w:p>
          <w:p w14:paraId="4E5A28D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當抗力點和支點的位置不變時，若施力點離支點的距離愈遠（施力臂長度愈長），感覺手施的力愈來愈小；反之，當施力點離支點的距離愈近（施力臂長度愈短），感覺手施的力會愈來愈大。</w:t>
            </w:r>
          </w:p>
          <w:p w14:paraId="73DC9A5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5.當施力點和支點的位置不變，改變抗力點的位置，施力的大小會改變嗎？</w:t>
            </w:r>
          </w:p>
          <w:p w14:paraId="711AC3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當施力點和支點的位置不變時，若抗力點離支點的距離愈遠（抗力臂長度愈長），感覺手施的力愈來愈大；反之，當抗力點離支點的距離愈近（抗力臂長度愈短），感覺手施的力會愈來愈小。</w:t>
            </w:r>
          </w:p>
          <w:p w14:paraId="2AD32CE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6.根據上面的操作，如要撐起重物或讓長桿保持平衡，有哪些因素會影響到用施力的大小？</w:t>
            </w:r>
          </w:p>
          <w:p w14:paraId="026E89A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7.依據上面的操作，改變槓桿的施力臂或抗力臂的長短，和所須施力的大小有什麼關係？</w:t>
            </w:r>
          </w:p>
          <w:p w14:paraId="65A3056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8.翹翹板也是一種槓桿的裝置，它的支點、施力點和抗力點分別在哪裡？</w:t>
            </w:r>
          </w:p>
          <w:p w14:paraId="3A12724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翹翹板的「支架」的位置是支點，兩端小朋友坐的位置分別是施力點及抗力點。</w:t>
            </w:r>
          </w:p>
          <w:p w14:paraId="70B6A09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9.玩翹翹板時，如果其中一人換成體重較重的人時，另一人的位置應該如何調整？</w:t>
            </w:r>
          </w:p>
          <w:p w14:paraId="293BFE2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10.玩翹翹板時，體重較重的人固定位置時，另一個人的位置要如何調整才能使翹翹板保持平衡？</w:t>
            </w:r>
          </w:p>
          <w:p w14:paraId="7D90E4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11.玩翹翹板時，體重較輕的人位置固定不動，體重較重的人位置要如何調整才能保持平衡？</w:t>
            </w:r>
          </w:p>
        </w:tc>
        <w:tc>
          <w:tcPr>
            <w:tcW w:w="567" w:type="dxa"/>
            <w:tcBorders>
              <w:bottom w:val="single" w:sz="4" w:space="0" w:color="auto"/>
            </w:tcBorders>
            <w:vAlign w:val="center"/>
          </w:tcPr>
          <w:p w14:paraId="3AA91149"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color w:val="000000"/>
                <w:sz w:val="16"/>
                <w:szCs w:val="16"/>
              </w:rPr>
              <w:t>3</w:t>
            </w:r>
          </w:p>
        </w:tc>
        <w:tc>
          <w:tcPr>
            <w:tcW w:w="1134" w:type="dxa"/>
            <w:tcBorders>
              <w:bottom w:val="single" w:sz="4" w:space="0" w:color="auto"/>
            </w:tcBorders>
            <w:vAlign w:val="center"/>
          </w:tcPr>
          <w:p w14:paraId="0308E215"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南一版本教科書單元一巧妙的施力工具第一課槓桿</w:t>
            </w:r>
          </w:p>
        </w:tc>
        <w:tc>
          <w:tcPr>
            <w:tcW w:w="1134" w:type="dxa"/>
            <w:tcBorders>
              <w:bottom w:val="single" w:sz="4" w:space="0" w:color="auto"/>
            </w:tcBorders>
            <w:vAlign w:val="center"/>
          </w:tcPr>
          <w:p w14:paraId="06D5FAD3"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5A043729"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6EC50DC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18AF744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1E0D672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態度評量</w:t>
            </w:r>
          </w:p>
        </w:tc>
        <w:tc>
          <w:tcPr>
            <w:tcW w:w="1418" w:type="dxa"/>
            <w:tcBorders>
              <w:bottom w:val="single" w:sz="4" w:space="0" w:color="auto"/>
            </w:tcBorders>
            <w:vAlign w:val="center"/>
          </w:tcPr>
          <w:p w14:paraId="033AC0A0" w14:textId="77777777" w:rsidR="00CB0F71" w:rsidRPr="0076515E" w:rsidRDefault="00CB0F71" w:rsidP="005B1CA3">
            <w:pPr>
              <w:jc w:val="both"/>
              <w:rPr>
                <w:rFonts w:ascii="標楷體" w:eastAsia="標楷體" w:hAnsi="標楷體"/>
                <w:snapToGrid w:val="0"/>
                <w:kern w:val="0"/>
                <w:sz w:val="16"/>
                <w:szCs w:val="16"/>
              </w:rPr>
            </w:pPr>
            <w:r w:rsidRPr="0076515E">
              <w:rPr>
                <w:rFonts w:ascii="標楷體" w:eastAsia="標楷體" w:hAnsi="標楷體"/>
                <w:sz w:val="16"/>
                <w:szCs w:val="16"/>
              </w:rPr>
              <w:t>視需要註明表內所用</w:t>
            </w:r>
            <w:r w:rsidRPr="0076515E">
              <w:rPr>
                <w:rFonts w:ascii="標楷體" w:eastAsia="標楷體" w:hAnsi="標楷體"/>
                <w:snapToGrid w:val="0"/>
                <w:kern w:val="0"/>
                <w:sz w:val="16"/>
                <w:szCs w:val="16"/>
              </w:rPr>
              <w:t>符號或色彩意義，例如：</w:t>
            </w:r>
          </w:p>
          <w:p w14:paraId="7FFC66D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●表示表示本校主題課程</w:t>
            </w:r>
            <w:r w:rsidRPr="0076515E">
              <w:rPr>
                <w:rFonts w:ascii="標楷體" w:eastAsia="標楷體" w:hAnsi="標楷體" w:hint="eastAsia"/>
                <w:sz w:val="16"/>
                <w:szCs w:val="16"/>
              </w:rPr>
              <w:t>＊表示教科書更換版本銜接課程</w:t>
            </w:r>
          </w:p>
        </w:tc>
      </w:tr>
      <w:tr w:rsidR="00CB0F71" w:rsidRPr="00A21746" w14:paraId="785F2E6F" w14:textId="77777777" w:rsidTr="005B1CA3">
        <w:trPr>
          <w:cantSplit/>
          <w:trHeight w:val="1995"/>
        </w:trPr>
        <w:tc>
          <w:tcPr>
            <w:tcW w:w="1108" w:type="dxa"/>
            <w:textDirection w:val="tbRlV"/>
            <w:vAlign w:val="center"/>
          </w:tcPr>
          <w:p w14:paraId="331629B5"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423" w:type="dxa"/>
            <w:vAlign w:val="center"/>
          </w:tcPr>
          <w:p w14:paraId="744AD58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1-3-2-1實驗前，估量「變量」可能的大小及變化範圍。</w:t>
            </w:r>
          </w:p>
          <w:p w14:paraId="75EE6E8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1-3-2-2由改變量與本量之比例，評估變化程度。</w:t>
            </w:r>
          </w:p>
          <w:p w14:paraId="57137D85"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76515E">
                <w:rPr>
                  <w:rFonts w:ascii="標楷體" w:eastAsia="標楷體" w:hAnsi="標楷體" w:hint="eastAsia"/>
                  <w:sz w:val="16"/>
                  <w:szCs w:val="16"/>
                </w:rPr>
                <w:t>1-3-3</w:t>
              </w:r>
            </w:smartTag>
            <w:r w:rsidRPr="0076515E">
              <w:rPr>
                <w:rFonts w:ascii="標楷體" w:eastAsia="標楷體" w:hAnsi="標楷體" w:hint="eastAsia"/>
                <w:sz w:val="16"/>
                <w:szCs w:val="16"/>
              </w:rPr>
              <w:t>-1實驗時確認相關的變因，做操控運作。</w:t>
            </w:r>
          </w:p>
          <w:p w14:paraId="21C34BF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76515E">
                <w:rPr>
                  <w:rFonts w:ascii="標楷體" w:eastAsia="標楷體" w:hAnsi="標楷體" w:hint="eastAsia"/>
                  <w:sz w:val="16"/>
                  <w:szCs w:val="16"/>
                </w:rPr>
                <w:t>1-3-3</w:t>
              </w:r>
            </w:smartTag>
            <w:r w:rsidRPr="0076515E">
              <w:rPr>
                <w:rFonts w:ascii="標楷體" w:eastAsia="標楷體" w:hAnsi="標楷體" w:hint="eastAsia"/>
                <w:sz w:val="16"/>
                <w:szCs w:val="16"/>
              </w:rPr>
              <w:t>-3由系列的相關活動，綜合說出活動的主要特徵。</w:t>
            </w:r>
          </w:p>
          <w:p w14:paraId="5C46AEE7"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76515E">
                <w:rPr>
                  <w:rFonts w:ascii="標楷體" w:eastAsia="標楷體" w:hAnsi="標楷體" w:hint="eastAsia"/>
                  <w:sz w:val="16"/>
                  <w:szCs w:val="16"/>
                </w:rPr>
                <w:t>1-3-4</w:t>
              </w:r>
            </w:smartTag>
            <w:r w:rsidRPr="0076515E">
              <w:rPr>
                <w:rFonts w:ascii="標楷體" w:eastAsia="標楷體" w:hAnsi="標楷體" w:hint="eastAsia"/>
                <w:sz w:val="16"/>
                <w:szCs w:val="16"/>
              </w:rPr>
              <w:t>-1能由各不同來源的資料，整理出一個整體性的看法。</w:t>
            </w:r>
          </w:p>
          <w:p w14:paraId="1EB0C2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3-3-0-3發現運用科學知識來做推論，可推論一些事並獲得證實。</w:t>
            </w:r>
          </w:p>
          <w:p w14:paraId="7E1499F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6-3-3-2體會在執行的環節中，有許多關鍵性的因素需要考量。</w:t>
            </w:r>
          </w:p>
          <w:p w14:paraId="7763B67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475B679E"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-4察覺許多巧妙的工具常是簡單科學原理的應用。</w:t>
            </w:r>
          </w:p>
          <w:p w14:paraId="18A2EC6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3D53A9E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4DAA844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◎環境教育4-3-1能藉由各種媒介探究國內外環境問題，並歸納其發生的可能原因。</w:t>
            </w:r>
          </w:p>
          <w:p w14:paraId="21A22EF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65F0FE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◎生涯發展教育2-2-2激發對工作世界的好奇心。</w:t>
            </w:r>
          </w:p>
          <w:p w14:paraId="6968A0C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6DECB42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2CC82F6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2-3-2學習在性別互動中，展現自我的特色。</w:t>
            </w:r>
          </w:p>
          <w:p w14:paraId="16CF90B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vAlign w:val="center"/>
          </w:tcPr>
          <w:p w14:paraId="33EF471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b/>
                <w:sz w:val="16"/>
                <w:szCs w:val="16"/>
              </w:rPr>
              <w:t>第一單元、巧妙的施力工具</w:t>
            </w:r>
            <w:r w:rsidRPr="0076515E">
              <w:rPr>
                <w:rFonts w:ascii="標楷體" w:eastAsia="標楷體" w:hAnsi="標楷體" w:hint="eastAsia"/>
                <w:sz w:val="16"/>
                <w:szCs w:val="16"/>
              </w:rPr>
              <w:t>【活動1】槓桿</w:t>
            </w:r>
            <w:r w:rsidRPr="0076515E">
              <w:rPr>
                <w:rFonts w:ascii="標楷體" w:eastAsia="標楷體" w:hAnsi="標楷體"/>
                <w:sz w:val="16"/>
                <w:szCs w:val="16"/>
              </w:rPr>
              <w:t>1-2</w:t>
            </w:r>
            <w:r w:rsidRPr="0076515E">
              <w:rPr>
                <w:rFonts w:ascii="標楷體" w:eastAsia="標楷體" w:hAnsi="標楷體" w:hint="eastAsia"/>
                <w:sz w:val="16"/>
                <w:szCs w:val="16"/>
              </w:rPr>
              <w:t>槓桿施力的測量</w:t>
            </w:r>
          </w:p>
          <w:p w14:paraId="7D88422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◎設計製作槓桿模型以測量力的大小，再來實驗。</w:t>
            </w:r>
          </w:p>
          <w:p w14:paraId="6F5EE6D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1.物體的重量或施力的大小除了用感覺描述之外，還有什麼方法可以精確的測量？</w:t>
            </w:r>
          </w:p>
          <w:p w14:paraId="26CA14E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2.使用以下器材設計實驗，研究槓桿作用和施力大小的關係。（老師發給各組有洞塑膠尺、支架零件組、砝碼等實驗器材）</w:t>
            </w:r>
          </w:p>
          <w:p w14:paraId="318FC8B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3.先將器材組合成模擬槓桿的裝置，並調整有洞塑膠尺上的平衡校正鈕位置，使槓桿平衡後再掛上砝碼。掛砝碼的位置是「抗力點」，手施力的位置則是「施力點」。</w:t>
            </w:r>
          </w:p>
          <w:p w14:paraId="7412F6A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4.撐起重物時，施力小於物體的重量是省力；施力大於物體重量是費力。</w:t>
            </w:r>
          </w:p>
          <w:p w14:paraId="168E5CE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5.如果在施力點上用砝碼代替手的施力，如何才能使長桿保持水平平衡？</w:t>
            </w:r>
          </w:p>
          <w:p w14:paraId="6E8E24B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將砝碼掛在長桿上，當施力的砝碼重量足夠撐起重物的重量，長桿就能保持平衡。</w:t>
            </w:r>
          </w:p>
          <w:p w14:paraId="5E2264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6.距離支點左端第6格處（抗力臂）掛上1個砝碼，分別在支點的右端（施力臂）第1、3、6格處，各須掛多少砝碼才能使長桿平衡呢？</w:t>
            </w:r>
          </w:p>
          <w:p w14:paraId="6886D5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8.當施力臂＝抗力臂時，若在抗力點離支點6格處掛5個10公克的砝碼，則施力點離支點6格處要掛上多少個10公克的砝碼才能使長桿保持水平平衡？抗力點的砝碼有多重？施力點的砝碼有多重？</w:t>
            </w:r>
          </w:p>
          <w:p w14:paraId="17A6595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9.施力點未施力或未掛上砝碼時，懸掛的長桿不能保持水平平衡。在施力點施力後，便能使長桿保持水平平衡。</w:t>
            </w:r>
          </w:p>
          <w:p w14:paraId="63BE07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10.這樣的操作方式會省力還是費力？</w:t>
            </w:r>
          </w:p>
          <w:p w14:paraId="0C24D43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11.當施力臂＜抗力臂時，若在抗力點離支點6格處掛2個砝碼，則施力點離支點3格處要掛幾個砝碼，懸掛的長桿才能保持水平平衡？施力點的砝碼有多重？是省力還是費力？</w:t>
            </w:r>
          </w:p>
          <w:p w14:paraId="7BECDC5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12.當施力臂＞抗力臂時，若在抗力點離支點3格處掛2個砝碼，施力點離支點6格處要掛幾個砝碼，懸掛的長桿才能保持水平平衡？施力點的砝碼有多重？是省力還是費力？</w:t>
            </w:r>
          </w:p>
          <w:p w14:paraId="48CD406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w:t>
            </w:r>
            <w:r w:rsidRPr="0076515E">
              <w:rPr>
                <w:rFonts w:ascii="標楷體" w:eastAsia="標楷體" w:hAnsi="標楷體" w:hint="eastAsia"/>
                <w:sz w:val="16"/>
                <w:szCs w:val="16"/>
              </w:rPr>
              <w:t>生活中的槓桿原理◎分析常用的槓桿工具。</w:t>
            </w:r>
          </w:p>
          <w:p w14:paraId="052CB11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1.我們利用槓桿的原理設計出各式各樣的工具，有的省力，有的費力，但是都能讓工作更方便。</w:t>
            </w:r>
          </w:p>
          <w:p w14:paraId="1E93B5D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2.當「施力臂大於抗力臂」，會省力；那麼什麼情形會費力？</w:t>
            </w:r>
          </w:p>
          <w:p w14:paraId="23B4198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3.先找出下列工具的支點、施力點、抗力點。看看哪些工具省力？哪些工具費力？</w:t>
            </w:r>
          </w:p>
          <w:p w14:paraId="4F4425C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4.支點、施力點、抗力點的位置分別在什麼樣的情況下，一定會省力？</w:t>
            </w:r>
          </w:p>
          <w:p w14:paraId="04697BE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5.支點、施力點、抗力點的位置分別在什麼樣的情況下，一定會費力？</w:t>
            </w:r>
          </w:p>
          <w:p w14:paraId="5DC2895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6.有的工具不但不省力，反而費力，為什麼還要用它？</w:t>
            </w:r>
          </w:p>
        </w:tc>
        <w:tc>
          <w:tcPr>
            <w:tcW w:w="567" w:type="dxa"/>
            <w:vAlign w:val="center"/>
          </w:tcPr>
          <w:p w14:paraId="0B1B61DE"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color w:val="000000"/>
                <w:sz w:val="16"/>
                <w:szCs w:val="16"/>
              </w:rPr>
              <w:t>3</w:t>
            </w:r>
          </w:p>
        </w:tc>
        <w:tc>
          <w:tcPr>
            <w:tcW w:w="1134" w:type="dxa"/>
            <w:vAlign w:val="center"/>
          </w:tcPr>
          <w:p w14:paraId="348628E9"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南一版本教科書單元一巧妙的施力工具第一課槓桿</w:t>
            </w:r>
          </w:p>
        </w:tc>
        <w:tc>
          <w:tcPr>
            <w:tcW w:w="1134" w:type="dxa"/>
            <w:vAlign w:val="center"/>
          </w:tcPr>
          <w:p w14:paraId="19DC5361"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347776D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6616342C"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7CDC6CAC"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2F4209E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1381DF46" w14:textId="77777777" w:rsidR="00CB0F71" w:rsidRPr="0076515E" w:rsidRDefault="00CB0F71" w:rsidP="005B1CA3">
            <w:pPr>
              <w:jc w:val="both"/>
              <w:rPr>
                <w:rFonts w:ascii="標楷體" w:eastAsia="標楷體" w:hAnsi="標楷體"/>
                <w:sz w:val="16"/>
                <w:szCs w:val="16"/>
              </w:rPr>
            </w:pPr>
          </w:p>
        </w:tc>
      </w:tr>
      <w:tr w:rsidR="00CB0F71" w:rsidRPr="00A21746" w14:paraId="516D52BA" w14:textId="77777777" w:rsidTr="005B1CA3">
        <w:trPr>
          <w:cantSplit/>
          <w:trHeight w:val="1982"/>
        </w:trPr>
        <w:tc>
          <w:tcPr>
            <w:tcW w:w="1108" w:type="dxa"/>
            <w:textDirection w:val="tbRlV"/>
            <w:vAlign w:val="center"/>
          </w:tcPr>
          <w:p w14:paraId="76854664" w14:textId="77777777" w:rsidR="00CB0F71" w:rsidRPr="000360B5" w:rsidRDefault="00CB0F71" w:rsidP="005B1CA3">
            <w:pPr>
              <w:ind w:left="113" w:right="113"/>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423" w:type="dxa"/>
            <w:vAlign w:val="center"/>
          </w:tcPr>
          <w:p w14:paraId="71EA641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1-3-2-1實驗前，估量「變量」可能的大小及變化範圍。</w:t>
            </w:r>
          </w:p>
          <w:p w14:paraId="480E804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1-3-2-2由改變量與本量之比例，評估變化程度。</w:t>
            </w:r>
          </w:p>
          <w:p w14:paraId="6F5BE7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33B9E89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1-3-5-1將資料用合適的圖表來表達。</w:t>
            </w:r>
          </w:p>
          <w:p w14:paraId="7E1C60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6-3-3-2體會在執行的環節中，有許多關鍵性的因素需要考量。</w:t>
            </w:r>
          </w:p>
          <w:p w14:paraId="219F2288"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-2把學習到的科學知識和技能應用於生活中。</w:t>
            </w:r>
          </w:p>
          <w:p w14:paraId="70FC7CA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-3能規劃、組織探討的活動。</w:t>
            </w:r>
          </w:p>
          <w:p w14:paraId="21478DF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8-3-0-2利用多種思考的方法，思索變化事物的機能和形式。</w:t>
            </w:r>
          </w:p>
          <w:p w14:paraId="511E925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1CE15B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0C6F62E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28314B6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0627477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4-3-1能藉由各種媒介探究國內外環境問題，並歸納其發生的可能原因。</w:t>
            </w:r>
          </w:p>
          <w:p w14:paraId="2BEDD39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5DDBDBA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5686FA5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2-2-2激發對工作世界的好奇心。</w:t>
            </w:r>
          </w:p>
          <w:p w14:paraId="133F104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755F8B5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6D7180D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2-3-2學習在性別互動中，展現自我的特色。</w:t>
            </w:r>
          </w:p>
          <w:p w14:paraId="36698CA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vAlign w:val="center"/>
          </w:tcPr>
          <w:p w14:paraId="0A45D1F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b/>
                <w:sz w:val="16"/>
                <w:szCs w:val="16"/>
              </w:rPr>
              <w:t>第一單元、巧妙的施力工具</w:t>
            </w:r>
            <w:r w:rsidRPr="0076515E">
              <w:rPr>
                <w:rFonts w:ascii="標楷體" w:eastAsia="標楷體" w:hAnsi="標楷體" w:hint="eastAsia"/>
                <w:sz w:val="16"/>
                <w:szCs w:val="16"/>
              </w:rPr>
              <w:t>【活動2】滑輪與輪軸</w:t>
            </w:r>
            <w:r w:rsidRPr="0076515E">
              <w:rPr>
                <w:rFonts w:ascii="標楷體" w:eastAsia="標楷體" w:hAnsi="標楷體"/>
                <w:sz w:val="16"/>
                <w:szCs w:val="16"/>
              </w:rPr>
              <w:t>2-1</w:t>
            </w:r>
            <w:r w:rsidRPr="0076515E">
              <w:rPr>
                <w:rFonts w:ascii="標楷體" w:eastAsia="標楷體" w:hAnsi="標楷體" w:hint="eastAsia"/>
                <w:sz w:val="16"/>
                <w:szCs w:val="16"/>
              </w:rPr>
              <w:t>滑輪</w:t>
            </w:r>
          </w:p>
          <w:p w14:paraId="3393B3E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◎實測定滑輪在工作中，手施力拉動的距離與重物上升的距離，與槓桿原理連結。</w:t>
            </w:r>
          </w:p>
          <w:p w14:paraId="4469D5A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1.仔細觀察課本第</w:t>
            </w:r>
            <w:r w:rsidRPr="0076515E">
              <w:rPr>
                <w:rFonts w:ascii="標楷體" w:eastAsia="標楷體" w:hAnsi="標楷體"/>
                <w:sz w:val="16"/>
                <w:szCs w:val="16"/>
              </w:rPr>
              <w:t>12</w:t>
            </w:r>
            <w:r w:rsidRPr="0076515E">
              <w:rPr>
                <w:rFonts w:ascii="標楷體" w:eastAsia="標楷體" w:hAnsi="標楷體" w:hint="eastAsia"/>
                <w:sz w:val="16"/>
                <w:szCs w:val="16"/>
              </w:rPr>
              <w:t>頁的旗竿，繩子繞過滑輪，就可以把旗子拉上去。滑輪是指邊緣具凹槽的圓輪，將繩索纏繞於凹槽，用力牽拉繩索兩端的任一端，則繩索與圓輪之間的摩擦力會促使圓輪會繞著中心軸旋轉。工作過程中，位置固定不動的滑輪，稱為定滑輪。</w:t>
            </w:r>
          </w:p>
          <w:p w14:paraId="2B3714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2.使用滑輪工作時，也像使用槓桿一樣方便或省力嗎？可以怎樣進行探索？3.可以測量物體重量的工具有很多，例如：磅秤、體重計、彈簧秤……它們都可以測量施力的大小嗎？用彈簧秤試試看。</w:t>
            </w:r>
          </w:p>
          <w:p w14:paraId="7B0C1E5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4.彈簧秤或各種磅秤，使用前要先檢查它是否「歸零」，由零開始測量受力大小，因此不使用時該注意什麼？</w:t>
            </w:r>
          </w:p>
          <w:p w14:paraId="1AF5B09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5.掛在彈簧秤下的重物或手拉的力，都是力，怎樣知道受力大小？</w:t>
            </w:r>
          </w:p>
          <w:p w14:paraId="5E84BD1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6.掛在彈簧秤上的重物或手往下拉的力，都會使彈簧秤的指標移動。重物愈重或施力愈大，指標所指的克重數值愈大。</w:t>
            </w:r>
          </w:p>
          <w:p w14:paraId="2557F21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7.仔細觀察手施力拉動物體上升的過程中，這個滑輪有什麼不一樣？</w:t>
            </w:r>
          </w:p>
          <w:p w14:paraId="39EEBC5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8.掛在支架上，滑輪的位置固定不會移動的，稱為「定滑輪」。</w:t>
            </w:r>
          </w:p>
          <w:p w14:paraId="16BD001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9.用定滑輪實驗時，發現了什麼，手往下拉，物體往哪個方向移動？</w:t>
            </w:r>
          </w:p>
          <w:p w14:paraId="6BBA71E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10.手拉彈簧秤，秤上顯示的拉力是多少？省力還是費力？</w:t>
            </w:r>
          </w:p>
          <w:p w14:paraId="6AB0F0E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◎實測動滑輪在工作中，手施力拉動的距離與重物上升的距離，再次驗證前述推論。</w:t>
            </w:r>
          </w:p>
          <w:p w14:paraId="2115BDA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1.仔細觀察課本第</w:t>
            </w:r>
            <w:r w:rsidRPr="0076515E">
              <w:rPr>
                <w:rFonts w:ascii="標楷體" w:eastAsia="標楷體" w:hAnsi="標楷體"/>
                <w:sz w:val="16"/>
                <w:szCs w:val="16"/>
              </w:rPr>
              <w:t>16</w:t>
            </w:r>
            <w:r w:rsidRPr="0076515E">
              <w:rPr>
                <w:rFonts w:ascii="標楷體" w:eastAsia="標楷體" w:hAnsi="標楷體" w:hint="eastAsia"/>
                <w:sz w:val="16"/>
                <w:szCs w:val="16"/>
              </w:rPr>
              <w:t>頁的圖，這兩種滑輪有什麼不一樣的地方？</w:t>
            </w:r>
          </w:p>
          <w:p w14:paraId="5A1AA3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2.工作中會移動位置的滑輪，叫動滑輪；位置固定不動的，稱為定滑輪。</w:t>
            </w:r>
          </w:p>
          <w:p w14:paraId="4AF24BC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3.仔細觀察施力拉動重物上升的過程中，這個滑輪有什麼不一樣？</w:t>
            </w:r>
          </w:p>
          <w:p w14:paraId="4C5158F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4.用動滑輪工作時，手往上拉時，物體往哪個方向移動？</w:t>
            </w:r>
          </w:p>
          <w:p w14:paraId="67CE255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5.使用動滑輪拉重物，手拉起的物體除了重物之外還包括什麼？</w:t>
            </w:r>
          </w:p>
          <w:p w14:paraId="6A7B43E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6.測量動滑輪施力情形時，有哪些要注意的事情？</w:t>
            </w:r>
          </w:p>
          <w:p w14:paraId="15E827A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7.手往上拉，彈簧秤顯示的拉力是多少？</w:t>
            </w:r>
          </w:p>
          <w:p w14:paraId="06469A8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8.用動滑輪拉重物時，比較省力還是費力？怎麼解釋？</w:t>
            </w:r>
          </w:p>
          <w:p w14:paraId="5DA3B50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9.滑輪的外形像輪子，滑輪和槓桿有關嗎？</w:t>
            </w:r>
          </w:p>
          <w:p w14:paraId="6C64313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10.根據測量定滑輪用力情形的結果，在定滑輪上可以像槓桿一樣找到施力點、支點和抗力點的位置嗎？</w:t>
            </w:r>
          </w:p>
        </w:tc>
        <w:tc>
          <w:tcPr>
            <w:tcW w:w="567" w:type="dxa"/>
            <w:vAlign w:val="center"/>
          </w:tcPr>
          <w:p w14:paraId="5AC1183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color w:val="000000"/>
                <w:sz w:val="16"/>
                <w:szCs w:val="16"/>
              </w:rPr>
              <w:t>3</w:t>
            </w:r>
          </w:p>
        </w:tc>
        <w:tc>
          <w:tcPr>
            <w:tcW w:w="1134" w:type="dxa"/>
            <w:vAlign w:val="center"/>
          </w:tcPr>
          <w:p w14:paraId="3CCB0552"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南一版本教科書單元一巧妙的施力工具第二課滑輪與輪軸</w:t>
            </w:r>
          </w:p>
        </w:tc>
        <w:tc>
          <w:tcPr>
            <w:tcW w:w="1134" w:type="dxa"/>
            <w:vAlign w:val="center"/>
          </w:tcPr>
          <w:p w14:paraId="5397E09F"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049118B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4D6D0B7A"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6B5E249B"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15AF2D9F"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7C75E208" w14:textId="77777777" w:rsidR="00CB0F71" w:rsidRPr="0076515E" w:rsidRDefault="00CB0F71" w:rsidP="005B1CA3">
            <w:pPr>
              <w:jc w:val="both"/>
              <w:rPr>
                <w:rFonts w:ascii="標楷體" w:eastAsia="標楷體" w:hAnsi="標楷體"/>
                <w:sz w:val="16"/>
                <w:szCs w:val="16"/>
              </w:rPr>
            </w:pPr>
          </w:p>
        </w:tc>
      </w:tr>
      <w:tr w:rsidR="00CB0F71" w:rsidRPr="00A21746" w14:paraId="58C6138D" w14:textId="77777777" w:rsidTr="005B1CA3">
        <w:trPr>
          <w:cantSplit/>
          <w:trHeight w:val="1826"/>
        </w:trPr>
        <w:tc>
          <w:tcPr>
            <w:tcW w:w="1108" w:type="dxa"/>
            <w:textDirection w:val="tbRlV"/>
            <w:vAlign w:val="center"/>
          </w:tcPr>
          <w:p w14:paraId="6A0B934B" w14:textId="77777777" w:rsidR="00CB0F71" w:rsidRPr="000360B5" w:rsidRDefault="00CB0F71" w:rsidP="005B1CA3">
            <w:pPr>
              <w:ind w:left="113" w:right="113"/>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423" w:type="dxa"/>
            <w:vAlign w:val="center"/>
          </w:tcPr>
          <w:p w14:paraId="591E896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1-3-2-1實驗前，估量「變量」可能的大小及變化範圍。</w:t>
            </w:r>
          </w:p>
          <w:p w14:paraId="0389F0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1-3-2-2由改變量與本量之比例，評估變化程度。</w:t>
            </w:r>
          </w:p>
          <w:p w14:paraId="5DCE3FA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4C6C30A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1-3-5-1將資料用合適的圖表來表達。</w:t>
            </w:r>
          </w:p>
          <w:p w14:paraId="6D93216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1-3-5-2用適當的方式表述資料（例如數線、表格、曲線圖）。</w:t>
            </w:r>
          </w:p>
          <w:p w14:paraId="40744E3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6-3-2-2相信自己常能想出好主意來完成一件事。</w:t>
            </w:r>
          </w:p>
          <w:p w14:paraId="48EA8FC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699B2E78"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-3能規劃、組織探討的活動。</w:t>
            </w:r>
          </w:p>
          <w:p w14:paraId="015295A1"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-4察覺許多巧妙的工具常是簡單科學原理的應用。</w:t>
            </w:r>
          </w:p>
          <w:p w14:paraId="5842E16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18CE3B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3AC053C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7F5C03B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0807635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4-3-1能藉由各種媒介探究國內外環境問題，並歸納其發生的可能原因。</w:t>
            </w:r>
          </w:p>
          <w:p w14:paraId="1E79DA3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43B453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◎生涯發展教育2-2-2激發對工作世界的好奇心。3-2-2學習如何解決問題及做決定。</w:t>
            </w:r>
          </w:p>
          <w:p w14:paraId="77EF985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3DB31A5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2-3-2學習在性別互動中，展現自我的特色。</w:t>
            </w:r>
          </w:p>
          <w:p w14:paraId="1B0751C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vAlign w:val="center"/>
          </w:tcPr>
          <w:p w14:paraId="02DA148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b/>
                <w:sz w:val="16"/>
                <w:szCs w:val="16"/>
              </w:rPr>
              <w:t>第一單元、巧妙的施力工具</w:t>
            </w:r>
            <w:r w:rsidRPr="0076515E">
              <w:rPr>
                <w:rFonts w:ascii="標楷體" w:eastAsia="標楷體" w:hAnsi="標楷體" w:hint="eastAsia"/>
                <w:sz w:val="16"/>
                <w:szCs w:val="16"/>
              </w:rPr>
              <w:t>【活動2】滑輪與輪軸</w:t>
            </w:r>
            <w:r w:rsidRPr="0076515E">
              <w:rPr>
                <w:rFonts w:ascii="標楷體" w:eastAsia="標楷體" w:hAnsi="標楷體"/>
                <w:sz w:val="16"/>
                <w:szCs w:val="16"/>
              </w:rPr>
              <w:t>2-2</w:t>
            </w:r>
            <w:r w:rsidRPr="0076515E">
              <w:rPr>
                <w:rFonts w:ascii="標楷體" w:eastAsia="標楷體" w:hAnsi="標楷體" w:hint="eastAsia"/>
                <w:sz w:val="16"/>
                <w:szCs w:val="16"/>
              </w:rPr>
              <w:t>輪軸</w:t>
            </w:r>
          </w:p>
          <w:p w14:paraId="0351ED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◎藉由使用螺絲起子的生活經驗，探討研究輪軸的省力原理。</w:t>
            </w:r>
          </w:p>
          <w:p w14:paraId="790321B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1.你用過螺絲起子嗎？分別使用沒有握柄和有握柄的螺絲起子，試著將螺絲釘拴入木板中，或將木板上的螺絲釘取下。實際操作體驗一下。</w:t>
            </w:r>
          </w:p>
          <w:p w14:paraId="0832788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用沒有握柄的螺絲起子轉動螺絲釘非常困難，但用有加握柄的螺絲起子轉動螺絲釘，使用起來比較省力。</w:t>
            </w:r>
          </w:p>
          <w:p w14:paraId="13474EE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2.為什麼套上握柄後就會比較容易轉動？</w:t>
            </w:r>
          </w:p>
          <w:p w14:paraId="31A9D42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多了一個握柄比較好握，也增加轉動的面積，握柄轉動的圈較大，金屬棒轉動的圈較小，因為輪軸會同步轉動，因此會比較省力。</w:t>
            </w:r>
          </w:p>
          <w:p w14:paraId="5B3D6B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3.實際拿有握柄的螺絲起子轉轉看，並觀察握柄和金屬部分有什麼關係？</w:t>
            </w:r>
          </w:p>
          <w:p w14:paraId="5E62826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4.握柄轉一圈，金屬部分也同時轉一圈，哪個轉的圈大，哪個轉的圈小？</w:t>
            </w:r>
          </w:p>
          <w:p w14:paraId="04313CF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握柄轉的圈比較大，金屬部分轉的圈比較小。</w:t>
            </w:r>
          </w:p>
          <w:p w14:paraId="6FFD05F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5.螺絲起子的握柄部分比較粗，稱為「輪」，金屬棒的部分比較細，稱為「軸」。輪的半徑大，軸的半徑小，輪和軸固定在同一個軸心上，可以同步轉動，這種裝置稱為「輪軸」。</w:t>
            </w:r>
          </w:p>
          <w:p w14:paraId="58DA584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6.我們可以用下列的實驗方法實驗看看！當輪軸轉動時，白線會繞在輪軸上。數數看，輪轉一圈，軸上的白線轉幾圈？</w:t>
            </w:r>
          </w:p>
          <w:p w14:paraId="4B787DC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7.分別將重物掛在輪上或軸上，向上拉，利用彈簧秤測量會省力還是費力？動手試試看！</w:t>
            </w:r>
          </w:p>
          <w:p w14:paraId="687DC55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8.輪與軸同步運轉，輪每轉一大圈，軸就轉一小圈。輪與軸的半徑可以分別當成施力臂和抗力臂，輪軸上也可以找到施力點、抗力點和支點，所以輪軸也是槓桿的應用。</w:t>
            </w:r>
          </w:p>
          <w:p w14:paraId="3C0834C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9.可以利用「施力臂」和「抗力臂」的長短解釋「以輪帶軸」或「以軸帶輪」，何者比較省力嗎？</w:t>
            </w:r>
          </w:p>
          <w:p w14:paraId="21DCB90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10.使用輪軸工作時，「以輪帶軸」會省力，「以軸帶輪」會費力。生活中是應用輪軸的工具，哪些省力？哪些費力？</w:t>
            </w:r>
          </w:p>
          <w:p w14:paraId="2BB28D5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11.我們學過了槓桿、滑輪和輪軸，它們都是巧妙的施力工具，它們省力的道理都相同嗎？如何說明？</w:t>
            </w:r>
          </w:p>
          <w:p w14:paraId="7BE4457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(1)施力臂大於抗力臂，都是省力。</w:t>
            </w:r>
          </w:p>
          <w:p w14:paraId="7F4A261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(2)施力臂小於抗力臂，都是費力。</w:t>
            </w:r>
          </w:p>
          <w:p w14:paraId="5AA5542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12.有些施力的工具，並不省力，卻可以幫助我們完成工作！除了這些例子之外，還有哪些巧妙的施力工具？</w:t>
            </w:r>
          </w:p>
          <w:p w14:paraId="1399E40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像是旋轉木馬、電風扇、輪胎……以軸帶動輪的裝置不省力，可以讓物體轉動得很快。</w:t>
            </w:r>
          </w:p>
        </w:tc>
        <w:tc>
          <w:tcPr>
            <w:tcW w:w="567" w:type="dxa"/>
            <w:vAlign w:val="center"/>
          </w:tcPr>
          <w:p w14:paraId="11CE09E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color w:val="000000"/>
                <w:sz w:val="16"/>
                <w:szCs w:val="16"/>
              </w:rPr>
              <w:t>3</w:t>
            </w:r>
          </w:p>
        </w:tc>
        <w:tc>
          <w:tcPr>
            <w:tcW w:w="1134" w:type="dxa"/>
            <w:vAlign w:val="center"/>
          </w:tcPr>
          <w:p w14:paraId="285DEA0F"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南一版本教科書單元一巧妙的施力工具第二課滑輪與輪軸</w:t>
            </w:r>
          </w:p>
        </w:tc>
        <w:tc>
          <w:tcPr>
            <w:tcW w:w="1134" w:type="dxa"/>
            <w:vAlign w:val="center"/>
          </w:tcPr>
          <w:p w14:paraId="35E91BD0"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4ADCD6A6"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15238137"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0E20C57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1A443FB3"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474C64DB" w14:textId="77777777" w:rsidR="00CB0F71" w:rsidRPr="0076515E" w:rsidRDefault="00CB0F71" w:rsidP="005B1CA3">
            <w:pPr>
              <w:jc w:val="both"/>
              <w:rPr>
                <w:rFonts w:ascii="標楷體" w:eastAsia="標楷體" w:hAnsi="標楷體"/>
                <w:sz w:val="16"/>
                <w:szCs w:val="16"/>
              </w:rPr>
            </w:pPr>
          </w:p>
        </w:tc>
      </w:tr>
      <w:tr w:rsidR="00CB0F71" w:rsidRPr="00A21746" w14:paraId="65F8973F" w14:textId="77777777" w:rsidTr="005B1CA3">
        <w:trPr>
          <w:cantSplit/>
          <w:trHeight w:val="1837"/>
        </w:trPr>
        <w:tc>
          <w:tcPr>
            <w:tcW w:w="1108" w:type="dxa"/>
            <w:textDirection w:val="tbRlV"/>
            <w:vAlign w:val="center"/>
          </w:tcPr>
          <w:p w14:paraId="41E8FAF0"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423" w:type="dxa"/>
            <w:vAlign w:val="center"/>
          </w:tcPr>
          <w:p w14:paraId="21EFA68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1-3-2-1實驗前，估量「變量」可能的大小及變化範圍。</w:t>
            </w:r>
          </w:p>
          <w:p w14:paraId="01D52F24"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1"/>
                <w:attr w:name="Month" w:val="3"/>
                <w:attr w:name="Day" w:val="2"/>
                <w:attr w:name="IsLunarDate" w:val="False"/>
                <w:attr w:name="IsROCDate" w:val="False"/>
              </w:smartTagPr>
              <w:r w:rsidRPr="0076515E">
                <w:rPr>
                  <w:rFonts w:ascii="標楷體" w:eastAsia="標楷體" w:hAnsi="標楷體" w:hint="eastAsia"/>
                  <w:sz w:val="16"/>
                  <w:szCs w:val="16"/>
                </w:rPr>
                <w:t>1-3-2</w:t>
              </w:r>
            </w:smartTag>
            <w:r w:rsidRPr="0076515E">
              <w:rPr>
                <w:rFonts w:ascii="標楷體" w:eastAsia="標楷體" w:hAnsi="標楷體" w:hint="eastAsia"/>
                <w:sz w:val="16"/>
                <w:szCs w:val="16"/>
              </w:rPr>
              <w:t>-2由改變量與本量之比例，評估變化程度。</w:t>
            </w:r>
          </w:p>
          <w:p w14:paraId="6A7E293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1-3-4-1能由各不同來源的資料，整理出一個整體性的看法。</w:t>
            </w:r>
          </w:p>
          <w:p w14:paraId="05009C4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6-3-2-2相信自己常能想出好主意來完成一件事。</w:t>
            </w:r>
          </w:p>
          <w:p w14:paraId="0377D9C3"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6"/>
                <w:attr w:name="Month" w:val="3"/>
                <w:attr w:name="Day" w:val="3"/>
                <w:attr w:name="IsLunarDate" w:val="False"/>
                <w:attr w:name="IsROCDate" w:val="False"/>
              </w:smartTagPr>
              <w:r w:rsidRPr="0076515E">
                <w:rPr>
                  <w:rFonts w:ascii="標楷體" w:eastAsia="標楷體" w:hAnsi="標楷體" w:hint="eastAsia"/>
                  <w:sz w:val="16"/>
                  <w:szCs w:val="16"/>
                </w:rPr>
                <w:t>6-3-3</w:t>
              </w:r>
            </w:smartTag>
            <w:r w:rsidRPr="0076515E">
              <w:rPr>
                <w:rFonts w:ascii="標楷體" w:eastAsia="標楷體" w:hAnsi="標楷體" w:hint="eastAsia"/>
                <w:sz w:val="16"/>
                <w:szCs w:val="16"/>
              </w:rPr>
              <w:t>-2體會在執行的環節中，有許多關鍵性的因素需要考量。</w:t>
            </w:r>
          </w:p>
          <w:p w14:paraId="27E9C763"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-2把學習到的科學知識和技能應用於生活中。</w:t>
            </w:r>
          </w:p>
          <w:p w14:paraId="4E92E79F"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-3能規劃、組織探討的活動。</w:t>
            </w:r>
          </w:p>
          <w:p w14:paraId="74CCA39D"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7"/>
                <w:attr w:name="Day" w:val="3"/>
                <w:attr w:name="IsLunarDate" w:val="False"/>
                <w:attr w:name="IsROCDate" w:val="False"/>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-4察覺許多巧妙的工具常是簡單科學原理的應用。</w:t>
            </w:r>
          </w:p>
          <w:p w14:paraId="69ADAA9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8"/>
                <w:attr w:name="Day" w:val="3"/>
                <w:attr w:name="IsLunarDate" w:val="False"/>
                <w:attr w:name="IsROCDate" w:val="False"/>
              </w:smartTagPr>
              <w:r w:rsidRPr="0076515E">
                <w:rPr>
                  <w:rFonts w:ascii="標楷體" w:eastAsia="標楷體" w:hAnsi="標楷體" w:hint="eastAsia"/>
                  <w:sz w:val="16"/>
                  <w:szCs w:val="16"/>
                </w:rPr>
                <w:t>8-3-0</w:t>
              </w:r>
            </w:smartTag>
            <w:r w:rsidRPr="0076515E">
              <w:rPr>
                <w:rFonts w:ascii="標楷體" w:eastAsia="標楷體" w:hAnsi="標楷體" w:hint="eastAsia"/>
                <w:sz w:val="16"/>
                <w:szCs w:val="16"/>
              </w:rPr>
              <w:t>-2利用多種思考的方法，思索變化事物的機能和形式。</w:t>
            </w:r>
          </w:p>
          <w:p w14:paraId="4676DDC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5927744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59A4EF8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◎環境教育4-3-1能藉由各種媒介探究國內外環境問題，並歸納其發生的可能原因。</w:t>
            </w:r>
          </w:p>
          <w:p w14:paraId="27870F0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03583D5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6B36C6A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2-2-2激發對工作世界的好奇心。</w:t>
            </w:r>
          </w:p>
          <w:p w14:paraId="2F6F61B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5F045EC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45B3F19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2-3-2學習在性別互動中，展現自我的特色。</w:t>
            </w:r>
          </w:p>
          <w:p w14:paraId="2347579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vAlign w:val="center"/>
          </w:tcPr>
          <w:p w14:paraId="02F8F941"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第一單元、巧妙的施力工具</w:t>
            </w:r>
          </w:p>
          <w:p w14:paraId="247EF69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【活動3】動力傳送</w:t>
            </w:r>
          </w:p>
          <w:p w14:paraId="35C6359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3-1</w:t>
            </w:r>
            <w:r w:rsidRPr="0076515E">
              <w:rPr>
                <w:rFonts w:ascii="標楷體" w:eastAsia="標楷體" w:hAnsi="標楷體" w:hint="eastAsia"/>
                <w:sz w:val="16"/>
                <w:szCs w:val="16"/>
              </w:rPr>
              <w:t>齒輪</w:t>
            </w:r>
          </w:p>
          <w:p w14:paraId="100246E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◎研討齒輪的構造與傳動。</w:t>
            </w:r>
          </w:p>
          <w:p w14:paraId="426616F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1.外緣有整齊齒列的圓輪被稱為「齒輪」。大小不同的齒輪利用齒溝彼此扣住，互相帶動，我們稱為「齒輪組」。</w:t>
            </w:r>
          </w:p>
          <w:p w14:paraId="618B7A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2.接著研究齒輪外形，它有齒狀突起，有什麼功用？</w:t>
            </w:r>
          </w:p>
          <w:p w14:paraId="3ED789F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齒輪的齒狀突起處可以和另一個齒輪彼此扣住轉動。</w:t>
            </w:r>
          </w:p>
          <w:p w14:paraId="6DD498C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3.各組拿彼此扣住的齒輪組研究一下。</w:t>
            </w:r>
          </w:p>
          <w:p w14:paraId="0FF4FDA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(1)大齒輪、小齒輪的齒數一樣多嗎？</w:t>
            </w:r>
          </w:p>
          <w:p w14:paraId="44B3CBE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(2)大齒輪、小齒輪轉動的方向相同嗎？</w:t>
            </w:r>
          </w:p>
          <w:p w14:paraId="40A24DC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(3)大齒輪轉動一齒，小齒輪會跟著轉動幾齒？</w:t>
            </w:r>
          </w:p>
          <w:p w14:paraId="2D8DFA7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(4)大齒輪轉動一圈，小齒輪轉動的圈數比一圈多還是少？</w:t>
            </w:r>
          </w:p>
          <w:p w14:paraId="3ACDC1A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(5)除此之外，還有什麼發現呢？</w:t>
            </w:r>
          </w:p>
          <w:p w14:paraId="028A0BA4" w14:textId="77777777" w:rsidR="00CB0F71" w:rsidRPr="0076515E" w:rsidRDefault="00CB0F71" w:rsidP="005B1CA3">
            <w:pPr>
              <w:jc w:val="both"/>
              <w:rPr>
                <w:rFonts w:ascii="標楷體" w:eastAsia="標楷體" w:hAnsi="標楷體"/>
                <w:sz w:val="16"/>
                <w:szCs w:val="16"/>
              </w:rPr>
            </w:pPr>
            <w:r w:rsidRPr="0076515E">
              <w:rPr>
                <w:rFonts w:ascii="新細明體" w:hAnsi="新細明體" w:cs="新細明體" w:hint="eastAsia"/>
                <w:sz w:val="16"/>
                <w:szCs w:val="16"/>
              </w:rPr>
              <w:t>①</w:t>
            </w:r>
            <w:r w:rsidRPr="0076515E">
              <w:rPr>
                <w:rFonts w:ascii="標楷體" w:eastAsia="標楷體" w:hAnsi="標楷體" w:hint="eastAsia"/>
                <w:sz w:val="16"/>
                <w:szCs w:val="16"/>
              </w:rPr>
              <w:t>不一樣多。大齒輪有30齒，小齒輪有20齒。</w:t>
            </w:r>
          </w:p>
          <w:p w14:paraId="04ED575E" w14:textId="77777777" w:rsidR="00CB0F71" w:rsidRPr="0076515E" w:rsidRDefault="00CB0F71" w:rsidP="005B1CA3">
            <w:pPr>
              <w:jc w:val="both"/>
              <w:rPr>
                <w:rFonts w:ascii="標楷體" w:eastAsia="標楷體" w:hAnsi="標楷體"/>
                <w:sz w:val="16"/>
                <w:szCs w:val="16"/>
              </w:rPr>
            </w:pPr>
            <w:r w:rsidRPr="0076515E">
              <w:rPr>
                <w:rFonts w:ascii="新細明體" w:hAnsi="新細明體" w:cs="新細明體" w:hint="eastAsia"/>
                <w:sz w:val="16"/>
                <w:szCs w:val="16"/>
              </w:rPr>
              <w:t>②</w:t>
            </w:r>
            <w:r w:rsidRPr="0076515E">
              <w:rPr>
                <w:rFonts w:ascii="標楷體" w:eastAsia="標楷體" w:hAnsi="標楷體" w:hint="eastAsia"/>
                <w:sz w:val="16"/>
                <w:szCs w:val="16"/>
              </w:rPr>
              <w:t>兩個齒輪轉的方向相反。</w:t>
            </w:r>
          </w:p>
          <w:p w14:paraId="203D5AE3" w14:textId="77777777" w:rsidR="00CB0F71" w:rsidRPr="0076515E" w:rsidRDefault="00CB0F71" w:rsidP="005B1CA3">
            <w:pPr>
              <w:jc w:val="both"/>
              <w:rPr>
                <w:rFonts w:ascii="標楷體" w:eastAsia="標楷體" w:hAnsi="標楷體"/>
                <w:sz w:val="16"/>
                <w:szCs w:val="16"/>
              </w:rPr>
            </w:pPr>
            <w:r w:rsidRPr="0076515E">
              <w:rPr>
                <w:rFonts w:ascii="新細明體" w:hAnsi="新細明體" w:cs="新細明體" w:hint="eastAsia"/>
                <w:sz w:val="16"/>
                <w:szCs w:val="16"/>
              </w:rPr>
              <w:t>③</w:t>
            </w:r>
            <w:r w:rsidRPr="0076515E">
              <w:rPr>
                <w:rFonts w:ascii="標楷體" w:eastAsia="標楷體" w:hAnsi="標楷體" w:hint="eastAsia"/>
                <w:sz w:val="16"/>
                <w:szCs w:val="16"/>
              </w:rPr>
              <w:t>大齒輪、小齒輪一齒對一齒彼此扣住，因此大齒輪轉一齒，小齒輪也轉一齒。</w:t>
            </w:r>
          </w:p>
          <w:p w14:paraId="6CD4879A" w14:textId="77777777" w:rsidR="00CB0F71" w:rsidRPr="0076515E" w:rsidRDefault="00CB0F71" w:rsidP="005B1CA3">
            <w:pPr>
              <w:jc w:val="both"/>
              <w:rPr>
                <w:rFonts w:ascii="標楷體" w:eastAsia="標楷體" w:hAnsi="標楷體"/>
                <w:sz w:val="16"/>
                <w:szCs w:val="16"/>
              </w:rPr>
            </w:pPr>
            <w:r w:rsidRPr="0076515E">
              <w:rPr>
                <w:rFonts w:ascii="新細明體" w:hAnsi="新細明體" w:cs="新細明體" w:hint="eastAsia"/>
                <w:sz w:val="16"/>
                <w:szCs w:val="16"/>
              </w:rPr>
              <w:t>④</w:t>
            </w:r>
            <w:r w:rsidRPr="0076515E">
              <w:rPr>
                <w:rFonts w:ascii="標楷體" w:eastAsia="標楷體" w:hAnsi="標楷體" w:hint="eastAsia"/>
                <w:sz w:val="16"/>
                <w:szCs w:val="16"/>
              </w:rPr>
              <w:t>比一圈多。大齒輪轉一圈，小齒輪會轉1.5圈。（大齒輪30齒÷小齒輪20齒）</w:t>
            </w:r>
          </w:p>
          <w:p w14:paraId="30630509" w14:textId="77777777" w:rsidR="00CB0F71" w:rsidRPr="0076515E" w:rsidRDefault="00CB0F71" w:rsidP="005B1CA3">
            <w:pPr>
              <w:jc w:val="both"/>
              <w:rPr>
                <w:rFonts w:ascii="標楷體" w:eastAsia="標楷體" w:hAnsi="標楷體"/>
                <w:sz w:val="16"/>
                <w:szCs w:val="16"/>
              </w:rPr>
            </w:pPr>
            <w:r w:rsidRPr="0076515E">
              <w:rPr>
                <w:rFonts w:ascii="新細明體" w:hAnsi="新細明體" w:cs="新細明體" w:hint="eastAsia"/>
                <w:sz w:val="16"/>
                <w:szCs w:val="16"/>
              </w:rPr>
              <w:t>⑤</w:t>
            </w:r>
            <w:r w:rsidRPr="0076515E">
              <w:rPr>
                <w:rFonts w:ascii="標楷體" w:eastAsia="標楷體" w:hAnsi="標楷體" w:hint="eastAsia"/>
                <w:sz w:val="16"/>
                <w:szCs w:val="16"/>
              </w:rPr>
              <w:t>一個齒輪轉動可以帶動另一個齒輪轉動。</w:t>
            </w:r>
          </w:p>
        </w:tc>
        <w:tc>
          <w:tcPr>
            <w:tcW w:w="567" w:type="dxa"/>
            <w:vAlign w:val="center"/>
          </w:tcPr>
          <w:p w14:paraId="61C503A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3</w:t>
            </w:r>
          </w:p>
        </w:tc>
        <w:tc>
          <w:tcPr>
            <w:tcW w:w="1134" w:type="dxa"/>
            <w:vAlign w:val="center"/>
          </w:tcPr>
          <w:p w14:paraId="5E2A389E"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南一版本教科書單元一巧妙的施力工具第三課動力傳送</w:t>
            </w:r>
          </w:p>
        </w:tc>
        <w:tc>
          <w:tcPr>
            <w:tcW w:w="1134" w:type="dxa"/>
            <w:vAlign w:val="center"/>
          </w:tcPr>
          <w:p w14:paraId="14CAF784"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49864EEE"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408EE15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4467C17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5B76AE0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73001A29" w14:textId="77777777" w:rsidR="00CB0F71" w:rsidRPr="0076515E" w:rsidRDefault="00CB0F71" w:rsidP="005B1CA3">
            <w:pPr>
              <w:jc w:val="both"/>
              <w:rPr>
                <w:rFonts w:ascii="標楷體" w:eastAsia="標楷體" w:hAnsi="標楷體"/>
                <w:sz w:val="16"/>
                <w:szCs w:val="16"/>
              </w:rPr>
            </w:pPr>
          </w:p>
        </w:tc>
      </w:tr>
      <w:tr w:rsidR="00CB0F71" w:rsidRPr="00A21746" w14:paraId="5C89CF77" w14:textId="77777777" w:rsidTr="005B1CA3">
        <w:trPr>
          <w:cantSplit/>
          <w:trHeight w:val="1835"/>
        </w:trPr>
        <w:tc>
          <w:tcPr>
            <w:tcW w:w="1108" w:type="dxa"/>
            <w:textDirection w:val="tbRlV"/>
            <w:vAlign w:val="center"/>
          </w:tcPr>
          <w:p w14:paraId="0CCF2B93"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423" w:type="dxa"/>
            <w:vAlign w:val="center"/>
          </w:tcPr>
          <w:p w14:paraId="02C758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2-3-5-4藉簡單機械的運用知道力可由槓桿、皮帶、齒輪、流體（壓力）等方法來傳動。</w:t>
            </w:r>
          </w:p>
          <w:p w14:paraId="348DC16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6-3-2-2相信自己常能想出好主意來完成一件事。</w:t>
            </w:r>
          </w:p>
          <w:p w14:paraId="3D40B80D"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76515E">
                <w:rPr>
                  <w:rFonts w:ascii="標楷體" w:eastAsia="標楷體" w:hAnsi="標楷體" w:hint="eastAsia"/>
                  <w:sz w:val="16"/>
                  <w:szCs w:val="16"/>
                </w:rPr>
                <w:t>6-3-3</w:t>
              </w:r>
            </w:smartTag>
            <w:r w:rsidRPr="0076515E">
              <w:rPr>
                <w:rFonts w:ascii="標楷體" w:eastAsia="標楷體" w:hAnsi="標楷體" w:hint="eastAsia"/>
                <w:sz w:val="16"/>
                <w:szCs w:val="16"/>
              </w:rPr>
              <w:t>-2體會在執行的環節中，有許多關鍵性的因素需要考量。</w:t>
            </w:r>
          </w:p>
          <w:p w14:paraId="76E1A755"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-2把學習到的科學知識和技能應用於生活中。</w:t>
            </w:r>
          </w:p>
          <w:p w14:paraId="49DD5533"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-3能規劃、組織探討的活動。</w:t>
            </w:r>
          </w:p>
          <w:p w14:paraId="4B1A5FF7"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-4察覺許多巧妙的工具常是簡單科學原理的應用。</w:t>
            </w:r>
          </w:p>
          <w:p w14:paraId="4DE069C9"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8"/>
                <w:attr w:name="Year" w:val="2000"/>
              </w:smartTagPr>
              <w:r w:rsidRPr="0076515E">
                <w:rPr>
                  <w:rFonts w:ascii="標楷體" w:eastAsia="標楷體" w:hAnsi="標楷體" w:hint="eastAsia"/>
                  <w:sz w:val="16"/>
                  <w:szCs w:val="16"/>
                </w:rPr>
                <w:t>8-3-0</w:t>
              </w:r>
            </w:smartTag>
            <w:r w:rsidRPr="0076515E">
              <w:rPr>
                <w:rFonts w:ascii="標楷體" w:eastAsia="標楷體" w:hAnsi="標楷體" w:hint="eastAsia"/>
                <w:sz w:val="16"/>
                <w:szCs w:val="16"/>
              </w:rPr>
              <w:t>-2利用多種思考的方法，思索變化事物的機能和形式。</w:t>
            </w:r>
          </w:p>
          <w:p w14:paraId="354722C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4-3-1</w:t>
            </w:r>
            <w:r w:rsidRPr="0076515E">
              <w:rPr>
                <w:rFonts w:ascii="標楷體" w:eastAsia="標楷體" w:hAnsi="標楷體" w:hint="eastAsia"/>
                <w:sz w:val="16"/>
                <w:szCs w:val="16"/>
              </w:rPr>
              <w:t>能應用網路的資訊解決問題。</w:t>
            </w:r>
          </w:p>
          <w:p w14:paraId="050F0A1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2D01B76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◎環境教育4-3-1能藉由各種媒介探究國內外環境問題，並歸納其發生的可能原因。</w:t>
            </w:r>
          </w:p>
          <w:p w14:paraId="35E55E4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3B5EB9A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◎生涯發展教育2-2-2激發對工作世界的好奇心。</w:t>
            </w:r>
          </w:p>
          <w:p w14:paraId="3C05698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36AD3CE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2F0719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2-3-2學習在性別互動中，展現自我的特色。</w:t>
            </w:r>
          </w:p>
          <w:p w14:paraId="3E656A7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3-3-2</w:t>
            </w:r>
            <w:r w:rsidRPr="0076515E">
              <w:rPr>
                <w:rFonts w:ascii="標楷體" w:eastAsia="標楷體" w:hAnsi="標楷體" w:hint="eastAsia"/>
                <w:sz w:val="16"/>
                <w:szCs w:val="16"/>
              </w:rPr>
              <w:t>參與團體活動與事務，不受性別的限制。</w:t>
            </w:r>
          </w:p>
        </w:tc>
        <w:tc>
          <w:tcPr>
            <w:tcW w:w="6804" w:type="dxa"/>
            <w:vAlign w:val="center"/>
          </w:tcPr>
          <w:p w14:paraId="53B14079"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第一單元、巧妙的施力工具</w:t>
            </w:r>
          </w:p>
          <w:p w14:paraId="5203507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【活動3】動力傳送</w:t>
            </w:r>
          </w:p>
          <w:p w14:paraId="64332F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3-2</w:t>
            </w:r>
            <w:r w:rsidRPr="0076515E">
              <w:rPr>
                <w:rFonts w:ascii="標楷體" w:eastAsia="標楷體" w:hAnsi="標楷體" w:hint="eastAsia"/>
                <w:sz w:val="16"/>
                <w:szCs w:val="16"/>
              </w:rPr>
              <w:t>腳踏車的機械功能</w:t>
            </w:r>
          </w:p>
          <w:p w14:paraId="1AA245D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◎研討腳踏車的構造與傳動，還有鏈條與皮帶的構造與傳動。</w:t>
            </w:r>
          </w:p>
          <w:p w14:paraId="5E5F3E8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1.腳踏車是好幾種簡單機械的組合，當我們踩動腳踏板時，就能使它移動。腳踏板的轉動是怎樣傳到後車輪的？</w:t>
            </w:r>
          </w:p>
          <w:p w14:paraId="06EF66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2.腳踏板和大齒輪固定在同一個軸心上，小齒輪和後車輪也固定在同一個軸心上，大齒輪、小齒輪用鏈條連接。腳踏板轉動之後，接續跟著轉動的構造依序為大齒輪、鏈條、小齒輪和後車輪。</w:t>
            </w:r>
          </w:p>
          <w:p w14:paraId="292C430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3.腳踏車上的大齒輪、小齒輪是用鏈條相連，可以互相帶動，也是一個齒輪組。</w:t>
            </w:r>
          </w:p>
          <w:p w14:paraId="2214C9C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4.腳踏板和大齒輪固定在同一個軸心上，小齒輪和後車輪也固定在一個軸心上，大齒輪、小齒輪間用鏈條連接。腳踏板轉動之後，帶動大齒輪轉動，大齒輪牽動鏈條使小齒輪跟著轉動，再帶動後車輪轉動。</w:t>
            </w:r>
          </w:p>
          <w:p w14:paraId="128E77E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5.（假設小齒輪的齒數為大齒輪的一半）用鏈條相連接的齒輪組：</w:t>
            </w:r>
          </w:p>
          <w:p w14:paraId="7E9B3FE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腳踏車的構造包含兩組輪軸：腳踩一圈，大齒輪也轉一圈，是「以輪帶軸」的省力裝置。小齒輪轉一圈時，後車輪也轉一圈，是「以軸帶輪」的費力裝置。大齒輪靠鏈條帶動小齒輪轉動，大齒輪轉一圈，小齒輪會轉好幾圈。因此腳踩一圈，後車輪會轉好幾圈。</w:t>
            </w:r>
          </w:p>
          <w:p w14:paraId="24F01A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7.除了利用鏈條傳送動力外，還可以利用齒輪、皮帶等裝置來傳送動力。你看過哪些類似的簡單機械呢？</w:t>
            </w:r>
          </w:p>
          <w:p w14:paraId="2A356B5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◎利用水和空氣也可以傳動。</w:t>
            </w:r>
          </w:p>
          <w:p w14:paraId="5E6447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1.除了使用皮帶、鏈條可以傳送動力外，還可以用什麼物質來傳送動力呢？水和空氣也可以傳送動力。</w:t>
            </w:r>
          </w:p>
          <w:p w14:paraId="480A1C0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2.如何驗證水和空氣也可以傳送動力？第一組：空氣第二組：水</w:t>
            </w:r>
          </w:p>
          <w:p w14:paraId="46E2EEB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(1)將其中一根塑膠注射筒的活塞往外拉，使注射筒內充滿水。</w:t>
            </w:r>
          </w:p>
          <w:p w14:paraId="0AEDEE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(2)再以塑膠管連接另一根空的注射筒。</w:t>
            </w:r>
          </w:p>
          <w:p w14:paraId="64F3D64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(3)壓下充滿水的注射筒活塞，觀察空注射筒活塞的移動情形。</w:t>
            </w:r>
          </w:p>
          <w:p w14:paraId="796F8BD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3.生活中有利用空氣、油、水等來傳送動力的例子嗎？</w:t>
            </w:r>
          </w:p>
        </w:tc>
        <w:tc>
          <w:tcPr>
            <w:tcW w:w="567" w:type="dxa"/>
            <w:vAlign w:val="center"/>
          </w:tcPr>
          <w:p w14:paraId="4754F6EC"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3</w:t>
            </w:r>
          </w:p>
        </w:tc>
        <w:tc>
          <w:tcPr>
            <w:tcW w:w="1134" w:type="dxa"/>
            <w:vAlign w:val="center"/>
          </w:tcPr>
          <w:p w14:paraId="21919593"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南一版本教科書單元一巧妙的施力工具第三課動力傳送</w:t>
            </w:r>
          </w:p>
        </w:tc>
        <w:tc>
          <w:tcPr>
            <w:tcW w:w="1134" w:type="dxa"/>
            <w:vAlign w:val="center"/>
          </w:tcPr>
          <w:p w14:paraId="6923FA1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243D844B"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6708FF7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5F3D90B5"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57E5621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15F1139B" w14:textId="77777777" w:rsidR="00CB0F71" w:rsidRPr="0076515E" w:rsidRDefault="00CB0F71" w:rsidP="005B1CA3">
            <w:pPr>
              <w:jc w:val="both"/>
              <w:rPr>
                <w:rFonts w:ascii="標楷體" w:eastAsia="標楷體" w:hAnsi="標楷體"/>
                <w:sz w:val="16"/>
                <w:szCs w:val="16"/>
              </w:rPr>
            </w:pPr>
          </w:p>
        </w:tc>
      </w:tr>
      <w:tr w:rsidR="00CB0F71" w:rsidRPr="00A21746" w14:paraId="1C68015F" w14:textId="77777777" w:rsidTr="005B1CA3">
        <w:trPr>
          <w:cantSplit/>
          <w:trHeight w:val="1830"/>
        </w:trPr>
        <w:tc>
          <w:tcPr>
            <w:tcW w:w="1108" w:type="dxa"/>
            <w:textDirection w:val="tbRlV"/>
            <w:vAlign w:val="center"/>
          </w:tcPr>
          <w:p w14:paraId="2DE8DDE0"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423" w:type="dxa"/>
            <w:vAlign w:val="center"/>
          </w:tcPr>
          <w:p w14:paraId="5994A57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1-3-1-1能依規劃的實驗步驟來執行操作。</w:t>
            </w:r>
          </w:p>
          <w:p w14:paraId="369C2D2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1-3-3-1實驗時，確認相關的變因，做操控運作。</w:t>
            </w:r>
          </w:p>
          <w:p w14:paraId="207C2A9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567B00B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1-3-4-3由資料顯示的相關，推測其背後可能的因果關係。</w:t>
            </w:r>
          </w:p>
          <w:p w14:paraId="47D7D4E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2-3-1-1提出問題、研商處理問題的策略、學習操控變因、觀察事象的變化並推測可能的因果關係。學習資料整理、設計表格、圖表來表示資料。學習由變量與應變量之間相應的情形，提出假設或做出合理的解釋。</w:t>
            </w:r>
          </w:p>
          <w:p w14:paraId="3E0FB35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2"/>
                <w:attr w:name="Month" w:val="3"/>
                <w:attr w:name="Day" w:val="3"/>
                <w:attr w:name="IsLunarDate" w:val="False"/>
                <w:attr w:name="IsROCDate" w:val="False"/>
              </w:smartTagPr>
              <w:r w:rsidRPr="0076515E">
                <w:rPr>
                  <w:rFonts w:ascii="標楷體" w:eastAsia="標楷體" w:hAnsi="標楷體" w:hint="eastAsia"/>
                  <w:sz w:val="16"/>
                  <w:szCs w:val="16"/>
                </w:rPr>
                <w:t>2-3-3</w:t>
              </w:r>
            </w:smartTag>
            <w:r w:rsidRPr="0076515E">
              <w:rPr>
                <w:rFonts w:ascii="標楷體" w:eastAsia="標楷體" w:hAnsi="標楷體" w:hint="eastAsia"/>
                <w:sz w:val="16"/>
                <w:szCs w:val="16"/>
              </w:rPr>
              <w:t>-1認識物質的性質，探討光、溫度和空氣對物質性質變化的影響。</w:t>
            </w:r>
          </w:p>
          <w:p w14:paraId="7B60732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7-3-0-1察覺運用實驗或科學的知識，可推測可能發生的事。</w:t>
            </w:r>
          </w:p>
          <w:p w14:paraId="3E2FDD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4D40ACE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453681B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571C561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751F00F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41763EA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704D9A6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6C293B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04D044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44F1239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w:t>
            </w:r>
          </w:p>
          <w:p w14:paraId="71F0575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1-3-5選擇符合營養且安全衛生的食物。</w:t>
            </w:r>
          </w:p>
          <w:p w14:paraId="2C53708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18100538"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39A4EE9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【活動1】鐵器生鏽的探討</w:t>
            </w:r>
          </w:p>
          <w:p w14:paraId="0761E80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1-1</w:t>
            </w:r>
            <w:r w:rsidRPr="0076515E">
              <w:rPr>
                <w:rFonts w:ascii="標楷體" w:eastAsia="標楷體" w:hAnsi="標楷體" w:hint="eastAsia"/>
                <w:sz w:val="16"/>
                <w:szCs w:val="16"/>
              </w:rPr>
              <w:t>鐵生鏽了</w:t>
            </w:r>
          </w:p>
          <w:p w14:paraId="520E3D5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◎經對周遭物品的生鏽觀察，延伸到對生鏽因素的探討。</w:t>
            </w:r>
          </w:p>
          <w:p w14:paraId="0753F75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1.小朋友知道什麼是鐵鏽嗎？</w:t>
            </w:r>
          </w:p>
          <w:p w14:paraId="3B43A78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(1)知道，鐵門會有一些棕色的物質，好像就是鐵鏽。</w:t>
            </w:r>
          </w:p>
          <w:p w14:paraId="2D7FD73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(2)腳踏車上會有一些棕色的物質，好像就是鐵鏽。</w:t>
            </w:r>
          </w:p>
          <w:p w14:paraId="1C7030A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2.生活周遭有許多鐵製品在自然環境下，經過一段時間後，表面的顏色會慢慢改變，外觀也會產生變化，這種現象稱為「生鏽」。鐵製品表面會產生一些棕色又容易碎的物質，稱為「鐵鏽」。</w:t>
            </w:r>
          </w:p>
          <w:p w14:paraId="170717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原來所看到的棕色物質就是鐵鏽。</w:t>
            </w:r>
          </w:p>
          <w:p w14:paraId="06257E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3.找找看，在生活周遭哪些物品會生鏽？</w:t>
            </w:r>
          </w:p>
          <w:p w14:paraId="678333D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(1)鐵製鉛筆盒掉漆的部分有一層棕色的鐵鏽。</w:t>
            </w:r>
          </w:p>
          <w:p w14:paraId="2F67E47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(2)鐵製迴紋針表面有一層棕色的鐵鏽。</w:t>
            </w:r>
          </w:p>
          <w:p w14:paraId="3FB3A5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(3)美工刀片表面有一層棕色的鐵鏽。</w:t>
            </w:r>
          </w:p>
          <w:p w14:paraId="69D2DA4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(4)鐵尺表面有一層棕色的鐵鏽。</w:t>
            </w:r>
          </w:p>
          <w:p w14:paraId="590C8FD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(5)學校的鐵門、鐵窗、遊戲器材都有發現鐵鏽。</w:t>
            </w:r>
          </w:p>
          <w:p w14:paraId="51F7E25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4.在什麼情況下比較容易看到生鏽的鐵製品呢？</w:t>
            </w:r>
          </w:p>
          <w:p w14:paraId="2DB3AB6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w:t>
            </w:r>
            <w:r w:rsidRPr="0076515E">
              <w:rPr>
                <w:rFonts w:ascii="標楷體" w:eastAsia="標楷體" w:hAnsi="標楷體" w:cs="標楷體" w:hint="eastAsia"/>
                <w:sz w:val="16"/>
                <w:szCs w:val="16"/>
              </w:rPr>
              <w:t>潮溼的地方比較容易看到生鏽的</w:t>
            </w:r>
            <w:r w:rsidRPr="0076515E">
              <w:rPr>
                <w:rFonts w:ascii="標楷體" w:eastAsia="標楷體" w:hAnsi="標楷體" w:hint="eastAsia"/>
                <w:sz w:val="16"/>
                <w:szCs w:val="16"/>
              </w:rPr>
              <w:t>鐵製品。</w:t>
            </w:r>
          </w:p>
          <w:p w14:paraId="60C463C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(2)暴露在空氣中的鐵製品好像比較容易生鏽。</w:t>
            </w:r>
          </w:p>
          <w:p w14:paraId="69352B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(3)放在戶外的鐵製品好像比較容易生鏽。</w:t>
            </w:r>
          </w:p>
          <w:p w14:paraId="37D2B5A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5.想想看，這些生鏽的鐵製品受到哪些環境因素影響？這些因素是造成鐵製品生鏽的原因嗎？</w:t>
            </w:r>
          </w:p>
          <w:p w14:paraId="298F8D94" w14:textId="77777777" w:rsidR="00CB0F71" w:rsidRPr="0076515E" w:rsidRDefault="00CB0F71" w:rsidP="005B1CA3">
            <w:pPr>
              <w:jc w:val="both"/>
              <w:rPr>
                <w:rFonts w:ascii="標楷體" w:eastAsia="標楷體" w:hAnsi="標楷體" w:cs="標楷體"/>
                <w:sz w:val="16"/>
                <w:szCs w:val="16"/>
              </w:rPr>
            </w:pPr>
            <w:r w:rsidRPr="0076515E">
              <w:rPr>
                <w:rFonts w:ascii="標楷體" w:eastAsia="標楷體" w:hAnsi="標楷體" w:hint="eastAsia"/>
                <w:sz w:val="16"/>
                <w:szCs w:val="16"/>
              </w:rPr>
              <w:t>(1)</w:t>
            </w:r>
            <w:r w:rsidRPr="0076515E">
              <w:rPr>
                <w:rFonts w:ascii="標楷體" w:eastAsia="標楷體" w:hAnsi="標楷體" w:cs="標楷體" w:hint="eastAsia"/>
                <w:sz w:val="16"/>
                <w:szCs w:val="16"/>
              </w:rPr>
              <w:t>可能是陽光，可能是水，可能是</w:t>
            </w:r>
            <w:r w:rsidRPr="0076515E">
              <w:rPr>
                <w:rFonts w:ascii="標楷體" w:eastAsia="標楷體" w:hAnsi="標楷體" w:hint="eastAsia"/>
                <w:sz w:val="16"/>
                <w:szCs w:val="16"/>
              </w:rPr>
              <w:t>空氣。</w:t>
            </w:r>
          </w:p>
          <w:p w14:paraId="03372C4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(2)這些因素可能是影響鐵製品生鏽的原因，但也可能不是，因此需要再做討論或做實驗驗證。</w:t>
            </w:r>
          </w:p>
          <w:p w14:paraId="76AB4F0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6.想想看，要怎樣設計實驗，證明我們的想法呢？有哪些因素需要改變？哪些因素不能改變呢？</w:t>
            </w:r>
          </w:p>
          <w:p w14:paraId="25039D3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(1)查相關書籍或上網找資料，針對各個可能的因素設計實驗驗證。</w:t>
            </w:r>
          </w:p>
          <w:p w14:paraId="16B2C6C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(2)如果要驗證水分對鋼棉生鏽的影響，那麼需要改變的因素就是鐵製品有沒有沾水；不能改變的因素則有：放置的時間、地點、是否有接觸空氣、實驗材料的種類和大小。</w:t>
            </w:r>
          </w:p>
          <w:p w14:paraId="637FC56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7.這些會影響實驗的因素就稱為變因。</w:t>
            </w:r>
          </w:p>
        </w:tc>
        <w:tc>
          <w:tcPr>
            <w:tcW w:w="567" w:type="dxa"/>
            <w:vAlign w:val="center"/>
          </w:tcPr>
          <w:p w14:paraId="37C52B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22165BFB"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南一版本教科書單元二防鏽與防腐第一課鐵器生鏽的探討</w:t>
            </w:r>
          </w:p>
        </w:tc>
        <w:tc>
          <w:tcPr>
            <w:tcW w:w="1134" w:type="dxa"/>
            <w:vAlign w:val="center"/>
          </w:tcPr>
          <w:p w14:paraId="4ED35E9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1DE169E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6BA7A31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1928BF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4B369FA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0997B784" w14:textId="77777777" w:rsidR="00CB0F71" w:rsidRPr="0076515E" w:rsidRDefault="00CB0F71" w:rsidP="005B1CA3">
            <w:pPr>
              <w:jc w:val="both"/>
              <w:rPr>
                <w:rFonts w:ascii="標楷體" w:eastAsia="標楷體" w:hAnsi="標楷體"/>
                <w:sz w:val="16"/>
                <w:szCs w:val="16"/>
              </w:rPr>
            </w:pPr>
          </w:p>
        </w:tc>
      </w:tr>
      <w:tr w:rsidR="00CB0F71" w:rsidRPr="00A21746" w14:paraId="3293A325" w14:textId="77777777" w:rsidTr="005B1CA3">
        <w:trPr>
          <w:cantSplit/>
          <w:trHeight w:val="1840"/>
        </w:trPr>
        <w:tc>
          <w:tcPr>
            <w:tcW w:w="1108" w:type="dxa"/>
            <w:textDirection w:val="tbRlV"/>
            <w:vAlign w:val="center"/>
          </w:tcPr>
          <w:p w14:paraId="5D0958C0" w14:textId="77777777" w:rsidR="00CB0F71" w:rsidRPr="000360B5" w:rsidRDefault="00CB0F71" w:rsidP="005B1CA3">
            <w:pPr>
              <w:ind w:left="113" w:right="113"/>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423" w:type="dxa"/>
            <w:vAlign w:val="center"/>
          </w:tcPr>
          <w:p w14:paraId="4A9EA34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1-3-1-1能依規劃的實驗步驟來執行操作。</w:t>
            </w:r>
          </w:p>
          <w:p w14:paraId="42EAB95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1-3-3-1實驗時，確認相關的變因，做操控運作。</w:t>
            </w:r>
          </w:p>
          <w:p w14:paraId="41D5946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39AA09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1-3-4-3由資料顯示的相關，推測其背後可能的因果關係。</w:t>
            </w:r>
          </w:p>
          <w:p w14:paraId="4B2F0F8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2-3-1-1提出問題、研商處理問題的策略、學習操控變因、觀察事象的變化並推測可能的因果關係。學習資料整理、設計表格、圖表來表示資料。學習由變量與應變量之間相應的情形，提出假設或做出合理的解釋。</w:t>
            </w:r>
          </w:p>
          <w:p w14:paraId="6773F53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4-3-1-2瞭解機具、材料、能源。</w:t>
            </w:r>
          </w:p>
          <w:p w14:paraId="66929E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5-3-1-3相信現象的變化有其原因，要獲得什麼結果，須營造什麼變因。</w:t>
            </w:r>
          </w:p>
          <w:p w14:paraId="21C795C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7-3-0-1察覺運用實驗或科學的知識，可推測可能發生的事。</w:t>
            </w:r>
          </w:p>
          <w:p w14:paraId="00CA8AD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753D9B9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578609B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4C301A4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◎生涯發展教育3-2-2學習如何解決問題及做決定。</w:t>
            </w:r>
          </w:p>
          <w:p w14:paraId="6C6D23B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31FFB1A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w:t>
            </w:r>
          </w:p>
          <w:p w14:paraId="394EC72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1-3-5選擇符合營養且安全衛生的食物。</w:t>
            </w:r>
          </w:p>
          <w:p w14:paraId="1E3B168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5BDD3B4C"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5138BA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【活動1】鐵器生鏽的探討</w:t>
            </w:r>
          </w:p>
          <w:p w14:paraId="084A91C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1-2鐵製品生鏽的條件</w:t>
            </w:r>
          </w:p>
          <w:p w14:paraId="2FC78C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◎鐵製品生鏽需要什麼條件？設計實驗驗證。</w:t>
            </w:r>
          </w:p>
          <w:p w14:paraId="1558C6F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1.假設想驗證水對鐵製品生鏽有影響，應該要怎麼設計實驗來驗證呢？</w:t>
            </w:r>
          </w:p>
          <w:p w14:paraId="09D5521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2.為了在短時間內觀察到生鏽的現象，我們可以用鐵製的鋼棉來做實驗，因為鋼棉很細且和外界接觸面積比較大，可以很快看到實驗結果。</w:t>
            </w:r>
          </w:p>
          <w:p w14:paraId="57BBE35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3.要怎麼證明鋼棉在潮溼的環境中比較容易生鏽？</w:t>
            </w:r>
          </w:p>
          <w:p w14:paraId="5E0DABB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4.取兩團大小相同的鋼棉團，一團浸過水、一團保持乾燥，分別放進夾鏈袋中一段時間，觀察它們的變化情形。</w:t>
            </w:r>
          </w:p>
          <w:p w14:paraId="4D826CC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5.乾燥和潮溼的鋼棉團，哪一個生鏽情形比較快？</w:t>
            </w:r>
          </w:p>
          <w:p w14:paraId="1F9385C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6.聽說酸雨也會使鐵製品生鏽，要怎麼用鋼棉來證明呢？</w:t>
            </w:r>
          </w:p>
          <w:p w14:paraId="797EFBD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拿兩團相同大小的鋼棉，一團浸過水，一團浸酸性水溶液，分別放進夾鏈袋中一段時間。</w:t>
            </w:r>
          </w:p>
          <w:p w14:paraId="178FCF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7.浸水和浸酸性水溶液的鋼棉團，哪個生鏽情形比較快。</w:t>
            </w:r>
          </w:p>
          <w:p w14:paraId="0309FA0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8.鋼棉生鏽除了需要水之外，是否需要空氣呢？</w:t>
            </w:r>
          </w:p>
          <w:p w14:paraId="30C9E4F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9.試試看，將鋼棉的一端泡在水裡，一段時間之後，鋼棉的哪個部位生鏽最明顯？</w:t>
            </w:r>
          </w:p>
          <w:p w14:paraId="4C61AC5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10.鋼棉哪個部位生鏽最明顯？完全在空氣中的部分生鏽了嗎？完全浸在水中的部分呢？</w:t>
            </w:r>
          </w:p>
          <w:p w14:paraId="5A1CDFC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11.生鏽的部分是接觸到空氣或是水，還是兩者都有？如何解釋這個實驗的結果？</w:t>
            </w:r>
          </w:p>
          <w:p w14:paraId="20C1467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◎鐵製品生鏽需要水和空氣同時存在的環境？設計實驗驗證。</w:t>
            </w:r>
          </w:p>
          <w:p w14:paraId="31B8D1B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1.依據實驗結果，哪些條件容易使鐵製品生鏽？</w:t>
            </w:r>
          </w:p>
          <w:p w14:paraId="1A514F5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2.生鏽和空氣有關，那麼生鏽會消耗掉空氣嗎？要怎樣設計實驗？</w:t>
            </w:r>
          </w:p>
          <w:p w14:paraId="3C5C8C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3.試試看，將浸泡過酸性水溶液水的鋼棉，放入廣口瓶底部並固定好，將此廣口瓶倒置在裝有水的培養皿上，靜置一段時間後，觀察鋼棉和水位的變化？你發現了什麼？</w:t>
            </w:r>
          </w:p>
          <w:p w14:paraId="4573B0F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4廣口瓶中的水位為什麼會有這樣子的變化？</w:t>
            </w:r>
          </w:p>
          <w:p w14:paraId="0258F33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5鋼棉生鏽會用去空氣中的某一種氣體，因而使瓶內的水位上升。</w:t>
            </w:r>
          </w:p>
          <w:p w14:paraId="29762AC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6.要怎樣檢驗鐵生鏽用掉的是空氣中的哪一種氣體呢？</w:t>
            </w:r>
          </w:p>
          <w:p w14:paraId="3554639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7.將點燃的線香或蠟燭移入鋼棉生鏽的廣口瓶中，有什麼變化？</w:t>
            </w:r>
          </w:p>
          <w:p w14:paraId="017EAC3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8.由實驗可以知道，鐵製品生鏽是需要空氣中的氧氣。</w:t>
            </w:r>
          </w:p>
        </w:tc>
        <w:tc>
          <w:tcPr>
            <w:tcW w:w="567" w:type="dxa"/>
            <w:vAlign w:val="center"/>
          </w:tcPr>
          <w:p w14:paraId="73A2AC6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42BDACA3"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南一版本教科書單元二防鏽與防腐第一課鐵器生鏽的探討</w:t>
            </w:r>
          </w:p>
        </w:tc>
        <w:tc>
          <w:tcPr>
            <w:tcW w:w="1134" w:type="dxa"/>
            <w:vAlign w:val="center"/>
          </w:tcPr>
          <w:p w14:paraId="0194C2E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4306020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588835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7C6965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72784C9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0C1F9494" w14:textId="77777777" w:rsidR="00CB0F71" w:rsidRPr="0076515E" w:rsidRDefault="00CB0F71" w:rsidP="005B1CA3">
            <w:pPr>
              <w:jc w:val="both"/>
              <w:rPr>
                <w:rFonts w:ascii="標楷體" w:eastAsia="標楷體" w:hAnsi="標楷體"/>
                <w:sz w:val="16"/>
                <w:szCs w:val="16"/>
              </w:rPr>
            </w:pPr>
          </w:p>
        </w:tc>
      </w:tr>
      <w:tr w:rsidR="00CB0F71" w:rsidRPr="00A21746" w14:paraId="0148427A" w14:textId="77777777" w:rsidTr="005B1CA3">
        <w:trPr>
          <w:cantSplit/>
          <w:trHeight w:val="1826"/>
        </w:trPr>
        <w:tc>
          <w:tcPr>
            <w:tcW w:w="1108" w:type="dxa"/>
            <w:textDirection w:val="tbRlV"/>
            <w:vAlign w:val="center"/>
          </w:tcPr>
          <w:p w14:paraId="64E690D1"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423" w:type="dxa"/>
            <w:vAlign w:val="center"/>
          </w:tcPr>
          <w:p w14:paraId="7C4E7B9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1-3-1-1能依規劃的實驗步驟來執行操作。</w:t>
            </w:r>
          </w:p>
          <w:p w14:paraId="69E920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1-3-3-1實驗時，確認相關的變因，做操控運作。</w:t>
            </w:r>
          </w:p>
          <w:p w14:paraId="2F8299F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1-3-4-1能由各不同來源的資料，整理出一個整體性的看法。</w:t>
            </w:r>
          </w:p>
          <w:p w14:paraId="405A260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1-3-4-3由資料顯示的相關，推測其背後可能的因果關係。</w:t>
            </w:r>
          </w:p>
          <w:p w14:paraId="5D7186F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2-3-6-1認識日常用品的製造材料（如木材、金屬、塑膠）。</w:t>
            </w:r>
          </w:p>
          <w:p w14:paraId="6753F3A5"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0"/>
                <w:attr w:name="Month" w:val="3"/>
                <w:attr w:name="Day" w:val="3"/>
                <w:attr w:name="IsLunarDate" w:val="False"/>
                <w:attr w:name="IsROCDate" w:val="False"/>
              </w:smartTagPr>
              <w:r w:rsidRPr="0076515E">
                <w:rPr>
                  <w:rFonts w:ascii="標楷體" w:eastAsia="標楷體" w:hAnsi="標楷體" w:hint="eastAsia"/>
                  <w:sz w:val="16"/>
                  <w:szCs w:val="16"/>
                </w:rPr>
                <w:t>3-3-0</w:t>
              </w:r>
            </w:smartTag>
            <w:r w:rsidRPr="0076515E">
              <w:rPr>
                <w:rFonts w:ascii="標楷體" w:eastAsia="標楷體" w:hAnsi="標楷體" w:hint="eastAsia"/>
                <w:sz w:val="16"/>
                <w:szCs w:val="16"/>
              </w:rPr>
              <w:t>-1能由科學性的探究活動中，了解科學知識是經過考驗的。</w:t>
            </w:r>
          </w:p>
          <w:p w14:paraId="1AB6DE14"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4"/>
                <w:attr w:name="Month" w:val="3"/>
                <w:attr w:name="Day" w:val="1"/>
                <w:attr w:name="IsLunarDate" w:val="False"/>
                <w:attr w:name="IsROCDate" w:val="False"/>
              </w:smartTagPr>
              <w:r w:rsidRPr="0076515E">
                <w:rPr>
                  <w:rFonts w:ascii="標楷體" w:eastAsia="標楷體" w:hAnsi="標楷體" w:hint="eastAsia"/>
                  <w:sz w:val="16"/>
                  <w:szCs w:val="16"/>
                </w:rPr>
                <w:t>4-3-1</w:t>
              </w:r>
            </w:smartTag>
            <w:r w:rsidRPr="0076515E">
              <w:rPr>
                <w:rFonts w:ascii="標楷體" w:eastAsia="標楷體" w:hAnsi="標楷體" w:hint="eastAsia"/>
                <w:sz w:val="16"/>
                <w:szCs w:val="16"/>
              </w:rPr>
              <w:t>-2了解機具、材料、能源。</w:t>
            </w:r>
          </w:p>
          <w:p w14:paraId="747276A3"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5"/>
                <w:attr w:name="Month" w:val="3"/>
                <w:attr w:name="Day" w:val="1"/>
                <w:attr w:name="IsLunarDate" w:val="False"/>
                <w:attr w:name="IsROCDate" w:val="False"/>
              </w:smartTagPr>
              <w:r w:rsidRPr="0076515E">
                <w:rPr>
                  <w:rFonts w:ascii="標楷體" w:eastAsia="標楷體" w:hAnsi="標楷體" w:hint="eastAsia"/>
                  <w:sz w:val="16"/>
                  <w:szCs w:val="16"/>
                </w:rPr>
                <w:t>5-3-1</w:t>
              </w:r>
            </w:smartTag>
            <w:r w:rsidRPr="0076515E">
              <w:rPr>
                <w:rFonts w:ascii="標楷體" w:eastAsia="標楷體" w:hAnsi="標楷體" w:hint="eastAsia"/>
                <w:sz w:val="16"/>
                <w:szCs w:val="16"/>
              </w:rPr>
              <w:t>-3相信現象的變化有其原因，要獲得什麼結果，需營造什麼變因。</w:t>
            </w:r>
          </w:p>
          <w:p w14:paraId="663E2F18"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Year" w:val="2006"/>
                <w:attr w:name="Month" w:val="3"/>
                <w:attr w:name="Day" w:val="3"/>
                <w:attr w:name="IsLunarDate" w:val="False"/>
                <w:attr w:name="IsROCDate" w:val="False"/>
              </w:smartTagPr>
              <w:r w:rsidRPr="0076515E">
                <w:rPr>
                  <w:rFonts w:ascii="標楷體" w:eastAsia="標楷體" w:hAnsi="標楷體" w:hint="eastAsia"/>
                  <w:sz w:val="16"/>
                  <w:szCs w:val="16"/>
                </w:rPr>
                <w:t>6-3-3</w:t>
              </w:r>
            </w:smartTag>
            <w:r w:rsidRPr="0076515E">
              <w:rPr>
                <w:rFonts w:ascii="標楷體" w:eastAsia="標楷體" w:hAnsi="標楷體" w:hint="eastAsia"/>
                <w:sz w:val="16"/>
                <w:szCs w:val="16"/>
              </w:rPr>
              <w:t>-2體會在執行的環節中，有許多關鍵性的因素需要考量。</w:t>
            </w:r>
          </w:p>
          <w:p w14:paraId="7AA18A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224B48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3D1949E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0E363CC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51C667C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4388DE3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74C1CD6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49F1D81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5DFAAA2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w:t>
            </w:r>
          </w:p>
          <w:p w14:paraId="745EEA9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1-3-5選擇符合營養且安全衛生的食物。</w:t>
            </w:r>
          </w:p>
          <w:p w14:paraId="785B95A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6C89E570"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0133E09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【活動2】防止鐵製品生鏽</w:t>
            </w:r>
          </w:p>
          <w:p w14:paraId="3E3ADD4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◎由探討鐵製品生鏽的壞處，進而討論防鏽的方法。</w:t>
            </w:r>
          </w:p>
          <w:p w14:paraId="734825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1.說說看，生鏽的鐵製品對我們的生活會產生什麼影響？</w:t>
            </w:r>
          </w:p>
          <w:p w14:paraId="31DBCDE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(1)破壞物品的美觀。</w:t>
            </w:r>
          </w:p>
          <w:p w14:paraId="5875CF8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(2)鐵製樓梯踏板爛掉，踏上去容易摔倒。</w:t>
            </w:r>
          </w:p>
          <w:p w14:paraId="3AA7875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(3)鐵製欄杆爛掉，不小心靠上可能會發生危險。</w:t>
            </w:r>
          </w:p>
          <w:p w14:paraId="48002D3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(4)容易被割傷，造成破傷風……</w:t>
            </w:r>
          </w:p>
          <w:p w14:paraId="49D430B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2.調查一下，生活中有哪些方法可以防止鐵製品生鏽？</w:t>
            </w:r>
          </w:p>
          <w:p w14:paraId="6C5D8EC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(1)在鐵製品上塗油漆。</w:t>
            </w:r>
          </w:p>
          <w:p w14:paraId="5C3A7DB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(2)塗油（機油）。</w:t>
            </w:r>
          </w:p>
          <w:p w14:paraId="4AF6D72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(3)上蠟。</w:t>
            </w:r>
          </w:p>
          <w:p w14:paraId="7AA82FE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(4)把鐵製品置入密閉的盒子。</w:t>
            </w:r>
          </w:p>
          <w:p w14:paraId="2141C69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(5)在鐵製品外層包上一層東西，讓鐵製品不會直接暴露在空氣中和接觸水分。</w:t>
            </w:r>
          </w:p>
          <w:p w14:paraId="736C98C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(6)電鍍。</w:t>
            </w:r>
          </w:p>
          <w:p w14:paraId="282EB34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(7)加入其他金屬煉製成不鏽鋼。</w:t>
            </w:r>
          </w:p>
          <w:p w14:paraId="22A1B87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(8)將沾到水的鐵製品擦乾……</w:t>
            </w:r>
          </w:p>
          <w:p w14:paraId="312D794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3.怎麼做，才能防止鐵製品生鏽呢？</w:t>
            </w:r>
          </w:p>
          <w:p w14:paraId="389180E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生鏽需要水和空氣，應該只要隔開水和空氣與鐵製品的接觸，就可以防鏽。</w:t>
            </w:r>
          </w:p>
          <w:p w14:paraId="410B63B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4.將鐵製品塗上油漆或加上塑膠套，為什麼可以防止鐵製品生鏽？</w:t>
            </w:r>
          </w:p>
          <w:p w14:paraId="6CFDC4C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因為隔絕了空氣和水分，所以可以防止鐵製品生鏽。</w:t>
            </w:r>
          </w:p>
        </w:tc>
        <w:tc>
          <w:tcPr>
            <w:tcW w:w="567" w:type="dxa"/>
            <w:vAlign w:val="center"/>
          </w:tcPr>
          <w:p w14:paraId="5E735AA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0A6916BB"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南一版本教科書單元二防鏽與防腐第二課防止鐵器生鏽</w:t>
            </w:r>
          </w:p>
        </w:tc>
        <w:tc>
          <w:tcPr>
            <w:tcW w:w="1134" w:type="dxa"/>
            <w:vAlign w:val="center"/>
          </w:tcPr>
          <w:p w14:paraId="7C99AC8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2E7D3B9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1563193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15CC4B2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596AB7C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6E1A47FA" w14:textId="77777777" w:rsidR="00CB0F71" w:rsidRPr="0076515E" w:rsidRDefault="00CB0F71" w:rsidP="005B1CA3">
            <w:pPr>
              <w:jc w:val="both"/>
              <w:rPr>
                <w:rFonts w:ascii="標楷體" w:eastAsia="標楷體" w:hAnsi="標楷體"/>
                <w:sz w:val="16"/>
                <w:szCs w:val="16"/>
              </w:rPr>
            </w:pPr>
          </w:p>
        </w:tc>
      </w:tr>
      <w:tr w:rsidR="00CB0F71" w:rsidRPr="00A21746" w14:paraId="187258B3" w14:textId="77777777" w:rsidTr="005B1CA3">
        <w:trPr>
          <w:cantSplit/>
          <w:trHeight w:val="1827"/>
        </w:trPr>
        <w:tc>
          <w:tcPr>
            <w:tcW w:w="1108" w:type="dxa"/>
            <w:textDirection w:val="tbRlV"/>
            <w:vAlign w:val="center"/>
          </w:tcPr>
          <w:p w14:paraId="4C2AF126"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423" w:type="dxa"/>
            <w:vAlign w:val="center"/>
          </w:tcPr>
          <w:p w14:paraId="26722CC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1-3-1-1能依規劃的實驗步驟來執行操作。</w:t>
            </w:r>
          </w:p>
          <w:p w14:paraId="052D8C4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1-3-3-1實驗時，確認相關的變因，做操控運作。</w:t>
            </w:r>
          </w:p>
          <w:p w14:paraId="3F6BC83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1-3-4-1能由各不同來源的資料，整理出一個整體性的看法。</w:t>
            </w:r>
          </w:p>
          <w:p w14:paraId="24ED2EA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1-3-4-3由資料顯示的相關，推測其背後可能的因果關係。</w:t>
            </w:r>
          </w:p>
          <w:p w14:paraId="3A230DB0"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76515E">
                <w:rPr>
                  <w:rFonts w:ascii="標楷體" w:eastAsia="標楷體" w:hAnsi="標楷體" w:hint="eastAsia"/>
                  <w:sz w:val="16"/>
                  <w:szCs w:val="16"/>
                </w:rPr>
                <w:t>1-3-4</w:t>
              </w:r>
            </w:smartTag>
            <w:r w:rsidRPr="0076515E">
              <w:rPr>
                <w:rFonts w:ascii="標楷體" w:eastAsia="標楷體" w:hAnsi="標楷體" w:hint="eastAsia"/>
                <w:sz w:val="16"/>
                <w:szCs w:val="16"/>
              </w:rPr>
              <w:t>-4由實驗的結果，獲得研判的論點。</w:t>
            </w:r>
          </w:p>
          <w:p w14:paraId="6DD0F70C"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2"/>
              </w:smartTagPr>
              <w:r w:rsidRPr="0076515E">
                <w:rPr>
                  <w:rFonts w:ascii="標楷體" w:eastAsia="標楷體" w:hAnsi="標楷體" w:hint="eastAsia"/>
                  <w:sz w:val="16"/>
                  <w:szCs w:val="16"/>
                </w:rPr>
                <w:t>2-3-1</w:t>
              </w:r>
            </w:smartTag>
            <w:r w:rsidRPr="0076515E">
              <w:rPr>
                <w:rFonts w:ascii="標楷體" w:eastAsia="標楷體" w:hAnsi="標楷體" w:hint="eastAsia"/>
                <w:sz w:val="16"/>
                <w:szCs w:val="16"/>
              </w:rPr>
              <w:t>-1提出問題、研商處理問題的策略、「學習」操控變因、觀察事象的變化並推測可能的因果關係。學習資料整理、設計表格、圖表來表示資料。學習由變量與應變量之間相應的情形，提出假設或做出合理的解釋。</w:t>
            </w:r>
          </w:p>
          <w:p w14:paraId="04A26699"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2"/>
              </w:smartTagPr>
              <w:r w:rsidRPr="0076515E">
                <w:rPr>
                  <w:rFonts w:ascii="標楷體" w:eastAsia="標楷體" w:hAnsi="標楷體" w:hint="eastAsia"/>
                  <w:sz w:val="16"/>
                  <w:szCs w:val="16"/>
                </w:rPr>
                <w:t>2-3-3</w:t>
              </w:r>
            </w:smartTag>
            <w:r w:rsidRPr="0076515E">
              <w:rPr>
                <w:rFonts w:ascii="標楷體" w:eastAsia="標楷體" w:hAnsi="標楷體" w:hint="eastAsia"/>
                <w:sz w:val="16"/>
                <w:szCs w:val="16"/>
              </w:rPr>
              <w:t>-1認識物質的性質，探討光、溫度和空氣對物質性質變化的影響。</w:t>
            </w:r>
          </w:p>
          <w:p w14:paraId="6546A9F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6-3-3-2體會在執行的環節中，有許多關鍵性的因素需要考量。</w:t>
            </w:r>
          </w:p>
          <w:p w14:paraId="62F32CEA"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-1察覺運用實驗或科學的知識，可推測「可能發生的事」。</w:t>
            </w:r>
          </w:p>
          <w:p w14:paraId="260EF2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266A111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4E1F0DD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◎生涯發展教育3-2-2學習如何解決問題及做決定。</w:t>
            </w:r>
          </w:p>
          <w:p w14:paraId="1863444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333E463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◎家政教育1-3-5選擇符合營養且安全衛生的食物。</w:t>
            </w:r>
          </w:p>
          <w:p w14:paraId="77183BD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77BD7A9A"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3B1566B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【活動2】防止鐵製品生鏽</w:t>
            </w:r>
          </w:p>
          <w:p w14:paraId="3F13908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◎由探討鐵製品生鏽的壞處，進而討論防鏽的方法。</w:t>
            </w:r>
          </w:p>
          <w:p w14:paraId="6C9BFDB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5.除了鐵製品以外，許多金屬也會和水及空氣作用，產生鏽蝕或變色。例如：銅鏽是綠色的、銀鏽是棕黑色的，一般看到的鋁器，都是生鏽後的樣子。</w:t>
            </w:r>
          </w:p>
          <w:p w14:paraId="3760D5D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6.說說看，生活中各種防鏽的方法，它們的原理如何？</w:t>
            </w:r>
          </w:p>
          <w:p w14:paraId="18F908F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(1)在鐵製品上塗油漆、塗油（或機油）、上蠟、電鍍、把鐵製品置入密閉的盒子、在鐵製品外層包上一層東西，都是讓鐵製品不會直接暴露在空氣中和接觸水分的原理。</w:t>
            </w:r>
          </w:p>
          <w:p w14:paraId="24D93CA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(2)將沾到水的鐵製品擦乾，是讓鐵製品不接觸水分的原理……</w:t>
            </w:r>
          </w:p>
          <w:p w14:paraId="3CF98FF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(3)鐵冶煉時加入其他金屬，製成合金，例如：不鏽鋼、鋁合金等。</w:t>
            </w:r>
          </w:p>
          <w:p w14:paraId="4D15C04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7.有什麼方法可以避免讓腳踏車鐵製的部分生鏽？為什麼？</w:t>
            </w:r>
          </w:p>
          <w:p w14:paraId="567DC4F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(1)擦乾，減少鐵製品與水分接觸。</w:t>
            </w:r>
          </w:p>
          <w:p w14:paraId="31FB51B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(2)噴漆，可以隔絕鐵製品與空氣、水接觸。</w:t>
            </w:r>
          </w:p>
          <w:p w14:paraId="117B971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(3)上油，可以隔絕鐵製品與空氣、水接觸。</w:t>
            </w:r>
          </w:p>
          <w:p w14:paraId="4D60994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(4)電鍍，可以隔絕鐵製品與空氣、水接觸。</w:t>
            </w:r>
          </w:p>
          <w:p w14:paraId="0DE655E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8.鐵製品在有空氣及水的條件下會生鏽。鐵鏽不但會影響物品美觀，也會縮短物品的使用年限，甚至造成危害。假如能隔絕造成生鏽的因素，就可以達到防鏽的目的。</w:t>
            </w:r>
          </w:p>
        </w:tc>
        <w:tc>
          <w:tcPr>
            <w:tcW w:w="567" w:type="dxa"/>
            <w:vAlign w:val="center"/>
          </w:tcPr>
          <w:p w14:paraId="5879349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3CE43464"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南一版本教科書單元二防鏽與防腐第二課防止鐵器生鏽</w:t>
            </w:r>
          </w:p>
        </w:tc>
        <w:tc>
          <w:tcPr>
            <w:tcW w:w="1134" w:type="dxa"/>
            <w:vAlign w:val="center"/>
          </w:tcPr>
          <w:p w14:paraId="19BAB3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2A8500C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4B7CA75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082D946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57A2B8F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189EA025" w14:textId="77777777" w:rsidR="00CB0F71" w:rsidRPr="0076515E" w:rsidRDefault="00CB0F71" w:rsidP="005B1CA3">
            <w:pPr>
              <w:jc w:val="both"/>
              <w:rPr>
                <w:rFonts w:ascii="標楷體" w:eastAsia="標楷體" w:hAnsi="標楷體"/>
                <w:sz w:val="16"/>
                <w:szCs w:val="16"/>
              </w:rPr>
            </w:pPr>
          </w:p>
        </w:tc>
      </w:tr>
      <w:tr w:rsidR="00CB0F71" w:rsidRPr="00A21746" w14:paraId="5099D45A" w14:textId="77777777" w:rsidTr="005B1CA3">
        <w:trPr>
          <w:cantSplit/>
          <w:trHeight w:val="2125"/>
        </w:trPr>
        <w:tc>
          <w:tcPr>
            <w:tcW w:w="1108" w:type="dxa"/>
            <w:textDirection w:val="tbRlV"/>
            <w:vAlign w:val="center"/>
          </w:tcPr>
          <w:p w14:paraId="75C199C6"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423" w:type="dxa"/>
            <w:vAlign w:val="center"/>
          </w:tcPr>
          <w:p w14:paraId="1F353D7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1-3-1-1能依規畫的實驗步驟來執行操作。</w:t>
            </w:r>
          </w:p>
          <w:p w14:paraId="5883AD82"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76515E">
                <w:rPr>
                  <w:rFonts w:ascii="標楷體" w:eastAsia="標楷體" w:hAnsi="標楷體" w:hint="eastAsia"/>
                  <w:sz w:val="16"/>
                  <w:szCs w:val="16"/>
                </w:rPr>
                <w:t>1-3-3</w:t>
              </w:r>
            </w:smartTag>
            <w:r w:rsidRPr="0076515E">
              <w:rPr>
                <w:rFonts w:ascii="標楷體" w:eastAsia="標楷體" w:hAnsi="標楷體" w:hint="eastAsia"/>
                <w:sz w:val="16"/>
                <w:szCs w:val="16"/>
              </w:rPr>
              <w:t>-1實驗時確認相關的變因，做操控運作。</w:t>
            </w:r>
          </w:p>
          <w:p w14:paraId="4EA445A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76515E">
                <w:rPr>
                  <w:rFonts w:ascii="標楷體" w:eastAsia="標楷體" w:hAnsi="標楷體" w:hint="eastAsia"/>
                  <w:sz w:val="16"/>
                  <w:szCs w:val="16"/>
                </w:rPr>
                <w:t>1-3-4</w:t>
              </w:r>
            </w:smartTag>
            <w:r w:rsidRPr="0076515E">
              <w:rPr>
                <w:rFonts w:ascii="標楷體" w:eastAsia="標楷體" w:hAnsi="標楷體" w:hint="eastAsia"/>
                <w:sz w:val="16"/>
                <w:szCs w:val="16"/>
              </w:rPr>
              <w:t>-1能由各不同來源的資料，整理出一個整體性的看法。</w:t>
            </w:r>
          </w:p>
          <w:p w14:paraId="0F118B1D"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76515E">
                <w:rPr>
                  <w:rFonts w:ascii="標楷體" w:eastAsia="標楷體" w:hAnsi="標楷體" w:hint="eastAsia"/>
                  <w:sz w:val="16"/>
                  <w:szCs w:val="16"/>
                </w:rPr>
                <w:t>1-3-4</w:t>
              </w:r>
            </w:smartTag>
            <w:r w:rsidRPr="0076515E">
              <w:rPr>
                <w:rFonts w:ascii="標楷體" w:eastAsia="標楷體" w:hAnsi="標楷體" w:hint="eastAsia"/>
                <w:sz w:val="16"/>
                <w:szCs w:val="16"/>
              </w:rPr>
              <w:t>-3由資料顯示的相關，推測其背後可能的因果關係。</w:t>
            </w:r>
          </w:p>
          <w:p w14:paraId="2F1290C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2-3-3-1認識物質的性質，探討光、溫度和空氣對物質性質變化的影響。</w:t>
            </w:r>
          </w:p>
          <w:p w14:paraId="764919CD"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6"/>
                <w:attr w:name="Month" w:val="3"/>
                <w:attr w:name="Year" w:val="2002"/>
              </w:smartTagPr>
              <w:r w:rsidRPr="0076515E">
                <w:rPr>
                  <w:rFonts w:ascii="標楷體" w:eastAsia="標楷體" w:hAnsi="標楷體" w:hint="eastAsia"/>
                  <w:sz w:val="16"/>
                  <w:szCs w:val="16"/>
                </w:rPr>
                <w:t>2-3-6</w:t>
              </w:r>
            </w:smartTag>
            <w:r w:rsidRPr="0076515E">
              <w:rPr>
                <w:rFonts w:ascii="標楷體" w:eastAsia="標楷體" w:hAnsi="標楷體" w:hint="eastAsia"/>
                <w:sz w:val="16"/>
                <w:szCs w:val="16"/>
              </w:rPr>
              <w:t>-1認識日常用品的製造材料（如木材、金屬、塑膠）。</w:t>
            </w:r>
          </w:p>
          <w:p w14:paraId="6D6FC2C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3-3-0-1能由科學性的探究活動中，瞭解科學知識是經過考驗的。</w:t>
            </w:r>
          </w:p>
          <w:p w14:paraId="73916A6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76515E">
                <w:rPr>
                  <w:rFonts w:ascii="標楷體" w:eastAsia="標楷體" w:hAnsi="標楷體" w:hint="eastAsia"/>
                  <w:sz w:val="16"/>
                  <w:szCs w:val="16"/>
                </w:rPr>
                <w:t>4-3-1</w:t>
              </w:r>
            </w:smartTag>
            <w:r w:rsidRPr="0076515E">
              <w:rPr>
                <w:rFonts w:ascii="標楷體" w:eastAsia="標楷體" w:hAnsi="標楷體" w:hint="eastAsia"/>
                <w:sz w:val="16"/>
                <w:szCs w:val="16"/>
              </w:rPr>
              <w:t>-2了解機具、材料、能源。</w:t>
            </w:r>
          </w:p>
          <w:p w14:paraId="2CAC88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5-3-1-3相信現象的變化有其原因，要獲得什麼結果，需營造什麼變因。</w:t>
            </w:r>
          </w:p>
          <w:p w14:paraId="71F8AE4D"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76515E">
                <w:rPr>
                  <w:rFonts w:ascii="標楷體" w:eastAsia="標楷體" w:hAnsi="標楷體" w:hint="eastAsia"/>
                  <w:sz w:val="16"/>
                  <w:szCs w:val="16"/>
                </w:rPr>
                <w:t>6-3-3</w:t>
              </w:r>
            </w:smartTag>
            <w:r w:rsidRPr="0076515E">
              <w:rPr>
                <w:rFonts w:ascii="標楷體" w:eastAsia="標楷體" w:hAnsi="標楷體" w:hint="eastAsia"/>
                <w:sz w:val="16"/>
                <w:szCs w:val="16"/>
              </w:rPr>
              <w:t>-2體會在執行的環節中，有許多關鍵性的因素需要考量。</w:t>
            </w:r>
          </w:p>
          <w:p w14:paraId="6C43C19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7E66EDB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4DBA44F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7DF3CC0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0CE8349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43374A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3B400CB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2334180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2089A43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w:t>
            </w:r>
          </w:p>
          <w:p w14:paraId="5B6CF7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1-3-5選擇符合營養且安全衛生的食物。</w:t>
            </w:r>
          </w:p>
          <w:p w14:paraId="7E5020E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630ACE7A"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309FFDB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【活動3】食物的腐敗與保存</w:t>
            </w:r>
          </w:p>
          <w:p w14:paraId="04D4C5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3-1</w:t>
            </w:r>
            <w:r w:rsidRPr="0076515E">
              <w:rPr>
                <w:rFonts w:ascii="標楷體" w:eastAsia="標楷體" w:hAnsi="標楷體" w:hint="eastAsia"/>
                <w:sz w:val="16"/>
                <w:szCs w:val="16"/>
              </w:rPr>
              <w:t>食物發霉了</w:t>
            </w:r>
          </w:p>
          <w:p w14:paraId="719645F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◎探究造成食物腐敗的原因。</w:t>
            </w:r>
          </w:p>
          <w:p w14:paraId="2D074B6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1.食物放在桌上一段時間後，會產生什麼變化？</w:t>
            </w:r>
          </w:p>
          <w:p w14:paraId="0BE4A8A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2.食物腐敗的情形是怎樣？</w:t>
            </w:r>
          </w:p>
          <w:p w14:paraId="5E25E5C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3.查查看，哪些東西造成食物的腐敗？</w:t>
            </w:r>
          </w:p>
          <w:p w14:paraId="6EECF37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4.食物發霉是由一種叫「黴菌」的微小生物所引起的。麵包上的黴菌長成什麼樣子？用放大鏡觀察看看。</w:t>
            </w:r>
          </w:p>
          <w:p w14:paraId="1344CC7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5.黴菌是由菌絲構成的，菌絲頂端會形成孢子囊，成熟後裂開，孢子散布到空中，飛到適當的環境後，又會長出菌絲。黴菌的種類很多，菌絲的形態及孢子囊的顏色也都不同。</w:t>
            </w:r>
          </w:p>
          <w:p w14:paraId="516589FC" w14:textId="77777777" w:rsidR="00CB0F71" w:rsidRPr="0076515E" w:rsidRDefault="00CB0F71" w:rsidP="005B1CA3">
            <w:pPr>
              <w:jc w:val="both"/>
              <w:rPr>
                <w:rFonts w:ascii="標楷體" w:eastAsia="標楷體" w:hAnsi="標楷體"/>
                <w:sz w:val="16"/>
                <w:szCs w:val="16"/>
              </w:rPr>
            </w:pPr>
          </w:p>
          <w:p w14:paraId="3F6B79B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3-2黴菌喜歡的環境</w:t>
            </w:r>
          </w:p>
          <w:p w14:paraId="1928396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◎探究造成食物腐敗的環境。</w:t>
            </w:r>
          </w:p>
          <w:p w14:paraId="372F879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1.實際調查看看，黴菌在怎樣的環境下會比較容易繁殖？</w:t>
            </w:r>
          </w:p>
          <w:p w14:paraId="3571EE9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2.再調查看看，還有其他的因素會使食物比較快發霉嗎？</w:t>
            </w:r>
          </w:p>
          <w:p w14:paraId="6EDB1A4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3.我們利用土司來試驗看看，在什麼環境下的土司黴菌會比較快生長？</w:t>
            </w:r>
          </w:p>
          <w:p w14:paraId="668C068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4.分組選定一項變因做實驗，如果想驗證「潮溼環境下，土司容易發霉嗎？」，實驗該怎麼設計呢？須注意哪些事項？</w:t>
            </w:r>
          </w:p>
          <w:p w14:paraId="24E4840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5.要比較出實驗的結果，實驗中哪些條件要控制一樣？</w:t>
            </w:r>
          </w:p>
          <w:p w14:paraId="6DA9BF7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6.實驗結果發現，黴菌在哪一種環境下容易生長？</w:t>
            </w:r>
          </w:p>
          <w:p w14:paraId="2423C1B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7.除了潮溼的環境之外，還有哪些環境因素也會加速黴菌的生長？</w:t>
            </w:r>
          </w:p>
          <w:p w14:paraId="0ACADF2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8.如果想驗證「溫暖的環境下，土司比較容易發霉嗎？」，實驗該怎麼設計呢？須注意哪些事項？</w:t>
            </w:r>
          </w:p>
          <w:p w14:paraId="23DF769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9.實驗結果，冷藏庫的土司和室溫下的土司，黴菌生長的程度一樣嗎？</w:t>
            </w:r>
          </w:p>
          <w:p w14:paraId="4ED56B2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實驗結果發現，室溫下的土司發霉的速度較快，冷藏庫的土司發霉的速度較慢。</w:t>
            </w:r>
          </w:p>
          <w:p w14:paraId="6C7B968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10.實驗結果，哪一種環境下容易生長黴菌？</w:t>
            </w:r>
          </w:p>
          <w:p w14:paraId="5C4A5BB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11.潮溼、溫暖的環境都會加速黴菌的生長；相反的，乾燥的環境或低溫、高溫等環境下，黴菌較不容易生長與繁殖。</w:t>
            </w:r>
          </w:p>
        </w:tc>
        <w:tc>
          <w:tcPr>
            <w:tcW w:w="567" w:type="dxa"/>
            <w:vAlign w:val="center"/>
          </w:tcPr>
          <w:p w14:paraId="2BAE190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51032AA9"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南一版本教科書單元二防鏽與防腐第三課食物的腐敗與保存</w:t>
            </w:r>
          </w:p>
        </w:tc>
        <w:tc>
          <w:tcPr>
            <w:tcW w:w="1134" w:type="dxa"/>
            <w:vAlign w:val="center"/>
          </w:tcPr>
          <w:p w14:paraId="01887EA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6C7047D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2A80647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1A9ADD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42231CA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580EF354" w14:textId="77777777" w:rsidR="00CB0F71" w:rsidRPr="0076515E" w:rsidRDefault="00CB0F71" w:rsidP="005B1CA3">
            <w:pPr>
              <w:jc w:val="both"/>
              <w:rPr>
                <w:rFonts w:ascii="標楷體" w:eastAsia="標楷體" w:hAnsi="標楷體"/>
                <w:sz w:val="16"/>
                <w:szCs w:val="16"/>
              </w:rPr>
            </w:pPr>
          </w:p>
        </w:tc>
      </w:tr>
      <w:tr w:rsidR="00CB0F71" w:rsidRPr="00A21746" w14:paraId="2AFAD761" w14:textId="77777777" w:rsidTr="005B1CA3">
        <w:trPr>
          <w:cantSplit/>
          <w:trHeight w:val="1973"/>
        </w:trPr>
        <w:tc>
          <w:tcPr>
            <w:tcW w:w="1108" w:type="dxa"/>
            <w:textDirection w:val="tbRlV"/>
            <w:vAlign w:val="center"/>
          </w:tcPr>
          <w:p w14:paraId="38745DAF" w14:textId="77777777" w:rsidR="00CB0F71" w:rsidRPr="000360B5" w:rsidRDefault="00CB0F71" w:rsidP="005B1CA3">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423" w:type="dxa"/>
            <w:vAlign w:val="center"/>
          </w:tcPr>
          <w:p w14:paraId="633AC60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1-3-1-1能依規畫的實驗步驟來執行操作。</w:t>
            </w:r>
          </w:p>
          <w:p w14:paraId="60CB26D9"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1"/>
              </w:smartTagPr>
              <w:r w:rsidRPr="0076515E">
                <w:rPr>
                  <w:rFonts w:ascii="標楷體" w:eastAsia="標楷體" w:hAnsi="標楷體" w:hint="eastAsia"/>
                  <w:sz w:val="16"/>
                  <w:szCs w:val="16"/>
                </w:rPr>
                <w:t>1-3-3</w:t>
              </w:r>
            </w:smartTag>
            <w:r w:rsidRPr="0076515E">
              <w:rPr>
                <w:rFonts w:ascii="標楷體" w:eastAsia="標楷體" w:hAnsi="標楷體" w:hint="eastAsia"/>
                <w:sz w:val="16"/>
                <w:szCs w:val="16"/>
              </w:rPr>
              <w:t>-1實驗時確認相關的變因，做操控運作。</w:t>
            </w:r>
          </w:p>
          <w:p w14:paraId="6C9E30CA"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3"/>
                <w:attr w:name="Year" w:val="2001"/>
              </w:smartTagPr>
              <w:r w:rsidRPr="0076515E">
                <w:rPr>
                  <w:rFonts w:ascii="標楷體" w:eastAsia="標楷體" w:hAnsi="標楷體" w:hint="eastAsia"/>
                  <w:sz w:val="16"/>
                  <w:szCs w:val="16"/>
                </w:rPr>
                <w:t>1-3-4</w:t>
              </w:r>
            </w:smartTag>
            <w:r w:rsidRPr="0076515E">
              <w:rPr>
                <w:rFonts w:ascii="標楷體" w:eastAsia="標楷體" w:hAnsi="標楷體" w:hint="eastAsia"/>
                <w:sz w:val="16"/>
                <w:szCs w:val="16"/>
              </w:rPr>
              <w:t>-1能由各不同來源的資料，整理出一個整體性的看法。</w:t>
            </w:r>
          </w:p>
          <w:p w14:paraId="0BC2AD0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3-3-0-1能由科學性的探究活動中，瞭解科學知識是經過考驗的。</w:t>
            </w:r>
          </w:p>
          <w:p w14:paraId="46755BFB"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3"/>
                <w:attr w:name="Year" w:val="2004"/>
              </w:smartTagPr>
              <w:r w:rsidRPr="0076515E">
                <w:rPr>
                  <w:rFonts w:ascii="標楷體" w:eastAsia="標楷體" w:hAnsi="標楷體" w:hint="eastAsia"/>
                  <w:sz w:val="16"/>
                  <w:szCs w:val="16"/>
                </w:rPr>
                <w:t>4-3-1</w:t>
              </w:r>
            </w:smartTag>
            <w:r w:rsidRPr="0076515E">
              <w:rPr>
                <w:rFonts w:ascii="標楷體" w:eastAsia="標楷體" w:hAnsi="標楷體" w:hint="eastAsia"/>
                <w:sz w:val="16"/>
                <w:szCs w:val="16"/>
              </w:rPr>
              <w:t>-2了解機具、材料、能源。</w:t>
            </w:r>
          </w:p>
          <w:p w14:paraId="1F5695F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5-3-1-3相信現象的變化有其原因，要獲得什麼結果，需營造什麼變因。</w:t>
            </w:r>
          </w:p>
          <w:p w14:paraId="57C4AA4E"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3"/>
                <w:attr w:name="Year" w:val="2006"/>
              </w:smartTagPr>
              <w:r w:rsidRPr="0076515E">
                <w:rPr>
                  <w:rFonts w:ascii="標楷體" w:eastAsia="標楷體" w:hAnsi="標楷體" w:hint="eastAsia"/>
                  <w:sz w:val="16"/>
                  <w:szCs w:val="16"/>
                </w:rPr>
                <w:t>6-3-3</w:t>
              </w:r>
            </w:smartTag>
            <w:r w:rsidRPr="0076515E">
              <w:rPr>
                <w:rFonts w:ascii="標楷體" w:eastAsia="標楷體" w:hAnsi="標楷體" w:hint="eastAsia"/>
                <w:sz w:val="16"/>
                <w:szCs w:val="16"/>
              </w:rPr>
              <w:t>-2體會在執行的環節中，有許多關鍵性的因素需要考量。</w:t>
            </w:r>
          </w:p>
          <w:p w14:paraId="2EC6504C"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-1察覺運用實驗或科學的知識，可推測「可能發生的事」。</w:t>
            </w:r>
          </w:p>
          <w:p w14:paraId="090344E9" w14:textId="77777777" w:rsidR="00CB0F71" w:rsidRPr="0076515E" w:rsidRDefault="00CB0F71" w:rsidP="005B1CA3">
            <w:pPr>
              <w:jc w:val="both"/>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7"/>
                <w:attr w:name="Year" w:val="2000"/>
              </w:smartTagPr>
              <w:r w:rsidRPr="0076515E">
                <w:rPr>
                  <w:rFonts w:ascii="標楷體" w:eastAsia="標楷體" w:hAnsi="標楷體" w:hint="eastAsia"/>
                  <w:sz w:val="16"/>
                  <w:szCs w:val="16"/>
                </w:rPr>
                <w:t>7-3-0</w:t>
              </w:r>
            </w:smartTag>
            <w:r w:rsidRPr="0076515E">
              <w:rPr>
                <w:rFonts w:ascii="標楷體" w:eastAsia="標楷體" w:hAnsi="標楷體" w:hint="eastAsia"/>
                <w:sz w:val="16"/>
                <w:szCs w:val="16"/>
              </w:rPr>
              <w:t>-2把學習到的科學知識和技能應用於生活中。</w:t>
            </w:r>
          </w:p>
          <w:p w14:paraId="5D77553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460C1BA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598CDFB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0C6FE68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3BEB512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◎生涯發展教育</w:t>
            </w:r>
          </w:p>
          <w:p w14:paraId="4D9476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3-2-2學習如何解決問題及做決定。</w:t>
            </w:r>
          </w:p>
          <w:p w14:paraId="53A1039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◎性別平等教育</w:t>
            </w:r>
          </w:p>
          <w:p w14:paraId="63142CC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1-3-4</w:t>
            </w:r>
            <w:r w:rsidRPr="0076515E">
              <w:rPr>
                <w:rFonts w:ascii="標楷體" w:eastAsia="標楷體" w:hAnsi="標楷體" w:hint="eastAsia"/>
                <w:sz w:val="16"/>
                <w:szCs w:val="16"/>
              </w:rPr>
              <w:t>理解性別特質的多元面貌。</w:t>
            </w:r>
          </w:p>
          <w:p w14:paraId="18075FA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◎家政教育</w:t>
            </w:r>
          </w:p>
          <w:p w14:paraId="6DEC954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1-3-5選擇符合營養且安全衛生的食物。</w:t>
            </w:r>
          </w:p>
          <w:p w14:paraId="2828A7C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1-3-6</w:t>
            </w:r>
            <w:r w:rsidRPr="0076515E">
              <w:rPr>
                <w:rFonts w:ascii="標楷體" w:eastAsia="標楷體" w:hAnsi="標楷體" w:hint="eastAsia"/>
                <w:sz w:val="16"/>
                <w:szCs w:val="16"/>
              </w:rPr>
              <w:t>運用烹調方法，製作簡易餐點。</w:t>
            </w:r>
          </w:p>
        </w:tc>
        <w:tc>
          <w:tcPr>
            <w:tcW w:w="6804" w:type="dxa"/>
            <w:vAlign w:val="center"/>
          </w:tcPr>
          <w:p w14:paraId="3ABA54FD"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第二單元、防鏽與防腐</w:t>
            </w:r>
          </w:p>
          <w:p w14:paraId="195B4ED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【活動3】食物的腐敗與保存</w:t>
            </w:r>
          </w:p>
          <w:p w14:paraId="5EED76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3-3食物的保存</w:t>
            </w:r>
          </w:p>
          <w:p w14:paraId="56D9EE3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◎經由日常生活經驗探討食物保存方法。</w:t>
            </w:r>
          </w:p>
          <w:p w14:paraId="0195659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1.食物發霉腐敗和微生物有關。日常生活中，我們常用哪些方法抑制微生物生長保存食物？</w:t>
            </w:r>
          </w:p>
          <w:p w14:paraId="5B680E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2.哪些保存食物的方法和前面學到的乾燥、非常溫的環境下不易發霉的原理相似呢？</w:t>
            </w:r>
          </w:p>
          <w:p w14:paraId="420135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(1)乾燥的原理：食物脫水、烘乾、晒乾保存、加入大量的鹽、糖可以使食物脫水。水分少，微生物就不容易生長。</w:t>
            </w:r>
          </w:p>
          <w:p w14:paraId="437C64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(2)非常溫保存原理：低溫冷凍讓微生物不易生存繁殖，高溫、高壓可以殺菌。</w:t>
            </w:r>
          </w:p>
          <w:p w14:paraId="161A48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3.此外，還有沒有利用其他原理來保存食物的呢？</w:t>
            </w:r>
          </w:p>
          <w:p w14:paraId="094B743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4.不是每一種微生物都有害，有些食品會利用微生物來延長保存期限，找找看生活中有哪些食物是利用微生物製作而成的呢？</w:t>
            </w:r>
          </w:p>
          <w:p w14:paraId="2EB72D9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(1)以大豆、米、麥為原料，藉由不同原料與微生物發酵後，能製成豆腐乳、味噌、醋、醬油、米酒等食品。</w:t>
            </w:r>
          </w:p>
          <w:p w14:paraId="445DB7A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(2)以乳製品為原料，藉由乳酸菌、酵母菌等微生物發酵後，製成優酪乳、乳酸飲料和乳酪等。</w:t>
            </w:r>
          </w:p>
          <w:p w14:paraId="5A5A5BE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5.微生物是一群形態較小，通常需要透過顯微鏡才能清楚看見微 細構造的生物，例如：細菌、藍綠藻、黴菌等都屬於微生物。許多生活食品是利用微生物來製造，例如：醬油、豆腐乳等。</w:t>
            </w:r>
          </w:p>
          <w:p w14:paraId="5785750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6.你注意過食品的包裝標示嗎？</w:t>
            </w:r>
          </w:p>
          <w:p w14:paraId="35E776E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(1)食品包裝上有說明品名、原料、添加物、重量、有效日期、產地、保存方法等資訊。(2)有的包裝上還有營養成分的標示。</w:t>
            </w:r>
          </w:p>
          <w:p w14:paraId="0BC8F18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7.說說看，課本圖中包裝標示中的食品添加了哪些物質呢？</w:t>
            </w:r>
          </w:p>
          <w:p w14:paraId="36E5B23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8.不同的加工製品的添加物有不同？這些添加物的用途是什麼？</w:t>
            </w:r>
          </w:p>
          <w:p w14:paraId="24F1AA7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9.購買食物時，除了要注意添加物之外，還要注意哪些事項？</w:t>
            </w:r>
          </w:p>
          <w:p w14:paraId="662649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(1)製造及有效日期。(2)成分。</w:t>
            </w:r>
          </w:p>
          <w:p w14:paraId="65CEBC5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(3)保存方法。(4)食品的外包裝是否完整，罐頭是否凹陷，萬一破損，食品可能遭到汙染。</w:t>
            </w:r>
          </w:p>
          <w:p w14:paraId="471D20C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這些化學添加物都有規定的使用量，吃太多有害身體健康。雖然食品添加物常使用於加工成品，但是有些新鮮食品為了銷售方便，不法商人常添加了食品添加物，例如：豌豆仁常被加銅離子染色、洋菇常加漂白劑，因此選購時應以新鮮、不加以染色的食品為選購原則。</w:t>
            </w:r>
          </w:p>
          <w:p w14:paraId="437FB98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11.市售的食品大多會添加一些物質，也有一定的保存方法和期限，購買及食用時都要注意。</w:t>
            </w:r>
          </w:p>
        </w:tc>
        <w:tc>
          <w:tcPr>
            <w:tcW w:w="567" w:type="dxa"/>
            <w:vAlign w:val="center"/>
          </w:tcPr>
          <w:p w14:paraId="15FD493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30EE55F0"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南一版本教科書單元二防鏽與防腐第三課食物的腐敗與保存</w:t>
            </w:r>
          </w:p>
        </w:tc>
        <w:tc>
          <w:tcPr>
            <w:tcW w:w="1134" w:type="dxa"/>
            <w:vAlign w:val="center"/>
          </w:tcPr>
          <w:p w14:paraId="4263B04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觀察評量</w:t>
            </w:r>
          </w:p>
          <w:p w14:paraId="056F6B3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實作評量</w:t>
            </w:r>
          </w:p>
          <w:p w14:paraId="1E6FFBE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發表評量</w:t>
            </w:r>
          </w:p>
          <w:p w14:paraId="491EF91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口語評量</w:t>
            </w:r>
          </w:p>
          <w:p w14:paraId="44461DE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態度評量</w:t>
            </w:r>
          </w:p>
        </w:tc>
        <w:tc>
          <w:tcPr>
            <w:tcW w:w="1418" w:type="dxa"/>
            <w:vAlign w:val="center"/>
          </w:tcPr>
          <w:p w14:paraId="50F6E6A3" w14:textId="77777777" w:rsidR="00CB0F71" w:rsidRPr="0076515E" w:rsidRDefault="00CB0F71" w:rsidP="005B1CA3">
            <w:pPr>
              <w:jc w:val="both"/>
              <w:rPr>
                <w:rFonts w:ascii="標楷體" w:eastAsia="標楷體" w:hAnsi="標楷體"/>
                <w:sz w:val="16"/>
                <w:szCs w:val="16"/>
              </w:rPr>
            </w:pPr>
          </w:p>
        </w:tc>
      </w:tr>
      <w:tr w:rsidR="00CB0F71" w:rsidRPr="00A21746" w14:paraId="6BF137D5" w14:textId="77777777" w:rsidTr="005B1CA3">
        <w:trPr>
          <w:cantSplit/>
          <w:trHeight w:val="1840"/>
        </w:trPr>
        <w:tc>
          <w:tcPr>
            <w:tcW w:w="1108" w:type="dxa"/>
            <w:textDirection w:val="tbRlV"/>
            <w:vAlign w:val="center"/>
          </w:tcPr>
          <w:p w14:paraId="742567BF"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423" w:type="dxa"/>
            <w:vAlign w:val="center"/>
          </w:tcPr>
          <w:p w14:paraId="5A09FD7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1-3-1-2察覺一個問題或事件，常可由不同的角度來觀察而看出不同的特徵。</w:t>
            </w:r>
          </w:p>
          <w:p w14:paraId="4C4E0B2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690EF59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1-3-4-2辨識出資料的特徵及通則性並做詮釋。</w:t>
            </w:r>
          </w:p>
          <w:p w14:paraId="7DEF951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1-3-5-4願意與同儕相互溝通，共享活動的樂趣。</w:t>
            </w:r>
          </w:p>
          <w:p w14:paraId="6B367B6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1-3-5-5傾聽別人的報告，並做適當的回應。</w:t>
            </w:r>
          </w:p>
          <w:p w14:paraId="2428EA2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6-3-3-1能規劃、組織探討活動。</w:t>
            </w:r>
          </w:p>
          <w:p w14:paraId="50AC660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6-3-3-2體會在執行的環節中，有許多關鍵性的因素需要考量。</w:t>
            </w:r>
          </w:p>
          <w:p w14:paraId="00D34F2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458F28A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2017B16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5-3-1</w:t>
            </w:r>
            <w:r w:rsidRPr="0076515E">
              <w:rPr>
                <w:rFonts w:ascii="標楷體" w:eastAsia="標楷體" w:hAnsi="標楷體" w:hint="eastAsia"/>
                <w:sz w:val="16"/>
                <w:szCs w:val="16"/>
              </w:rPr>
              <w:t>能瞭解網路的虛擬特性。</w:t>
            </w:r>
          </w:p>
          <w:p w14:paraId="47FE028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76B3D8C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6C8FF4B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r w:rsidRPr="0076515E">
              <w:rPr>
                <w:rFonts w:ascii="標楷體" w:eastAsia="標楷體" w:hAnsi="標楷體"/>
                <w:sz w:val="16"/>
                <w:szCs w:val="16"/>
              </w:rPr>
              <w:t>2-3-2</w:t>
            </w:r>
            <w:r w:rsidRPr="0076515E">
              <w:rPr>
                <w:rFonts w:ascii="標楷體" w:eastAsia="標楷體" w:hAnsi="標楷體" w:hint="eastAsia"/>
                <w:sz w:val="16"/>
                <w:szCs w:val="16"/>
              </w:rPr>
              <w:t>能比較國內不同區域性環境議題的特徵。</w:t>
            </w: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認識全球性的環境議題及其對人類社會的影響，並瞭解相關的解決對策。4-3-1能藉由各種媒介探究國內外環境問題，並歸納其發生的可能原因。</w:t>
            </w:r>
            <w:r w:rsidRPr="0076515E">
              <w:rPr>
                <w:rFonts w:ascii="標楷體" w:eastAsia="標楷體" w:hAnsi="標楷體"/>
                <w:sz w:val="16"/>
                <w:szCs w:val="16"/>
              </w:rPr>
              <w:t>4-3-4</w:t>
            </w:r>
            <w:r w:rsidRPr="0076515E">
              <w:rPr>
                <w:rFonts w:ascii="標楷體" w:eastAsia="標楷體" w:hAnsi="標楷體" w:hint="eastAsia"/>
                <w:sz w:val="16"/>
                <w:szCs w:val="16"/>
              </w:rPr>
              <w:t>能建立伙伴關係，尋求適切的資源與協助，以設法解決環境問題。</w:t>
            </w:r>
            <w:r w:rsidRPr="0076515E">
              <w:rPr>
                <w:rFonts w:ascii="標楷體" w:eastAsia="標楷體" w:hAnsi="標楷體"/>
                <w:sz w:val="16"/>
                <w:szCs w:val="16"/>
              </w:rPr>
              <w:t>4-3-5</w:t>
            </w:r>
            <w:r w:rsidRPr="0076515E">
              <w:rPr>
                <w:rFonts w:ascii="標楷體" w:eastAsia="標楷體" w:hAnsi="標楷體" w:hint="eastAsia"/>
                <w:sz w:val="16"/>
                <w:szCs w:val="16"/>
              </w:rPr>
              <w:t>能以各種管道向行政機關、民意代表或非政府組織發聲，以表達自己對環境問題的看法。</w:t>
            </w:r>
            <w:r w:rsidRPr="0076515E">
              <w:rPr>
                <w:rFonts w:ascii="標楷體" w:eastAsia="標楷體" w:hAnsi="標楷體"/>
                <w:sz w:val="16"/>
                <w:szCs w:val="16"/>
              </w:rPr>
              <w:t>5-3-1</w:t>
            </w:r>
            <w:r w:rsidRPr="0076515E">
              <w:rPr>
                <w:rFonts w:ascii="標楷體" w:eastAsia="標楷體" w:hAnsi="標楷體" w:hint="eastAsia"/>
                <w:sz w:val="16"/>
                <w:szCs w:val="16"/>
              </w:rPr>
              <w:t>具有參與規劃校園環境調查活動的經驗。</w:t>
            </w:r>
            <w:r w:rsidRPr="0076515E">
              <w:rPr>
                <w:rFonts w:ascii="標楷體" w:eastAsia="標楷體" w:hAnsi="標楷體"/>
                <w:sz w:val="16"/>
                <w:szCs w:val="16"/>
              </w:rPr>
              <w:t>5-3-2</w:t>
            </w:r>
            <w:r w:rsidRPr="0076515E">
              <w:rPr>
                <w:rFonts w:ascii="標楷體" w:eastAsia="標楷體" w:hAnsi="標楷體" w:hint="eastAsia"/>
                <w:sz w:val="16"/>
                <w:szCs w:val="16"/>
              </w:rPr>
              <w:t>執行日常生活中進行對環境友善的行動。</w:t>
            </w:r>
            <w:r w:rsidRPr="0076515E">
              <w:rPr>
                <w:rFonts w:ascii="標楷體" w:eastAsia="標楷體" w:hAnsi="標楷體"/>
                <w:sz w:val="16"/>
                <w:szCs w:val="16"/>
              </w:rPr>
              <w:t>5-3-3</w:t>
            </w:r>
            <w:r w:rsidRPr="0076515E">
              <w:rPr>
                <w:rFonts w:ascii="標楷體" w:eastAsia="標楷體" w:hAnsi="標楷體" w:hint="eastAsia"/>
                <w:sz w:val="16"/>
                <w:szCs w:val="16"/>
              </w:rPr>
              <w:t>主動參與學校社團和社區的環境保護相關活動。</w:t>
            </w:r>
          </w:p>
        </w:tc>
        <w:tc>
          <w:tcPr>
            <w:tcW w:w="6804" w:type="dxa"/>
            <w:vAlign w:val="center"/>
          </w:tcPr>
          <w:p w14:paraId="69AB7009"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第三單元、珍愛家園</w:t>
            </w:r>
          </w:p>
          <w:p w14:paraId="70F5F09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【活動1】生物與環境</w:t>
            </w:r>
          </w:p>
          <w:p w14:paraId="261BE39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1-1生物多樣性</w:t>
            </w:r>
          </w:p>
          <w:p w14:paraId="16F5FE5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◎地球上包含許多不同自然環境，各自住著各種不同的生物，也各具有不同特色。</w:t>
            </w:r>
          </w:p>
          <w:p w14:paraId="762AAF6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1.想一想，沙漠環境有什麼特徵？</w:t>
            </w:r>
          </w:p>
          <w:p w14:paraId="5E973EC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2.說一說，當地有哪些生物？牠們具有哪些特殊構造可以適應沙漠生活？</w:t>
            </w:r>
          </w:p>
          <w:p w14:paraId="6B4F719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3.想一想，極地環境有什麼特徵？</w:t>
            </w:r>
          </w:p>
          <w:p w14:paraId="61C4A06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4.說一說，當地有哪些生物？牠們具有哪些特殊構造可以適應極地生活？</w:t>
            </w:r>
          </w:p>
          <w:p w14:paraId="4F49F89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5.想一想，溪流環境有什麼特徵？</w:t>
            </w:r>
          </w:p>
          <w:p w14:paraId="63D19D2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6.說一說，當地有哪些生物？牠們具有哪些特殊構造可以適應溪流環境？</w:t>
            </w:r>
          </w:p>
          <w:p w14:paraId="7B86D0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7.想一想，海洋環境有什麼特徵？</w:t>
            </w:r>
          </w:p>
          <w:p w14:paraId="7DEBA8E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8.說一說，當地有哪些生物？牠們具有哪些特殊構造可以適應海洋生活？。</w:t>
            </w:r>
          </w:p>
          <w:p w14:paraId="54BC809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9.想一想，熱帶雨林有什麼特徵？</w:t>
            </w:r>
          </w:p>
          <w:p w14:paraId="5E9ECBE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10.說一說，當地有哪些生物？牠們具有哪些特殊構造可以適應熱帶雨林生活？</w:t>
            </w:r>
          </w:p>
          <w:p w14:paraId="0D00E74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11.想一想，草原環境有什麼特徵？</w:t>
            </w:r>
          </w:p>
          <w:p w14:paraId="76B4AB5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12.說一說，當地有哪些生物？牠們具有哪些特殊構造，可以適應草原生活？</w:t>
            </w:r>
          </w:p>
          <w:p w14:paraId="0C1EE73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13.根據蒐集到的資料，舉例說出其他的自然環境各有什麼特徵？</w:t>
            </w:r>
          </w:p>
          <w:p w14:paraId="1898764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14.當地的生物又是如何適應生存環境？</w:t>
            </w:r>
          </w:p>
          <w:p w14:paraId="2BFD769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1-2臺灣的多樣化環境</w:t>
            </w:r>
          </w:p>
          <w:p w14:paraId="35BAD2E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◎臺灣四面環海且地形多變化，從離島、海岸、平地、盆地、丘陵、臺地到山地，呈現各種不同的自然環境。</w:t>
            </w:r>
          </w:p>
          <w:p w14:paraId="5B389D5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1.你知道臺灣有哪些特殊的自然環境嗎？這些自然環境居住著哪些生物？</w:t>
            </w:r>
          </w:p>
          <w:p w14:paraId="25F7D9E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2.你拜訪過哪些臺灣的自然環境，讓你留下深刻印象？</w:t>
            </w:r>
          </w:p>
          <w:p w14:paraId="306F7CF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3.臺灣有200多座海拔高度3000公尺以上的高山，高山地區氣溫偏低、風力又強，地表常見許多碎石，對生活在這些地區的生物來說是極為惡劣的生存環境。</w:t>
            </w:r>
          </w:p>
          <w:p w14:paraId="4018CCF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4.在臺灣，高山生物有什麼特色？</w:t>
            </w:r>
          </w:p>
          <w:p w14:paraId="127D02E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5.想一想，河口溼地的生物如何適應環境呢？</w:t>
            </w:r>
          </w:p>
          <w:p w14:paraId="60E4BDC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6.想一想，臺灣的海岸地形多變化，西部大部分是淺水域泥及沙灘，南端的恆春半島是珊瑚礁，北部、東部及離島則多岩岸，哪些海洋生物生活在這些環境呢？</w:t>
            </w:r>
          </w:p>
        </w:tc>
        <w:tc>
          <w:tcPr>
            <w:tcW w:w="567" w:type="dxa"/>
            <w:vAlign w:val="center"/>
          </w:tcPr>
          <w:p w14:paraId="4250F95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w:t>
            </w:r>
          </w:p>
        </w:tc>
        <w:tc>
          <w:tcPr>
            <w:tcW w:w="1134" w:type="dxa"/>
            <w:vAlign w:val="center"/>
          </w:tcPr>
          <w:p w14:paraId="377A8973"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南一版本教科書第三單元珍愛家園第一課生物與環境</w:t>
            </w:r>
          </w:p>
        </w:tc>
        <w:tc>
          <w:tcPr>
            <w:tcW w:w="1134" w:type="dxa"/>
            <w:vAlign w:val="center"/>
          </w:tcPr>
          <w:p w14:paraId="72F7CA81"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2720ACE1"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2B94EA83"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0AF574F7"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0594E540"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3C2B8099" w14:textId="77777777" w:rsidR="00CB0F71" w:rsidRPr="0076515E" w:rsidRDefault="00CB0F71" w:rsidP="005B1CA3">
            <w:pPr>
              <w:jc w:val="both"/>
              <w:rPr>
                <w:rFonts w:ascii="標楷體" w:eastAsia="標楷體" w:hAnsi="標楷體"/>
                <w:sz w:val="16"/>
                <w:szCs w:val="16"/>
              </w:rPr>
            </w:pPr>
          </w:p>
        </w:tc>
      </w:tr>
      <w:tr w:rsidR="00CB0F71" w:rsidRPr="00A21746" w14:paraId="3C363425" w14:textId="77777777" w:rsidTr="005B1CA3">
        <w:trPr>
          <w:cantSplit/>
          <w:trHeight w:val="1979"/>
        </w:trPr>
        <w:tc>
          <w:tcPr>
            <w:tcW w:w="1108" w:type="dxa"/>
            <w:textDirection w:val="tbRlV"/>
            <w:vAlign w:val="center"/>
          </w:tcPr>
          <w:p w14:paraId="1FF7E6CF"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423" w:type="dxa"/>
            <w:vAlign w:val="center"/>
          </w:tcPr>
          <w:p w14:paraId="045E539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1-3-4-4由實驗的結果，獲得研判的論點。</w:t>
            </w:r>
          </w:p>
          <w:p w14:paraId="31B8964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1-3-5-4願意與同儕相互溝通，共享活動的樂趣。</w:t>
            </w:r>
          </w:p>
          <w:p w14:paraId="1169E8E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1-3-5-5傾聽別人的報告，並做適當的回應。</w:t>
            </w:r>
          </w:p>
          <w:p w14:paraId="2718A7D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6-3-2-3面對問題時，能做多方思考，提出解決方法。</w:t>
            </w:r>
          </w:p>
          <w:p w14:paraId="77EC506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6-3-3-1能規劃、組織探討活動。</w:t>
            </w:r>
          </w:p>
          <w:p w14:paraId="3FD5631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6-3-3-2體會在執行的環節中，有許多關鍵性的因素需要考量。</w:t>
            </w:r>
          </w:p>
          <w:p w14:paraId="784699D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47894B1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791368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5-3-1</w:t>
            </w:r>
            <w:r w:rsidRPr="0076515E">
              <w:rPr>
                <w:rFonts w:ascii="標楷體" w:eastAsia="標楷體" w:hAnsi="標楷體" w:hint="eastAsia"/>
                <w:sz w:val="16"/>
                <w:szCs w:val="16"/>
              </w:rPr>
              <w:t>能瞭解網路的虛擬特性。</w:t>
            </w:r>
          </w:p>
          <w:p w14:paraId="7898511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066ACE8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4A8199F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r w:rsidRPr="0076515E">
              <w:rPr>
                <w:rFonts w:ascii="標楷體" w:eastAsia="標楷體" w:hAnsi="標楷體"/>
                <w:sz w:val="16"/>
                <w:szCs w:val="16"/>
              </w:rPr>
              <w:t>2-3-2</w:t>
            </w:r>
            <w:r w:rsidRPr="0076515E">
              <w:rPr>
                <w:rFonts w:ascii="標楷體" w:eastAsia="標楷體" w:hAnsi="標楷體" w:hint="eastAsia"/>
                <w:sz w:val="16"/>
                <w:szCs w:val="16"/>
              </w:rPr>
              <w:t>能比較國內不同區域性環境議題的特徵。</w:t>
            </w: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認識全球性的環境議題及其對人類社會的影響，並瞭解相關的解決對策。4-3-1能藉由各種媒介探究國內外環境問題，並歸納其發生的可能原因。</w:t>
            </w:r>
            <w:r w:rsidRPr="0076515E">
              <w:rPr>
                <w:rFonts w:ascii="標楷體" w:eastAsia="標楷體" w:hAnsi="標楷體"/>
                <w:sz w:val="16"/>
                <w:szCs w:val="16"/>
              </w:rPr>
              <w:t>4-3-4</w:t>
            </w:r>
            <w:r w:rsidRPr="0076515E">
              <w:rPr>
                <w:rFonts w:ascii="標楷體" w:eastAsia="標楷體" w:hAnsi="標楷體" w:hint="eastAsia"/>
                <w:sz w:val="16"/>
                <w:szCs w:val="16"/>
              </w:rPr>
              <w:t>能建立伙伴關係，尋求適切的資源與協助，以設法解決環境問題。</w:t>
            </w:r>
            <w:r w:rsidRPr="0076515E">
              <w:rPr>
                <w:rFonts w:ascii="標楷體" w:eastAsia="標楷體" w:hAnsi="標楷體"/>
                <w:sz w:val="16"/>
                <w:szCs w:val="16"/>
              </w:rPr>
              <w:t>4-3-5</w:t>
            </w:r>
            <w:r w:rsidRPr="0076515E">
              <w:rPr>
                <w:rFonts w:ascii="標楷體" w:eastAsia="標楷體" w:hAnsi="標楷體" w:hint="eastAsia"/>
                <w:sz w:val="16"/>
                <w:szCs w:val="16"/>
              </w:rPr>
              <w:t>能以各種管道向行政機關、民意代表或非政府組織發聲，以表達自己對環境問題的看法。</w:t>
            </w:r>
            <w:r w:rsidRPr="0076515E">
              <w:rPr>
                <w:rFonts w:ascii="標楷體" w:eastAsia="標楷體" w:hAnsi="標楷體"/>
                <w:sz w:val="16"/>
                <w:szCs w:val="16"/>
              </w:rPr>
              <w:t>5-3-1</w:t>
            </w:r>
            <w:r w:rsidRPr="0076515E">
              <w:rPr>
                <w:rFonts w:ascii="標楷體" w:eastAsia="標楷體" w:hAnsi="標楷體" w:hint="eastAsia"/>
                <w:sz w:val="16"/>
                <w:szCs w:val="16"/>
              </w:rPr>
              <w:t>具有參與規劃校園環境調查活動的經驗。</w:t>
            </w:r>
            <w:r w:rsidRPr="0076515E">
              <w:rPr>
                <w:rFonts w:ascii="標楷體" w:eastAsia="標楷體" w:hAnsi="標楷體"/>
                <w:sz w:val="16"/>
                <w:szCs w:val="16"/>
              </w:rPr>
              <w:t>5-3-2</w:t>
            </w:r>
            <w:r w:rsidRPr="0076515E">
              <w:rPr>
                <w:rFonts w:ascii="標楷體" w:eastAsia="標楷體" w:hAnsi="標楷體" w:hint="eastAsia"/>
                <w:sz w:val="16"/>
                <w:szCs w:val="16"/>
              </w:rPr>
              <w:t>執行日常生活中進行對環境友善的行動。</w:t>
            </w:r>
            <w:r w:rsidRPr="0076515E">
              <w:rPr>
                <w:rFonts w:ascii="標楷體" w:eastAsia="標楷體" w:hAnsi="標楷體"/>
                <w:sz w:val="16"/>
                <w:szCs w:val="16"/>
              </w:rPr>
              <w:t>5-3-3</w:t>
            </w:r>
            <w:r w:rsidRPr="0076515E">
              <w:rPr>
                <w:rFonts w:ascii="標楷體" w:eastAsia="標楷體" w:hAnsi="標楷體" w:hint="eastAsia"/>
                <w:sz w:val="16"/>
                <w:szCs w:val="16"/>
              </w:rPr>
              <w:t>主動參與學校社團和社區的環境保護相關活動。</w:t>
            </w:r>
            <w:r w:rsidRPr="0076515E">
              <w:rPr>
                <w:rFonts w:ascii="標楷體" w:eastAsia="標楷體" w:hAnsi="標楷體"/>
                <w:sz w:val="16"/>
                <w:szCs w:val="16"/>
              </w:rPr>
              <w:t>5-3-4</w:t>
            </w:r>
            <w:r w:rsidRPr="0076515E">
              <w:rPr>
                <w:rFonts w:ascii="標楷體" w:eastAsia="標楷體" w:hAnsi="標楷體" w:hint="eastAsia"/>
                <w:sz w:val="16"/>
                <w:szCs w:val="16"/>
              </w:rPr>
              <w:t>具有參與地區性環境議題調查研究的經驗。</w:t>
            </w:r>
          </w:p>
        </w:tc>
        <w:tc>
          <w:tcPr>
            <w:tcW w:w="6804" w:type="dxa"/>
            <w:vAlign w:val="center"/>
          </w:tcPr>
          <w:p w14:paraId="68FC3D71"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第三單元、珍愛家園</w:t>
            </w:r>
          </w:p>
          <w:p w14:paraId="2FCE186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【活動1】生物與環境</w:t>
            </w:r>
          </w:p>
          <w:p w14:paraId="108B070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1-3生物生存適應</w:t>
            </w:r>
          </w:p>
          <w:p w14:paraId="409968B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◎認識定期遷移來臺灣的鳥類，並探討動物的體溫與生存適應。</w:t>
            </w:r>
          </w:p>
          <w:p w14:paraId="58521D4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1.什麼時候常可看見或聽見一些鳥類會隨季節長途飛行？舉例說說看。</w:t>
            </w:r>
          </w:p>
          <w:p w14:paraId="6139F18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2.牠們為什麼要遷移？</w:t>
            </w:r>
          </w:p>
          <w:p w14:paraId="06F2AAF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3.為什麼有的是九月到第二年六月來臺灣，有的卻是三月到九月來臺灣呢？</w:t>
            </w:r>
          </w:p>
          <w:p w14:paraId="2696B6E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候鳥：是指那些具有遷徙行為的鳥類，牠們每年春秋兩季沿著固定的路線往返於繁殖地和避寒地之間。例如：冬季由北方來到臺灣渡冬則視為冬候鳥，夏季由南方來到臺灣繁殖則稱為夏候鳥。如果候鳥只在臺灣短暫休息、覓食及補充體力後，飛往其他地區則視為過境鳥。</w:t>
            </w:r>
          </w:p>
          <w:p w14:paraId="7EF3939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5.在臺灣，有哪些鳥類會定期遷移？利用網路或到圖書館查查看！</w:t>
            </w:r>
          </w:p>
          <w:p w14:paraId="6171A8E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6.有些動物不會作定期的長途遷移，但是牠們對外界氣溫變化有另外的適應方法，你們知道是什麼方法嗎？</w:t>
            </w:r>
          </w:p>
          <w:p w14:paraId="60695D7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7.魚、蛙、蛇、龜等動物，體溫隨外界氣溫升降，稱為變溫動物；鳥和哺乳類動物，體溫固定在一個範圍之內，稱為恆溫動物。人類是恆溫還是變溫動物呢？</w:t>
            </w:r>
          </w:p>
          <w:p w14:paraId="453282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8.烏龜在天氣寒冷時，會跑出來晒太陽，天氣炎熱時，牠又會浸入水中。蛇、蛙等，冬天會冬眠，不吃不動躲在地洞中過冬。</w:t>
            </w:r>
          </w:p>
          <w:p w14:paraId="3DC0A44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9.恆溫動物對外界氣溫變化有什麼對策呢？</w:t>
            </w:r>
          </w:p>
          <w:p w14:paraId="226ACD8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10.鳥類怎麼孵蛋，你知道嗎？</w:t>
            </w:r>
          </w:p>
          <w:p w14:paraId="765B5B1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1-4外來入侵種對臺灣的影響◎外來入侵種對於臺灣環境、生物的影響與防治。</w:t>
            </w:r>
          </w:p>
          <w:p w14:paraId="29C2007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1.一個地區原來沒有分布的生物，透過人類活動，後來出現在這個地區的環境中，並且在新環境中繁衍後代，影響生態環境，我們稱這些生物為外來入侵種。</w:t>
            </w:r>
          </w:p>
          <w:p w14:paraId="12985B7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2.目前有哪些外來入侵種生物入侵臺灣嗎？</w:t>
            </w:r>
          </w:p>
          <w:p w14:paraId="79F9278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3.這些外來入侵種如何被引進臺灣？</w:t>
            </w:r>
          </w:p>
          <w:p w14:paraId="666EAE0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4.外來入侵種對環境可能帶來什麼影響呢？</w:t>
            </w:r>
          </w:p>
          <w:p w14:paraId="3F1714B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如何防治這些外來入侵種對環境的破壞？想防治這些外來入侵種對環境的破壞，最根本的方法就是不要非法引入，合法引入後也不要隨意棄養。如果已經造成環境影響的則要想辦法防治，例如：小花蔓澤蘭用土法煉鋼的「人工拔除法」成了主要受害區現行採用的防治方法。</w:t>
            </w:r>
          </w:p>
        </w:tc>
        <w:tc>
          <w:tcPr>
            <w:tcW w:w="567" w:type="dxa"/>
            <w:vAlign w:val="center"/>
          </w:tcPr>
          <w:p w14:paraId="73837A7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w:t>
            </w:r>
          </w:p>
        </w:tc>
        <w:tc>
          <w:tcPr>
            <w:tcW w:w="1134" w:type="dxa"/>
            <w:vAlign w:val="center"/>
          </w:tcPr>
          <w:p w14:paraId="15FDFEF9"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南一版本教科書第三單元珍愛家園第一課生物與環境</w:t>
            </w:r>
          </w:p>
        </w:tc>
        <w:tc>
          <w:tcPr>
            <w:tcW w:w="1134" w:type="dxa"/>
            <w:vAlign w:val="center"/>
          </w:tcPr>
          <w:p w14:paraId="4C2B64E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37CAF8F1"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00BCF52B"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6C162E43"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29F9B0A9"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態度評量</w:t>
            </w:r>
          </w:p>
        </w:tc>
        <w:tc>
          <w:tcPr>
            <w:tcW w:w="1418" w:type="dxa"/>
            <w:vAlign w:val="center"/>
          </w:tcPr>
          <w:p w14:paraId="6AFB0D32" w14:textId="77777777" w:rsidR="00CB0F71" w:rsidRPr="0076515E" w:rsidRDefault="00CB0F71" w:rsidP="005B1CA3">
            <w:pPr>
              <w:jc w:val="both"/>
              <w:rPr>
                <w:rFonts w:ascii="標楷體" w:eastAsia="標楷體" w:hAnsi="標楷體"/>
                <w:sz w:val="16"/>
                <w:szCs w:val="16"/>
              </w:rPr>
            </w:pPr>
          </w:p>
        </w:tc>
      </w:tr>
      <w:tr w:rsidR="00CB0F71" w:rsidRPr="00A21746" w14:paraId="5FAAF7B9" w14:textId="77777777" w:rsidTr="005B1CA3">
        <w:trPr>
          <w:cantSplit/>
          <w:trHeight w:val="1824"/>
        </w:trPr>
        <w:tc>
          <w:tcPr>
            <w:tcW w:w="1108" w:type="dxa"/>
            <w:textDirection w:val="tbRlV"/>
            <w:vAlign w:val="center"/>
          </w:tcPr>
          <w:p w14:paraId="067B4863" w14:textId="77777777" w:rsidR="00CB0F71" w:rsidRPr="000360B5" w:rsidRDefault="00CB0F71" w:rsidP="005B1CA3">
            <w:pPr>
              <w:ind w:left="113" w:right="113"/>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423" w:type="dxa"/>
            <w:vAlign w:val="center"/>
          </w:tcPr>
          <w:p w14:paraId="4294A2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1-3-1-2察覺一個問題或事件，常可由不同的角度來觀察而看出不同的特徵。</w:t>
            </w:r>
          </w:p>
          <w:p w14:paraId="5B2647B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669A279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1-3-4-3由資料顯示的相關，推測其背後可能的因果關係。</w:t>
            </w:r>
          </w:p>
          <w:p w14:paraId="42ED020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5-3-1-1能依據自己所理解的知識，做最佳抉擇。</w:t>
            </w:r>
          </w:p>
          <w:p w14:paraId="197489C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6-3-2-3面對問題時，能做多方思考，提出解決方法。</w:t>
            </w:r>
          </w:p>
          <w:p w14:paraId="26D6AE6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6-3-3-1能規劃、組織探討活動。</w:t>
            </w:r>
          </w:p>
          <w:p w14:paraId="14EE4D3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1515D5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019E472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301B854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2AD572F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p>
          <w:p w14:paraId="59A7BE6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1-3-1</w:t>
            </w:r>
            <w:r w:rsidRPr="0076515E">
              <w:rPr>
                <w:rFonts w:ascii="標楷體" w:eastAsia="標楷體" w:hAnsi="標楷體" w:hint="eastAsia"/>
                <w:sz w:val="16"/>
                <w:szCs w:val="16"/>
              </w:rPr>
              <w:t>能藉由觀察與體驗自然，以創作文章、美勞、音樂、戲劇表演等形式表現自然環境之</w:t>
            </w:r>
          </w:p>
          <w:p w14:paraId="1340BA7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美與對環境的關懷。</w:t>
            </w:r>
          </w:p>
          <w:p w14:paraId="353D5F9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p>
          <w:p w14:paraId="0E89C65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2-3-2</w:t>
            </w:r>
            <w:r w:rsidRPr="0076515E">
              <w:rPr>
                <w:rFonts w:ascii="標楷體" w:eastAsia="標楷體" w:hAnsi="標楷體" w:hint="eastAsia"/>
                <w:sz w:val="16"/>
                <w:szCs w:val="16"/>
              </w:rPr>
              <w:t>能比較國內不同區域性環境議題的特徵。</w:t>
            </w:r>
          </w:p>
          <w:p w14:paraId="568B4D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3-3-2能主動親近並關懷學校與社區的環境，並透過對於相關環境議題的瞭解，體會環境權</w:t>
            </w:r>
          </w:p>
          <w:p w14:paraId="3915DED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的重要。</w:t>
            </w:r>
          </w:p>
          <w:p w14:paraId="17123F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320B013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能對環境議題相關報導提出評論，並爭取認同與支持。</w:t>
            </w:r>
          </w:p>
        </w:tc>
        <w:tc>
          <w:tcPr>
            <w:tcW w:w="6804" w:type="dxa"/>
            <w:vAlign w:val="center"/>
          </w:tcPr>
          <w:p w14:paraId="6B39723D"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第三單元、珍愛家園</w:t>
            </w:r>
          </w:p>
          <w:p w14:paraId="15E08C4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【活動2】人類與環境</w:t>
            </w:r>
          </w:p>
          <w:p w14:paraId="6271DB2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◎檢視家園面臨的各種環境問題，探討這些環境問題產生的原因，及減少這些環境問題的方法。</w:t>
            </w:r>
          </w:p>
          <w:p w14:paraId="44F147D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1.由於追求經濟繁榮，人類過度利用自然資源，又忽略環境保護，因而產生各種環境問題。說說看，我們的家園面臨哪些環境問題？</w:t>
            </w:r>
          </w:p>
          <w:p w14:paraId="775D4FA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2.空氣汙染是怎麼產生的？</w:t>
            </w:r>
          </w:p>
          <w:p w14:paraId="51C4B57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工廠排放的廢氣、汽車、機車排放的廢氣、動物排泄物分解時產生的惡臭、建築工地產生的粉塵等。</w:t>
            </w:r>
          </w:p>
          <w:p w14:paraId="0273931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3.空氣中有哪些汙染物？</w:t>
            </w:r>
          </w:p>
          <w:p w14:paraId="26DEBDE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空氣中的汙染物有臭氧、二氧化硫、二氧化氮、一氧化碳及懸浮微粒等。</w:t>
            </w:r>
          </w:p>
          <w:p w14:paraId="4A28645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4.空氣汙染對健康有什麼影響？</w:t>
            </w:r>
          </w:p>
          <w:p w14:paraId="0A9E668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動物、植物的生長會受到影響，且產生的空氣汙染物，會危害人類的呼吸系統。</w:t>
            </w:r>
          </w:p>
          <w:p w14:paraId="79CF10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5.空氣品質指標怎樣表示空氣汙染的程度？從課本第58頁圖可以看出哪一個地區的空氣汙染最嚴重？哪個地區的空氣品質最好？</w:t>
            </w:r>
          </w:p>
          <w:p w14:paraId="17C702B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(1)空氣品質指標的數值愈小，表示空氣品質愈好，影響人體的健康愈小。</w:t>
            </w:r>
          </w:p>
          <w:p w14:paraId="48C0203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(2)從圖中看出臺灣西部的空氣品質比較差，臺東的空氣品質最好。</w:t>
            </w:r>
          </w:p>
          <w:p w14:paraId="0DA1A45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6.什麼是細懸浮微粒（PM</w:t>
            </w:r>
            <w:r w:rsidRPr="0076515E">
              <w:rPr>
                <w:rFonts w:ascii="標楷體" w:eastAsia="標楷體" w:hAnsi="標楷體" w:hint="eastAsia"/>
                <w:sz w:val="16"/>
                <w:szCs w:val="16"/>
                <w:vertAlign w:val="subscript"/>
              </w:rPr>
              <w:t>2.5</w:t>
            </w:r>
            <w:r w:rsidRPr="0076515E">
              <w:rPr>
                <w:rFonts w:ascii="標楷體" w:eastAsia="標楷體" w:hAnsi="標楷體" w:hint="eastAsia"/>
                <w:sz w:val="16"/>
                <w:szCs w:val="16"/>
              </w:rPr>
              <w:t>）呢？</w:t>
            </w:r>
          </w:p>
          <w:p w14:paraId="0D2B8CA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細懸浮微粒（</w:t>
            </w:r>
            <w:r w:rsidRPr="0076515E">
              <w:rPr>
                <w:rFonts w:ascii="標楷體" w:eastAsia="標楷體" w:hAnsi="標楷體"/>
                <w:sz w:val="16"/>
                <w:szCs w:val="16"/>
              </w:rPr>
              <w:t>PM</w:t>
            </w:r>
            <w:r w:rsidRPr="0076515E">
              <w:rPr>
                <w:rFonts w:ascii="標楷體" w:eastAsia="標楷體" w:hAnsi="標楷體"/>
                <w:sz w:val="16"/>
                <w:szCs w:val="16"/>
                <w:vertAlign w:val="subscript"/>
              </w:rPr>
              <w:t>2.5</w:t>
            </w:r>
            <w:r w:rsidRPr="0076515E">
              <w:rPr>
                <w:rFonts w:ascii="標楷體" w:eastAsia="標楷體" w:hAnsi="標楷體" w:hint="eastAsia"/>
                <w:sz w:val="16"/>
                <w:szCs w:val="16"/>
              </w:rPr>
              <w:t>）是指空氣中直徑小於或等於2.5微米的顆粒物，比人類頭髮直徑的1/28還要小，會隨著人體呼吸進入呼吸系統，並直接進入血管，隨著血液循環全身，危害身體健康。臺灣的細懸浮微粒主要來自車輛的廢氣、工業汙染和沙塵暴。</w:t>
            </w:r>
          </w:p>
          <w:p w14:paraId="5AC0C39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7.怎麼做才可以減少空氣汙染呢？</w:t>
            </w:r>
          </w:p>
          <w:p w14:paraId="301BF2D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檢舉亂排放廢氣的工廠、每年汽機車做定期的廢氣排放檢查、工程施工前做好預防粉塵亂飛的工作等。</w:t>
            </w:r>
          </w:p>
          <w:p w14:paraId="3B3FCF1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8.生活中，造成水汙染的主要來源有哪些？</w:t>
            </w:r>
          </w:p>
          <w:p w14:paraId="19F7720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工廠廢水、家庭汙水、畜牧汙水、廢油汙染、垃圾的汙染……</w:t>
            </w:r>
          </w:p>
          <w:p w14:paraId="44DF436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9.水汙染對生物及自然環境有什麼影響？</w:t>
            </w:r>
          </w:p>
          <w:p w14:paraId="44288DD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水中的魚類受到傷害，會影響魚類的生態環境，甚至造成魚類死亡；植物吸收到汙水會造成生病，甚至枯死；人類經由飲用或長期接觸受汙染的水，也會危害人體健康。</w:t>
            </w:r>
          </w:p>
          <w:p w14:paraId="62D76F3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10.為了珍惜水資源、減少水汙染，我們可以採取哪些具體的行動？</w:t>
            </w:r>
          </w:p>
        </w:tc>
        <w:tc>
          <w:tcPr>
            <w:tcW w:w="567" w:type="dxa"/>
            <w:vAlign w:val="center"/>
          </w:tcPr>
          <w:p w14:paraId="7DD35F1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30F3A65C"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南一版本教科書第三單元珍愛家園第二課人類與環境</w:t>
            </w:r>
          </w:p>
        </w:tc>
        <w:tc>
          <w:tcPr>
            <w:tcW w:w="1134" w:type="dxa"/>
            <w:vAlign w:val="center"/>
          </w:tcPr>
          <w:p w14:paraId="0E41E979"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11A67677"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3A1B6CDA"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492BB4D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2CC4BD0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color w:val="000000"/>
                <w:sz w:val="16"/>
                <w:szCs w:val="16"/>
              </w:rPr>
              <w:t>態度評量</w:t>
            </w:r>
          </w:p>
        </w:tc>
        <w:tc>
          <w:tcPr>
            <w:tcW w:w="1418" w:type="dxa"/>
            <w:vAlign w:val="center"/>
          </w:tcPr>
          <w:p w14:paraId="129455C4" w14:textId="77777777" w:rsidR="00CB0F71" w:rsidRPr="0076515E" w:rsidRDefault="00CB0F71" w:rsidP="005B1CA3">
            <w:pPr>
              <w:jc w:val="both"/>
              <w:rPr>
                <w:rFonts w:ascii="標楷體" w:eastAsia="標楷體" w:hAnsi="標楷體"/>
                <w:sz w:val="16"/>
                <w:szCs w:val="16"/>
              </w:rPr>
            </w:pPr>
          </w:p>
        </w:tc>
      </w:tr>
      <w:tr w:rsidR="00CB0F71" w:rsidRPr="00A21746" w14:paraId="7826417C" w14:textId="77777777" w:rsidTr="005B1CA3">
        <w:trPr>
          <w:cantSplit/>
          <w:trHeight w:val="1835"/>
        </w:trPr>
        <w:tc>
          <w:tcPr>
            <w:tcW w:w="1108" w:type="dxa"/>
            <w:textDirection w:val="tbRlV"/>
            <w:vAlign w:val="center"/>
          </w:tcPr>
          <w:p w14:paraId="3CEE64E6" w14:textId="77777777" w:rsidR="00CB0F71" w:rsidRPr="000360B5" w:rsidRDefault="00CB0F71" w:rsidP="005B1CA3">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423" w:type="dxa"/>
            <w:vAlign w:val="center"/>
          </w:tcPr>
          <w:p w14:paraId="20A1AC9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1-3-1-2察覺一個問題或事件，常可由不同的角度來觀察而看出不同的特徵。</w:t>
            </w:r>
          </w:p>
          <w:p w14:paraId="7566D8F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4-3-2-2認識工業時代的科技。</w:t>
            </w:r>
          </w:p>
          <w:p w14:paraId="059DAFA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4-3-2-3認識資訊時代的科技。</w:t>
            </w:r>
          </w:p>
          <w:p w14:paraId="0D69721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6-3-2-3面對問題時，能做多方思考，提出解決方法。</w:t>
            </w:r>
          </w:p>
          <w:p w14:paraId="214B9C7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6-3-3-1能規劃、組織探討活動。</w:t>
            </w:r>
          </w:p>
          <w:p w14:paraId="6CBDC06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468B9E2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p>
          <w:p w14:paraId="753E99D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p>
          <w:p w14:paraId="7DA030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p>
          <w:p w14:paraId="056550B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1AD66E0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r w:rsidRPr="0076515E">
              <w:rPr>
                <w:rFonts w:ascii="標楷體" w:eastAsia="標楷體" w:hAnsi="標楷體"/>
                <w:sz w:val="16"/>
                <w:szCs w:val="16"/>
              </w:rPr>
              <w:t>1-3-1</w:t>
            </w:r>
            <w:r w:rsidRPr="0076515E">
              <w:rPr>
                <w:rFonts w:ascii="標楷體" w:eastAsia="標楷體" w:hAnsi="標楷體" w:hint="eastAsia"/>
                <w:sz w:val="16"/>
                <w:szCs w:val="16"/>
              </w:rPr>
              <w:t>能藉由觀察與體驗自然，以創作文章、美勞、音樂、戲劇表演等形式表現自然環境之美與對環境的關懷。</w:t>
            </w:r>
          </w:p>
          <w:p w14:paraId="2F46B09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p>
          <w:p w14:paraId="45F192B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2-3-2</w:t>
            </w:r>
            <w:r w:rsidRPr="0076515E">
              <w:rPr>
                <w:rFonts w:ascii="標楷體" w:eastAsia="標楷體" w:hAnsi="標楷體" w:hint="eastAsia"/>
                <w:sz w:val="16"/>
                <w:szCs w:val="16"/>
              </w:rPr>
              <w:t>能比較國內不同區域性環境議題的特徵。</w:t>
            </w:r>
          </w:p>
          <w:p w14:paraId="5F95FB4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3-3-2能主動親近並關懷學校與社區的環境，並透過對於相關環境議題的瞭解，體會環境權</w:t>
            </w:r>
          </w:p>
          <w:p w14:paraId="17D59E4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的重要。</w:t>
            </w:r>
          </w:p>
          <w:p w14:paraId="7924AD5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p>
          <w:p w14:paraId="0F1B47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4-3-3</w:t>
            </w:r>
            <w:r w:rsidRPr="0076515E">
              <w:rPr>
                <w:rFonts w:ascii="標楷體" w:eastAsia="標楷體" w:hAnsi="標楷體" w:hint="eastAsia"/>
                <w:sz w:val="16"/>
                <w:szCs w:val="16"/>
              </w:rPr>
              <w:t>能對環境議題相關報導提出評論，並爭取認同與支持。</w:t>
            </w:r>
          </w:p>
          <w:p w14:paraId="248203E9" w14:textId="77777777" w:rsidR="00CB0F71" w:rsidRPr="0059204D" w:rsidRDefault="00CB0F71" w:rsidP="005B1CA3">
            <w:pPr>
              <w:jc w:val="both"/>
              <w:rPr>
                <w:rFonts w:ascii="標楷體" w:eastAsia="標楷體" w:hAnsi="標楷體"/>
                <w:sz w:val="16"/>
                <w:szCs w:val="16"/>
              </w:rPr>
            </w:pPr>
            <w:r w:rsidRPr="0076515E">
              <w:rPr>
                <w:rFonts w:ascii="標楷體" w:eastAsia="標楷體" w:hAnsi="標楷體"/>
                <w:sz w:val="16"/>
                <w:szCs w:val="16"/>
              </w:rPr>
              <w:t>4-3-4</w:t>
            </w:r>
            <w:r w:rsidRPr="0076515E">
              <w:rPr>
                <w:rFonts w:ascii="標楷體" w:eastAsia="標楷體" w:hAnsi="標楷體" w:hint="eastAsia"/>
                <w:sz w:val="16"/>
                <w:szCs w:val="16"/>
              </w:rPr>
              <w:t>能建立伙伴關係，尋求適切的資源與協助，以設法解決環境問題。</w:t>
            </w:r>
          </w:p>
        </w:tc>
        <w:tc>
          <w:tcPr>
            <w:tcW w:w="6804" w:type="dxa"/>
            <w:vAlign w:val="center"/>
          </w:tcPr>
          <w:p w14:paraId="2ADCC5FB"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第三單元、珍愛家園</w:t>
            </w:r>
          </w:p>
          <w:p w14:paraId="72A3FAD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【活動3】人類與環境</w:t>
            </w:r>
          </w:p>
          <w:p w14:paraId="17DAB69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◎探討為何每逢大雨就發生土石崩落，要怎麼改善呢？</w:t>
            </w:r>
          </w:p>
          <w:p w14:paraId="3C9C7AF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1.臺灣人口密集，平地面積不到全臺面積的30％，因此山坡地常被開墾成農場、果園、高爾夫球場或住宅區。山坡地的開發與水土保持和土石流有什麼關係？</w:t>
            </w:r>
          </w:p>
          <w:p w14:paraId="5A26AFC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2.森林消失和野生動植物瀕臨滅絕有什麼關係？</w:t>
            </w:r>
          </w:p>
          <w:p w14:paraId="1932087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3.為了珍惜臺灣山坡地的森林資源、減少土石流發生，可以採取哪些具體行動呢？</w:t>
            </w:r>
          </w:p>
          <w:p w14:paraId="2F7A6B6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3.開發利用土地前，先做環境影響評估，有什麼好處？可以分析開發行為對環境可能造成的影響，提出減少環境問題的規畫。</w:t>
            </w:r>
          </w:p>
          <w:p w14:paraId="0678446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4.為什麼有這麼多的環境汙染事件？人們不斷的耗竭自然資源又忽略環境保護的作為，迫使大地反撲，產生各種環境汙染問題。</w:t>
            </w:r>
          </w:p>
          <w:p w14:paraId="4EE4533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5.環境被汙染了，對人的身心有什麼影響？環境受到汙染將會危害人體健康，造成慢性中毒和各種疾病，可以想像人類後代子孫的身體健康，將會一代不如一代。</w:t>
            </w:r>
          </w:p>
          <w:p w14:paraId="285A641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◎人為因素造成全球暖化日益嚴重，大家要節能減碳，保護地球。</w:t>
            </w:r>
          </w:p>
          <w:p w14:paraId="2EBE95C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1.現代的人，不僅要為各種汙染所帶來的災害煩惱，更要為地球暖化所帶來的災害煩惱。小朋友，查資料看看，科學家認為造成全球暖化的原因是什麼？</w:t>
            </w:r>
          </w:p>
          <w:p w14:paraId="6084E1C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各種機械、運輸工具的運轉等人為因素，排放過多的熱與二氧化碳，造成全球暖化，因此現在各國都推動節能減碳。「減碳」是指減少二氧化碳的排放量，但是使地球暖化的氣體不只二氧化碳，還包括動物消化過程及糞便產生的氣體、冷氣和冰箱中的冷媒，都會加速地球的暖化。</w:t>
            </w:r>
          </w:p>
          <w:p w14:paraId="64D7BF5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2.科學家雖然沒有完全定論二氧化碳是造成全球暖化的主因，但也可以知道它是幫凶之一。</w:t>
            </w:r>
          </w:p>
          <w:p w14:paraId="43D3E06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人類社會工業化後大量燃燒化石燃料，導致人為排放到大氣中的二氧化碳（CO</w:t>
            </w:r>
            <w:r w:rsidRPr="0076515E">
              <w:rPr>
                <w:rFonts w:ascii="標楷體" w:eastAsia="標楷體" w:hAnsi="標楷體" w:hint="eastAsia"/>
                <w:sz w:val="16"/>
                <w:szCs w:val="16"/>
                <w:vertAlign w:val="subscript"/>
              </w:rPr>
              <w:t>2</w:t>
            </w:r>
            <w:r w:rsidRPr="0076515E">
              <w:rPr>
                <w:rFonts w:ascii="標楷體" w:eastAsia="標楷體" w:hAnsi="標楷體" w:hint="eastAsia"/>
                <w:sz w:val="16"/>
                <w:szCs w:val="16"/>
              </w:rPr>
              <w:t>）大量增加，而CO</w:t>
            </w:r>
            <w:r w:rsidRPr="0076515E">
              <w:rPr>
                <w:rFonts w:ascii="標楷體" w:eastAsia="標楷體" w:hAnsi="標楷體" w:hint="eastAsia"/>
                <w:sz w:val="16"/>
                <w:szCs w:val="16"/>
                <w:vertAlign w:val="subscript"/>
              </w:rPr>
              <w:t>2</w:t>
            </w:r>
            <w:r w:rsidRPr="0076515E">
              <w:rPr>
                <w:rFonts w:ascii="標楷體" w:eastAsia="標楷體" w:hAnsi="標楷體" w:hint="eastAsia"/>
                <w:sz w:val="16"/>
                <w:szCs w:val="16"/>
              </w:rPr>
              <w:t>會吸收地球反射和釋放的熱能，使地球表面像溫室一般，形成全球暖化現象。</w:t>
            </w:r>
          </w:p>
          <w:p w14:paraId="3254453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3.蒐集資料討論：全球暖化對全球有什麼影響？</w:t>
            </w:r>
          </w:p>
          <w:p w14:paraId="65F0A74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極地冰原融化造成海平面上升，淹沒較低窪的沿海陸地，並造成全球氣候變遷，導致不正常降雨、乾旱情形以及沙漠化現象擴大，對於生態體系、水土資源、人類社經活動與生命安全等都造成很大的傷害。</w:t>
            </w:r>
          </w:p>
          <w:p w14:paraId="5C4EF7A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蒐集資料討論：全球暖化對臺灣有什麼影響？海平面上升增加了海水倒灌機會，陸地使用面積減少，對濱海養殖業生態將產生衝擊，而且氣溫上升，降雨量減少，整體農作面積將逐漸減少。溫度升高可能導致漢他病毒、腦炎、登革熱、過敏性氣喘等疾病增加的機率。</w:t>
            </w:r>
          </w:p>
        </w:tc>
        <w:tc>
          <w:tcPr>
            <w:tcW w:w="567" w:type="dxa"/>
            <w:vAlign w:val="center"/>
          </w:tcPr>
          <w:p w14:paraId="5C7FDB3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3008EDF9"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南一版本教科書第三單元珍愛家園第二課人類與環境</w:t>
            </w:r>
          </w:p>
        </w:tc>
        <w:tc>
          <w:tcPr>
            <w:tcW w:w="1134" w:type="dxa"/>
            <w:vAlign w:val="center"/>
          </w:tcPr>
          <w:p w14:paraId="619E3702"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0DB1217E"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5F5EA97A"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4D988AD5"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7012DB3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color w:val="000000"/>
                <w:sz w:val="16"/>
                <w:szCs w:val="16"/>
              </w:rPr>
              <w:t>態度評量</w:t>
            </w:r>
          </w:p>
        </w:tc>
        <w:tc>
          <w:tcPr>
            <w:tcW w:w="1418" w:type="dxa"/>
            <w:vAlign w:val="center"/>
          </w:tcPr>
          <w:p w14:paraId="1E7135B6" w14:textId="77777777" w:rsidR="00CB0F71" w:rsidRPr="0076515E" w:rsidRDefault="00CB0F71" w:rsidP="005B1CA3">
            <w:pPr>
              <w:jc w:val="both"/>
              <w:rPr>
                <w:rFonts w:ascii="標楷體" w:eastAsia="標楷體" w:hAnsi="標楷體"/>
                <w:sz w:val="16"/>
                <w:szCs w:val="16"/>
              </w:rPr>
            </w:pPr>
          </w:p>
        </w:tc>
      </w:tr>
      <w:tr w:rsidR="00CB0F71" w:rsidRPr="00A21746" w14:paraId="28453841" w14:textId="77777777" w:rsidTr="005B1CA3">
        <w:trPr>
          <w:cantSplit/>
          <w:trHeight w:val="1833"/>
        </w:trPr>
        <w:tc>
          <w:tcPr>
            <w:tcW w:w="1108" w:type="dxa"/>
            <w:textDirection w:val="tbRlV"/>
            <w:vAlign w:val="center"/>
          </w:tcPr>
          <w:p w14:paraId="6EAB1EFD"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423" w:type="dxa"/>
            <w:vAlign w:val="center"/>
          </w:tcPr>
          <w:p w14:paraId="35D0D44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1-3-1-2察覺一個問題或事件，常可由不同的角度來觀察而看出不同的特徵。</w:t>
            </w:r>
          </w:p>
          <w:p w14:paraId="276DB30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367A666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1-3-5-4願意與同儕相互溝通，共享活動的樂趣。</w:t>
            </w:r>
          </w:p>
          <w:p w14:paraId="10B6E96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1-3-5-5傾聽別人的報告，並做適當的回應。</w:t>
            </w:r>
          </w:p>
          <w:p w14:paraId="54254E3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4-3-3-1瞭解社區常常見的交通設施、休閒設施等科技。</w:t>
            </w:r>
          </w:p>
          <w:p w14:paraId="363765FC"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5-3-1-1能依據自己所理解的知識，做最佳抉擇。</w:t>
            </w:r>
          </w:p>
          <w:p w14:paraId="065036A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7-3-0-1察覺運用實驗或科學的知識，可推測可能發生的事。</w:t>
            </w:r>
          </w:p>
          <w:p w14:paraId="4E4CC6A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726D104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5D15CB4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r w:rsidRPr="0076515E">
              <w:rPr>
                <w:rFonts w:ascii="標楷體" w:eastAsia="標楷體" w:hAnsi="標楷體"/>
                <w:sz w:val="16"/>
                <w:szCs w:val="16"/>
              </w:rPr>
              <w:t>1-3-1</w:t>
            </w:r>
            <w:r w:rsidRPr="0076515E">
              <w:rPr>
                <w:rFonts w:ascii="標楷體" w:eastAsia="標楷體" w:hAnsi="標楷體" w:hint="eastAsia"/>
                <w:sz w:val="16"/>
                <w:szCs w:val="16"/>
              </w:rPr>
              <w:t>能藉由觀察與體驗自然，以創作文章、美勞、音樂、戲劇表演等形式表現自然環境之美與對環境的關懷。</w:t>
            </w: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p>
          <w:p w14:paraId="282372A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72F1412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3-3-1</w:t>
            </w:r>
            <w:r w:rsidRPr="0076515E">
              <w:rPr>
                <w:rFonts w:ascii="標楷體" w:eastAsia="標楷體" w:hAnsi="標楷體" w:hint="eastAsia"/>
                <w:sz w:val="16"/>
                <w:szCs w:val="16"/>
              </w:rPr>
              <w:t>關切人類行為對環境的衝擊，進而建立環境友善的生活與消費觀念。4-3-1能藉由各種媒介探究國內外環境問題，並歸納其發生的可能原因。</w:t>
            </w: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r w:rsidRPr="0076515E">
              <w:rPr>
                <w:rFonts w:ascii="標楷體" w:eastAsia="標楷體" w:hAnsi="標楷體"/>
                <w:sz w:val="16"/>
                <w:szCs w:val="16"/>
              </w:rPr>
              <w:t>4-3-3</w:t>
            </w:r>
            <w:r w:rsidRPr="0076515E">
              <w:rPr>
                <w:rFonts w:ascii="標楷體" w:eastAsia="標楷體" w:hAnsi="標楷體" w:hint="eastAsia"/>
                <w:sz w:val="16"/>
                <w:szCs w:val="16"/>
              </w:rPr>
              <w:t>能對環境議題相關報導提出評論，並爭取認同與支持。</w:t>
            </w:r>
          </w:p>
          <w:p w14:paraId="2C5E98D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5-3-1</w:t>
            </w:r>
            <w:r w:rsidRPr="0076515E">
              <w:rPr>
                <w:rFonts w:ascii="標楷體" w:eastAsia="標楷體" w:hAnsi="標楷體" w:hint="eastAsia"/>
                <w:sz w:val="16"/>
                <w:szCs w:val="16"/>
              </w:rPr>
              <w:t>具有參與規劃校園環境調查活動的經驗。</w:t>
            </w:r>
          </w:p>
        </w:tc>
        <w:tc>
          <w:tcPr>
            <w:tcW w:w="6804" w:type="dxa"/>
            <w:vAlign w:val="center"/>
          </w:tcPr>
          <w:p w14:paraId="441A58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b/>
                <w:sz w:val="16"/>
                <w:szCs w:val="16"/>
              </w:rPr>
              <w:t>第三單元、珍愛家園</w:t>
            </w:r>
            <w:r w:rsidRPr="0076515E">
              <w:rPr>
                <w:rFonts w:ascii="標楷體" w:eastAsia="標楷體" w:hAnsi="標楷體" w:hint="eastAsia"/>
                <w:sz w:val="16"/>
                <w:szCs w:val="16"/>
              </w:rPr>
              <w:t>【活動3】愛護環境3-1資源的應用──以發電為例</w:t>
            </w:r>
          </w:p>
          <w:p w14:paraId="41B5C20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探討以發電為例的資源應用方式，能發電的自然資源，有些是可再生資源，有些則是不可再生資源。妥善的利用自然資源、推行環保的生活概念、珍惜有限的能源，是善待地球最好的方式，更是地球公民應盡的責任。讓我們從日常生活實質行動做起。</w:t>
            </w:r>
          </w:p>
          <w:p w14:paraId="74E0DD1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1.自然資源中可以為人類提供能量的物質，稱為「能源」。人類為了應用和運送方便，通常將能源轉換成電能。</w:t>
            </w:r>
          </w:p>
          <w:p w14:paraId="718F43D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cs="標楷體" w:hint="eastAsia"/>
                <w:sz w:val="16"/>
                <w:szCs w:val="16"/>
              </w:rPr>
              <w:t>2.</w:t>
            </w:r>
            <w:r w:rsidRPr="0076515E">
              <w:rPr>
                <w:rFonts w:ascii="標楷體" w:eastAsia="標楷體" w:hAnsi="標楷體" w:hint="eastAsia"/>
                <w:sz w:val="16"/>
                <w:szCs w:val="16"/>
              </w:rPr>
              <w:t>討論看看，常見的發電方式分別利用哪些資源發電？</w:t>
            </w:r>
          </w:p>
          <w:p w14:paraId="202AE38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3.哪些發電能源屬於可再生能源？</w:t>
            </w:r>
          </w:p>
          <w:p w14:paraId="28678A1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4.哪些發電能源屬於不可再生能源？</w:t>
            </w:r>
          </w:p>
          <w:p w14:paraId="272931E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燃燒煤、石油、天然氣、液化天然氣等，利用燃料所產生的熱能，將水轉變成蒸氣，再利用蒸氣推動發電機來發電，稱為火力發電。依照使用能源的種類來分，利用火力來發電，會是未來發電的主要方法嗎？為什麼？</w:t>
            </w:r>
          </w:p>
          <w:p w14:paraId="726B4DF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6.火力發電在利用資源的過程中，會對環境造成什麼影響？</w:t>
            </w:r>
          </w:p>
          <w:p w14:paraId="199A022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7.開採煤礦會對環境和人體造成什麼影響？</w:t>
            </w:r>
          </w:p>
          <w:p w14:paraId="44513F5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8.開採石油會對環境和其他生物造成什麼影響？</w:t>
            </w:r>
          </w:p>
          <w:p w14:paraId="7BF8277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9.煤、石油、天然氣、液化天然氣等火力發電能源的運輸過程中，可能對環境造成什麼影響？</w:t>
            </w:r>
          </w:p>
          <w:p w14:paraId="7A0F4D9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10.火力發電廠會排放哪些汙染物，造成空氣汙染？</w:t>
            </w:r>
          </w:p>
          <w:p w14:paraId="38212ED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11.硫氧化物和氮氧化物過多，會對環境造成什麼影響？</w:t>
            </w:r>
          </w:p>
          <w:p w14:paraId="6C0FC25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12.二氧化碳過多，會對環境造成什麼影響？</w:t>
            </w:r>
          </w:p>
          <w:p w14:paraId="339FF06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13.核能發電是利用什麼資源發電？</w:t>
            </w:r>
          </w:p>
          <w:p w14:paraId="19D5927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14.開採和運送鈾礦的過程中，會對環境造成什麼影響？</w:t>
            </w:r>
          </w:p>
          <w:p w14:paraId="316138F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15.核電廠的發電過程中，會對環境造成什麼影響？</w:t>
            </w:r>
          </w:p>
          <w:p w14:paraId="79D37C7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16.曾經聽過其他國家發生的核電廠意外事件嗎？核能外洩會對人體和環境造成什麼影響？</w:t>
            </w:r>
          </w:p>
          <w:p w14:paraId="415A395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17.發電後的核廢料仍然具有放射性，需要怎樣處理才不會影響人體健康？</w:t>
            </w:r>
          </w:p>
          <w:p w14:paraId="3D57B31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18.核能發電不會造成空氣汙染，為什麼沒有人願意將核電廠蓋在自己住家附近？</w:t>
            </w:r>
          </w:p>
          <w:p w14:paraId="687DB74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19.哪些發電能源是屬於可再生資源？利用再生能源發電有什麼優點？</w:t>
            </w:r>
          </w:p>
          <w:p w14:paraId="39ECA3F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20.怎麼利用水力發電？利用水力發電有什麼限制？</w:t>
            </w:r>
          </w:p>
          <w:p w14:paraId="465B02A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21.怎麼利用風力發電？利用風力發電有什麼限制？</w:t>
            </w:r>
          </w:p>
          <w:p w14:paraId="2C81F59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22.怎麼利用海洋發電？利用海洋發電有什麼限制？</w:t>
            </w:r>
          </w:p>
        </w:tc>
        <w:tc>
          <w:tcPr>
            <w:tcW w:w="567" w:type="dxa"/>
            <w:vAlign w:val="center"/>
          </w:tcPr>
          <w:p w14:paraId="10B8A1A4"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w:t>
            </w:r>
          </w:p>
        </w:tc>
        <w:tc>
          <w:tcPr>
            <w:tcW w:w="1134" w:type="dxa"/>
            <w:vAlign w:val="center"/>
          </w:tcPr>
          <w:p w14:paraId="161DD1FE"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南一版本教科書第三單元珍愛家園第三課愛護環境</w:t>
            </w:r>
          </w:p>
        </w:tc>
        <w:tc>
          <w:tcPr>
            <w:tcW w:w="1134" w:type="dxa"/>
            <w:vAlign w:val="center"/>
          </w:tcPr>
          <w:p w14:paraId="110DC6B5"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588CC187"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2AE94597"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521F7AC3"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1CB55A9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color w:val="000000"/>
                <w:sz w:val="16"/>
                <w:szCs w:val="16"/>
              </w:rPr>
              <w:t>態度評量</w:t>
            </w:r>
          </w:p>
        </w:tc>
        <w:tc>
          <w:tcPr>
            <w:tcW w:w="1418" w:type="dxa"/>
            <w:vAlign w:val="center"/>
          </w:tcPr>
          <w:p w14:paraId="74602A57" w14:textId="77777777" w:rsidR="00CB0F71" w:rsidRPr="0076515E" w:rsidRDefault="00CB0F71" w:rsidP="005B1CA3">
            <w:pPr>
              <w:jc w:val="both"/>
              <w:rPr>
                <w:rFonts w:ascii="標楷體" w:eastAsia="標楷體" w:hAnsi="標楷體"/>
                <w:sz w:val="16"/>
                <w:szCs w:val="16"/>
              </w:rPr>
            </w:pPr>
          </w:p>
        </w:tc>
      </w:tr>
      <w:tr w:rsidR="00CB0F71" w:rsidRPr="00A21746" w14:paraId="088D62FC" w14:textId="77777777" w:rsidTr="005B1CA3">
        <w:trPr>
          <w:cantSplit/>
          <w:trHeight w:val="707"/>
        </w:trPr>
        <w:tc>
          <w:tcPr>
            <w:tcW w:w="1108" w:type="dxa"/>
            <w:textDirection w:val="tbRlV"/>
            <w:vAlign w:val="center"/>
          </w:tcPr>
          <w:p w14:paraId="028BD7C7"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423" w:type="dxa"/>
            <w:vAlign w:val="center"/>
          </w:tcPr>
          <w:p w14:paraId="49E1AFA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1-3-1-2察覺一個問題或事件，常可由不同的角度來觀察而看出不同的特徵。</w:t>
            </w:r>
          </w:p>
          <w:p w14:paraId="721D7D8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1-3-4-1能由一些不同來源的資料，整理出一個整體性的看法。</w:t>
            </w:r>
          </w:p>
          <w:p w14:paraId="70649FC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1-3-5-4願意與同儕相互溝通，共享活動的樂趣。</w:t>
            </w:r>
          </w:p>
          <w:p w14:paraId="5F53182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1-3-5-5傾聽別人的報告，並做適當的回應。</w:t>
            </w:r>
          </w:p>
          <w:p w14:paraId="11D3195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4-3-3-1瞭解社區常常見的交通設施、休閒設施等科技。</w:t>
            </w:r>
          </w:p>
          <w:p w14:paraId="6A7FF1C6"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5-3-1-1能依據自己所理解的知識，做最佳抉擇。</w:t>
            </w:r>
          </w:p>
          <w:p w14:paraId="496B2A9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6-3-1-1對他人的資訊或報告提出合理的求證和質疑。</w:t>
            </w:r>
          </w:p>
          <w:p w14:paraId="2F4DF81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7-3-0-2把學習到的科學知識和技能應用於生活中。</w:t>
            </w:r>
          </w:p>
          <w:p w14:paraId="5D3443C7"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◎資訊教育</w:t>
            </w:r>
            <w:r w:rsidRPr="0076515E">
              <w:rPr>
                <w:rFonts w:ascii="標楷體" w:eastAsia="標楷體" w:hAnsi="標楷體"/>
                <w:sz w:val="16"/>
                <w:szCs w:val="16"/>
              </w:rPr>
              <w:t>4-3-3</w:t>
            </w:r>
            <w:r w:rsidRPr="0076515E">
              <w:rPr>
                <w:rFonts w:ascii="標楷體" w:eastAsia="標楷體" w:hAnsi="標楷體" w:hint="eastAsia"/>
                <w:sz w:val="16"/>
                <w:szCs w:val="16"/>
              </w:rPr>
              <w:t>能遵守區域網路環境的使用規範。</w:t>
            </w:r>
            <w:r w:rsidRPr="0076515E">
              <w:rPr>
                <w:rFonts w:ascii="標楷體" w:eastAsia="標楷體" w:hAnsi="標楷體"/>
                <w:sz w:val="16"/>
                <w:szCs w:val="16"/>
              </w:rPr>
              <w:t>4-3-5</w:t>
            </w:r>
            <w:r w:rsidRPr="0076515E">
              <w:rPr>
                <w:rFonts w:ascii="標楷體" w:eastAsia="標楷體" w:hAnsi="標楷體" w:hint="eastAsia"/>
                <w:sz w:val="16"/>
                <w:szCs w:val="16"/>
              </w:rPr>
              <w:t>能利用搜尋引擎及搜尋技巧尋找合適的網路資源。</w:t>
            </w:r>
            <w:r w:rsidRPr="0076515E">
              <w:rPr>
                <w:rFonts w:ascii="標楷體" w:eastAsia="標楷體" w:hAnsi="標楷體"/>
                <w:sz w:val="16"/>
                <w:szCs w:val="16"/>
              </w:rPr>
              <w:t>5-3-2</w:t>
            </w:r>
            <w:r w:rsidRPr="0076515E">
              <w:rPr>
                <w:rFonts w:ascii="標楷體" w:eastAsia="標楷體" w:hAnsi="標楷體" w:hint="eastAsia"/>
                <w:sz w:val="16"/>
                <w:szCs w:val="16"/>
              </w:rPr>
              <w:t>能瞭解與實踐資訊倫理。</w:t>
            </w:r>
          </w:p>
          <w:p w14:paraId="391921E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◎環境教育</w:t>
            </w:r>
            <w:r w:rsidRPr="0076515E">
              <w:rPr>
                <w:rFonts w:ascii="標楷體" w:eastAsia="標楷體" w:hAnsi="標楷體"/>
                <w:sz w:val="16"/>
                <w:szCs w:val="16"/>
              </w:rPr>
              <w:t>1-3-1</w:t>
            </w:r>
            <w:r w:rsidRPr="0076515E">
              <w:rPr>
                <w:rFonts w:ascii="標楷體" w:eastAsia="標楷體" w:hAnsi="標楷體" w:hint="eastAsia"/>
                <w:sz w:val="16"/>
                <w:szCs w:val="16"/>
              </w:rPr>
              <w:t>能藉由觀察與體驗自然，以創作文章、美勞、音樂、戲劇表演等形式表現自然環境之美與對環境的關懷。</w:t>
            </w:r>
            <w:r w:rsidRPr="0076515E">
              <w:rPr>
                <w:rFonts w:ascii="標楷體" w:eastAsia="標楷體" w:hAnsi="標楷體"/>
                <w:sz w:val="16"/>
                <w:szCs w:val="16"/>
              </w:rPr>
              <w:t>2-3-1</w:t>
            </w:r>
            <w:r w:rsidRPr="0076515E">
              <w:rPr>
                <w:rFonts w:ascii="標楷體" w:eastAsia="標楷體" w:hAnsi="標楷體" w:hint="eastAsia"/>
                <w:sz w:val="16"/>
                <w:szCs w:val="16"/>
              </w:rPr>
              <w:t>瞭解基本的生態原則，以及人類與自然和諧共生的關係。</w:t>
            </w:r>
          </w:p>
          <w:p w14:paraId="14376BE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2-3-3</w:t>
            </w:r>
            <w:r w:rsidRPr="0076515E">
              <w:rPr>
                <w:rFonts w:ascii="標楷體" w:eastAsia="標楷體" w:hAnsi="標楷體" w:hint="eastAsia"/>
                <w:sz w:val="16"/>
                <w:szCs w:val="16"/>
              </w:rPr>
              <w:t>認識全球性的環境議題及其對人類社會的影響，並瞭解相關的解決對策。</w:t>
            </w:r>
          </w:p>
          <w:p w14:paraId="2D321DA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3-3-1</w:t>
            </w:r>
            <w:r w:rsidRPr="0076515E">
              <w:rPr>
                <w:rFonts w:ascii="標楷體" w:eastAsia="標楷體" w:hAnsi="標楷體" w:hint="eastAsia"/>
                <w:sz w:val="16"/>
                <w:szCs w:val="16"/>
              </w:rPr>
              <w:t>關切人類行為對環境的衝擊，進而建立環境友善的生活與消費觀念。4-3-1能藉由各種媒介探究國內外環境問題，並歸納其發生的可能原因。</w:t>
            </w:r>
            <w:r w:rsidRPr="0076515E">
              <w:rPr>
                <w:rFonts w:ascii="標楷體" w:eastAsia="標楷體" w:hAnsi="標楷體"/>
                <w:sz w:val="16"/>
                <w:szCs w:val="16"/>
              </w:rPr>
              <w:t>4-3-2</w:t>
            </w:r>
            <w:r w:rsidRPr="0076515E">
              <w:rPr>
                <w:rFonts w:ascii="標楷體" w:eastAsia="標楷體" w:hAnsi="標楷體" w:hint="eastAsia"/>
                <w:sz w:val="16"/>
                <w:szCs w:val="16"/>
              </w:rPr>
              <w:t>能分析各國之環境保護策略，並與我國之相關做法做比較。</w:t>
            </w:r>
            <w:r w:rsidRPr="0076515E">
              <w:rPr>
                <w:rFonts w:ascii="標楷體" w:eastAsia="標楷體" w:hAnsi="標楷體"/>
                <w:sz w:val="16"/>
                <w:szCs w:val="16"/>
              </w:rPr>
              <w:t>4-3-3</w:t>
            </w:r>
            <w:r w:rsidRPr="0076515E">
              <w:rPr>
                <w:rFonts w:ascii="標楷體" w:eastAsia="標楷體" w:hAnsi="標楷體" w:hint="eastAsia"/>
                <w:sz w:val="16"/>
                <w:szCs w:val="16"/>
              </w:rPr>
              <w:t>能對環境議題相關報導提出評論，並爭取認同與支持。</w:t>
            </w:r>
          </w:p>
          <w:p w14:paraId="76A79E9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5-3-1</w:t>
            </w:r>
            <w:r w:rsidRPr="0076515E">
              <w:rPr>
                <w:rFonts w:ascii="標楷體" w:eastAsia="標楷體" w:hAnsi="標楷體" w:hint="eastAsia"/>
                <w:sz w:val="16"/>
                <w:szCs w:val="16"/>
              </w:rPr>
              <w:t>具有參與規劃校園環境調查活動的經驗。</w:t>
            </w:r>
          </w:p>
        </w:tc>
        <w:tc>
          <w:tcPr>
            <w:tcW w:w="6804" w:type="dxa"/>
            <w:vAlign w:val="center"/>
          </w:tcPr>
          <w:p w14:paraId="177C501E" w14:textId="77777777" w:rsidR="00CB0F71" w:rsidRPr="0076515E" w:rsidRDefault="00CB0F71" w:rsidP="005B1CA3">
            <w:pPr>
              <w:jc w:val="both"/>
              <w:rPr>
                <w:rFonts w:ascii="標楷體" w:eastAsia="標楷體" w:hAnsi="標楷體"/>
                <w:b/>
                <w:sz w:val="16"/>
                <w:szCs w:val="16"/>
              </w:rPr>
            </w:pPr>
            <w:r w:rsidRPr="0076515E">
              <w:rPr>
                <w:rFonts w:ascii="標楷體" w:eastAsia="標楷體" w:hAnsi="標楷體" w:hint="eastAsia"/>
                <w:b/>
                <w:sz w:val="16"/>
                <w:szCs w:val="16"/>
              </w:rPr>
              <w:t>第三單元、珍愛家園</w:t>
            </w:r>
          </w:p>
          <w:p w14:paraId="171A3E2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【活動3】愛護環境</w:t>
            </w:r>
          </w:p>
          <w:p w14:paraId="64D035C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sz w:val="16"/>
                <w:szCs w:val="16"/>
              </w:rPr>
              <w:t>3-2</w:t>
            </w:r>
            <w:r w:rsidRPr="0076515E">
              <w:rPr>
                <w:rFonts w:ascii="標楷體" w:eastAsia="標楷體" w:hAnsi="標楷體" w:hint="eastAsia"/>
                <w:sz w:val="16"/>
                <w:szCs w:val="16"/>
              </w:rPr>
              <w:t>實際行動愛護地球</w:t>
            </w:r>
          </w:p>
          <w:p w14:paraId="22AC606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◎生活周遭有許多團體或個人持續以愛護自然的熱忱保護地球，讓家園變得更美好，這一類活動被稱為「環保行動」。</w:t>
            </w:r>
          </w:p>
          <w:p w14:paraId="49F9FC1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1.你認識那些環保行動團體或個人？</w:t>
            </w:r>
          </w:p>
          <w:p w14:paraId="164A026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2.在臺灣，也有些團體利用舉辦活動來引領大家關懷大自然，例如：主婦聯盟以哪些綠色行動，改善生存環境。（財團法人主婦聯盟環境保護基金會http//www.huf.org.tw/）</w:t>
            </w:r>
          </w:p>
          <w:p w14:paraId="304B451F"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3.你還知道哪些人或團體，以行動來守護美麗的家園？他們是怎麼做的？</w:t>
            </w:r>
          </w:p>
          <w:p w14:paraId="52A77AF8"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3-3我是環保小尖兵</w:t>
            </w:r>
          </w:p>
          <w:p w14:paraId="7E256B95"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◎探討垃圾分類對於環境的影響，以及認識環保標章及綠色消費的理念。</w:t>
            </w:r>
          </w:p>
          <w:p w14:paraId="7C9D3E1E"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1.地球資源有限，如果能做好垃圾分類，將大部分資源回收再利用，不但可以減少垃圾量、增加焚化爐和掩埋場的壽命，還可以避免有毒廢棄物汙染環境。2.現在將垃圾分為哪幾類？3.為什麼要做好垃圾分纇？</w:t>
            </w:r>
          </w:p>
          <w:p w14:paraId="3765030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4.可回收資源回收後，有什麼用途？對減少自然資源的使用有什麼幫助？</w:t>
            </w:r>
          </w:p>
          <w:p w14:paraId="39310BD0"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5.開發與利用自然資源使人們的生活更加舒適，但是在使用資源的過程中，自然資源不斷減少，汙染不斷增加，如何減少自然資源的利用、毒性物質的使用、汙染物的排放且友善對待地球環境，是每個人的責任，我們可以從日常生活的消費行為做起。</w:t>
            </w:r>
          </w:p>
          <w:p w14:paraId="299F0B39"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cs="標楷體" w:hint="eastAsia"/>
                <w:sz w:val="16"/>
                <w:szCs w:val="16"/>
              </w:rPr>
              <w:t>6.</w:t>
            </w:r>
            <w:r w:rsidRPr="0076515E">
              <w:rPr>
                <w:rFonts w:ascii="標楷體" w:eastAsia="標楷體" w:hAnsi="標楷體" w:hint="eastAsia"/>
                <w:sz w:val="16"/>
                <w:szCs w:val="16"/>
              </w:rPr>
              <w:t>環保標章的圖示代表了什麼意義？</w:t>
            </w:r>
          </w:p>
          <w:p w14:paraId="557E4952"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◎你我留下的碳足跡。</w:t>
            </w:r>
          </w:p>
          <w:p w14:paraId="68CFB0CB"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1.日常生活中，我們所從事的任何活動，都會消耗能量產生二氧化碳，產生的二氧化碳排放量就稱為「碳足跡」，消耗的能源愈多，「碳足跡」就愈大。2.你看過「臺灣碳標籤」嗎？臺灣碳標籤的圖示代表什麼意義？</w:t>
            </w:r>
          </w:p>
          <w:p w14:paraId="02BE4C11"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在加油的發票，水費單、電費單上均會註記二氧化碳的排放量，可以藉由比較每期繳費單上二氧化碳排放量的數值知道家中在這段時間，使用水電時共排放多少二氧化碳，用水、用電量愈多，二氧化碳排放量愈高。</w:t>
            </w:r>
          </w:p>
          <w:p w14:paraId="5978E65D"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4.要減少我們製造的碳足跡，必須從日常生活中做起，平時節約能源，不浪費資源，使自然界的萬物生生不息，人類的生活才能更美好，文明也得以永續發展。</w:t>
            </w:r>
          </w:p>
        </w:tc>
        <w:tc>
          <w:tcPr>
            <w:tcW w:w="567" w:type="dxa"/>
            <w:vAlign w:val="center"/>
          </w:tcPr>
          <w:p w14:paraId="0E2A74DA"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sz w:val="16"/>
                <w:szCs w:val="16"/>
              </w:rPr>
              <w:t>3</w:t>
            </w:r>
          </w:p>
        </w:tc>
        <w:tc>
          <w:tcPr>
            <w:tcW w:w="1134" w:type="dxa"/>
            <w:vAlign w:val="center"/>
          </w:tcPr>
          <w:p w14:paraId="0DD18B5E" w14:textId="77777777" w:rsidR="00CB0F71" w:rsidRPr="0076515E" w:rsidRDefault="00CB0F71" w:rsidP="005B1CA3">
            <w:pPr>
              <w:jc w:val="both"/>
              <w:rPr>
                <w:rFonts w:ascii="標楷體" w:eastAsia="標楷體" w:hAnsi="標楷體" w:cs="Calibri"/>
                <w:color w:val="000000"/>
                <w:sz w:val="16"/>
                <w:szCs w:val="16"/>
              </w:rPr>
            </w:pPr>
            <w:r w:rsidRPr="0076515E">
              <w:rPr>
                <w:rFonts w:ascii="標楷體" w:eastAsia="標楷體" w:hAnsi="標楷體" w:cs="Calibri"/>
                <w:color w:val="000000"/>
                <w:sz w:val="16"/>
                <w:szCs w:val="16"/>
              </w:rPr>
              <w:t>南一版本教科書第三單元珍愛家園第三課愛護環境</w:t>
            </w:r>
          </w:p>
        </w:tc>
        <w:tc>
          <w:tcPr>
            <w:tcW w:w="1134" w:type="dxa"/>
            <w:vAlign w:val="center"/>
          </w:tcPr>
          <w:p w14:paraId="3ADC4328"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觀察評量</w:t>
            </w:r>
          </w:p>
          <w:p w14:paraId="2F091D3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實作評量</w:t>
            </w:r>
          </w:p>
          <w:p w14:paraId="0BB3807C"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發表評量</w:t>
            </w:r>
          </w:p>
          <w:p w14:paraId="0054C7ED" w14:textId="77777777" w:rsidR="00CB0F71" w:rsidRPr="0076515E" w:rsidRDefault="00CB0F71" w:rsidP="005B1CA3">
            <w:pPr>
              <w:jc w:val="both"/>
              <w:rPr>
                <w:rFonts w:ascii="標楷體" w:eastAsia="標楷體" w:hAnsi="標楷體"/>
                <w:color w:val="000000"/>
                <w:sz w:val="16"/>
                <w:szCs w:val="16"/>
              </w:rPr>
            </w:pPr>
            <w:r w:rsidRPr="0076515E">
              <w:rPr>
                <w:rFonts w:ascii="標楷體" w:eastAsia="標楷體" w:hAnsi="標楷體" w:hint="eastAsia"/>
                <w:color w:val="000000"/>
                <w:sz w:val="16"/>
                <w:szCs w:val="16"/>
              </w:rPr>
              <w:t>口語評量</w:t>
            </w:r>
          </w:p>
          <w:p w14:paraId="4F868F63" w14:textId="77777777" w:rsidR="00CB0F71" w:rsidRPr="0076515E" w:rsidRDefault="00CB0F71" w:rsidP="005B1CA3">
            <w:pPr>
              <w:jc w:val="both"/>
              <w:rPr>
                <w:rFonts w:ascii="標楷體" w:eastAsia="標楷體" w:hAnsi="標楷體"/>
                <w:sz w:val="16"/>
                <w:szCs w:val="16"/>
              </w:rPr>
            </w:pPr>
            <w:r w:rsidRPr="0076515E">
              <w:rPr>
                <w:rFonts w:ascii="標楷體" w:eastAsia="標楷體" w:hAnsi="標楷體" w:hint="eastAsia"/>
                <w:color w:val="000000"/>
                <w:sz w:val="16"/>
                <w:szCs w:val="16"/>
              </w:rPr>
              <w:t>態度評量</w:t>
            </w:r>
          </w:p>
        </w:tc>
        <w:tc>
          <w:tcPr>
            <w:tcW w:w="1418" w:type="dxa"/>
            <w:vAlign w:val="center"/>
          </w:tcPr>
          <w:p w14:paraId="78379CF5" w14:textId="77777777" w:rsidR="00CB0F71" w:rsidRPr="0076515E" w:rsidRDefault="00CB0F71" w:rsidP="005B1CA3">
            <w:pPr>
              <w:jc w:val="both"/>
              <w:rPr>
                <w:rFonts w:ascii="標楷體" w:eastAsia="標楷體" w:hAnsi="標楷體"/>
                <w:sz w:val="16"/>
                <w:szCs w:val="16"/>
              </w:rPr>
            </w:pPr>
          </w:p>
        </w:tc>
      </w:tr>
      <w:tr w:rsidR="00CB0F71" w:rsidRPr="00A21746" w14:paraId="3A012F5D" w14:textId="77777777" w:rsidTr="005B1CA3">
        <w:trPr>
          <w:cantSplit/>
          <w:trHeight w:val="2124"/>
        </w:trPr>
        <w:tc>
          <w:tcPr>
            <w:tcW w:w="1108" w:type="dxa"/>
            <w:textDirection w:val="tbRlV"/>
            <w:vAlign w:val="center"/>
          </w:tcPr>
          <w:p w14:paraId="331B1A51"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423" w:type="dxa"/>
            <w:vAlign w:val="center"/>
          </w:tcPr>
          <w:p w14:paraId="31CD54D1" w14:textId="77777777" w:rsidR="00CB0F71" w:rsidRPr="0076515E" w:rsidRDefault="00CB0F71" w:rsidP="005B1CA3">
            <w:pPr>
              <w:jc w:val="both"/>
              <w:rPr>
                <w:rFonts w:ascii="標楷體" w:eastAsia="標楷體" w:hAnsi="標楷體"/>
                <w:sz w:val="16"/>
                <w:szCs w:val="16"/>
              </w:rPr>
            </w:pPr>
          </w:p>
        </w:tc>
        <w:tc>
          <w:tcPr>
            <w:tcW w:w="6804" w:type="dxa"/>
            <w:vAlign w:val="center"/>
          </w:tcPr>
          <w:p w14:paraId="2D3BA307" w14:textId="77777777" w:rsidR="00CB0F71" w:rsidRPr="0076515E" w:rsidRDefault="00CB0F71" w:rsidP="005B1CA3">
            <w:pPr>
              <w:jc w:val="both"/>
              <w:rPr>
                <w:rFonts w:ascii="標楷體" w:eastAsia="標楷體" w:hAnsi="標楷體"/>
                <w:sz w:val="16"/>
                <w:szCs w:val="16"/>
              </w:rPr>
            </w:pPr>
          </w:p>
        </w:tc>
        <w:tc>
          <w:tcPr>
            <w:tcW w:w="567" w:type="dxa"/>
            <w:vAlign w:val="center"/>
          </w:tcPr>
          <w:p w14:paraId="63EA19DC" w14:textId="77777777" w:rsidR="00CB0F71" w:rsidRPr="0076515E" w:rsidRDefault="00CB0F71" w:rsidP="005B1CA3">
            <w:pPr>
              <w:jc w:val="both"/>
              <w:rPr>
                <w:rFonts w:ascii="標楷體" w:eastAsia="標楷體" w:hAnsi="標楷體"/>
                <w:sz w:val="16"/>
                <w:szCs w:val="16"/>
              </w:rPr>
            </w:pPr>
          </w:p>
        </w:tc>
        <w:tc>
          <w:tcPr>
            <w:tcW w:w="1134" w:type="dxa"/>
            <w:vAlign w:val="center"/>
          </w:tcPr>
          <w:p w14:paraId="26EEF05B" w14:textId="77777777" w:rsidR="00CB0F71" w:rsidRPr="0076515E" w:rsidRDefault="00CB0F71" w:rsidP="005B1CA3">
            <w:pPr>
              <w:jc w:val="both"/>
              <w:rPr>
                <w:rFonts w:ascii="標楷體" w:eastAsia="標楷體" w:hAnsi="標楷體"/>
                <w:sz w:val="16"/>
                <w:szCs w:val="16"/>
              </w:rPr>
            </w:pPr>
          </w:p>
        </w:tc>
        <w:tc>
          <w:tcPr>
            <w:tcW w:w="1134" w:type="dxa"/>
            <w:vAlign w:val="center"/>
          </w:tcPr>
          <w:p w14:paraId="378787F5" w14:textId="77777777" w:rsidR="00CB0F71" w:rsidRPr="0076515E" w:rsidRDefault="00CB0F71" w:rsidP="005B1CA3">
            <w:pPr>
              <w:jc w:val="both"/>
              <w:rPr>
                <w:rFonts w:ascii="標楷體" w:eastAsia="標楷體" w:hAnsi="標楷體"/>
                <w:sz w:val="16"/>
                <w:szCs w:val="16"/>
              </w:rPr>
            </w:pPr>
          </w:p>
        </w:tc>
        <w:tc>
          <w:tcPr>
            <w:tcW w:w="1418" w:type="dxa"/>
            <w:vAlign w:val="center"/>
          </w:tcPr>
          <w:p w14:paraId="6577A4FB" w14:textId="77777777" w:rsidR="00CB0F71" w:rsidRPr="0076515E" w:rsidRDefault="00CB0F71" w:rsidP="005B1CA3">
            <w:pPr>
              <w:jc w:val="both"/>
              <w:rPr>
                <w:rFonts w:ascii="標楷體" w:eastAsia="標楷體" w:hAnsi="標楷體"/>
                <w:sz w:val="16"/>
                <w:szCs w:val="16"/>
              </w:rPr>
            </w:pPr>
          </w:p>
        </w:tc>
      </w:tr>
      <w:tr w:rsidR="00CB0F71" w:rsidRPr="00A21746" w14:paraId="01153627" w14:textId="77777777" w:rsidTr="005B1CA3">
        <w:trPr>
          <w:cantSplit/>
          <w:trHeight w:val="2124"/>
        </w:trPr>
        <w:tc>
          <w:tcPr>
            <w:tcW w:w="1108" w:type="dxa"/>
            <w:textDirection w:val="tbRlV"/>
            <w:vAlign w:val="center"/>
          </w:tcPr>
          <w:p w14:paraId="5A82D821" w14:textId="77777777" w:rsidR="00CB0F71" w:rsidRPr="000360B5" w:rsidRDefault="00CB0F71" w:rsidP="005B1CA3">
            <w:pPr>
              <w:ind w:left="113" w:right="113"/>
              <w:jc w:val="center"/>
              <w:rPr>
                <w:rFonts w:ascii="標楷體" w:eastAsia="標楷體" w:hAnsi="標楷體"/>
                <w:sz w:val="20"/>
              </w:rPr>
            </w:pPr>
            <w:r w:rsidRPr="000360B5">
              <w:rPr>
                <w:rFonts w:ascii="標楷體" w:eastAsia="標楷體" w:hAnsi="標楷體" w:hint="eastAsia"/>
                <w:color w:val="000000"/>
                <w:sz w:val="20"/>
              </w:rPr>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423" w:type="dxa"/>
          </w:tcPr>
          <w:p w14:paraId="68AA3F8E" w14:textId="77777777" w:rsidR="00CB0F71" w:rsidRPr="00A21746" w:rsidRDefault="00CB0F71" w:rsidP="005B1CA3">
            <w:pPr>
              <w:rPr>
                <w:rFonts w:ascii="標楷體" w:eastAsia="標楷體" w:hAnsi="標楷體"/>
              </w:rPr>
            </w:pPr>
          </w:p>
        </w:tc>
        <w:tc>
          <w:tcPr>
            <w:tcW w:w="6804" w:type="dxa"/>
          </w:tcPr>
          <w:p w14:paraId="6655150F" w14:textId="77777777" w:rsidR="00CB0F71" w:rsidRPr="00A21746" w:rsidRDefault="00CB0F71" w:rsidP="005B1CA3">
            <w:pPr>
              <w:rPr>
                <w:rFonts w:ascii="標楷體" w:eastAsia="標楷體" w:hAnsi="標楷體"/>
              </w:rPr>
            </w:pPr>
          </w:p>
        </w:tc>
        <w:tc>
          <w:tcPr>
            <w:tcW w:w="567" w:type="dxa"/>
          </w:tcPr>
          <w:p w14:paraId="6915BE8F" w14:textId="77777777" w:rsidR="00CB0F71" w:rsidRPr="00A21746" w:rsidRDefault="00CB0F71" w:rsidP="005B1CA3">
            <w:pPr>
              <w:rPr>
                <w:rFonts w:ascii="標楷體" w:eastAsia="標楷體" w:hAnsi="標楷體"/>
              </w:rPr>
            </w:pPr>
          </w:p>
        </w:tc>
        <w:tc>
          <w:tcPr>
            <w:tcW w:w="1134" w:type="dxa"/>
          </w:tcPr>
          <w:p w14:paraId="023C5330" w14:textId="77777777" w:rsidR="00CB0F71" w:rsidRPr="00A21746" w:rsidRDefault="00CB0F71" w:rsidP="005B1CA3">
            <w:pPr>
              <w:rPr>
                <w:rFonts w:ascii="標楷體" w:eastAsia="標楷體" w:hAnsi="標楷體"/>
              </w:rPr>
            </w:pPr>
          </w:p>
        </w:tc>
        <w:tc>
          <w:tcPr>
            <w:tcW w:w="1134" w:type="dxa"/>
          </w:tcPr>
          <w:p w14:paraId="5F5006BE" w14:textId="77777777" w:rsidR="00CB0F71" w:rsidRPr="00A21746" w:rsidRDefault="00CB0F71" w:rsidP="005B1CA3">
            <w:pPr>
              <w:rPr>
                <w:rFonts w:ascii="標楷體" w:eastAsia="標楷體" w:hAnsi="標楷體"/>
              </w:rPr>
            </w:pPr>
          </w:p>
        </w:tc>
        <w:tc>
          <w:tcPr>
            <w:tcW w:w="1418" w:type="dxa"/>
          </w:tcPr>
          <w:p w14:paraId="1C1F8A9C" w14:textId="77777777" w:rsidR="00CB0F71" w:rsidRPr="00A21746" w:rsidRDefault="00CB0F71" w:rsidP="005B1CA3">
            <w:pPr>
              <w:rPr>
                <w:rFonts w:ascii="標楷體" w:eastAsia="標楷體" w:hAnsi="標楷體"/>
              </w:rPr>
            </w:pPr>
          </w:p>
        </w:tc>
      </w:tr>
    </w:tbl>
    <w:p w14:paraId="25CB217A" w14:textId="77777777" w:rsidR="00CB0F71" w:rsidRPr="00A21746" w:rsidRDefault="00CB0F71" w:rsidP="00CB0F71">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CD01EB5" w14:textId="77777777" w:rsidR="00CB0F71" w:rsidRPr="003B44C5" w:rsidRDefault="00CB0F71" w:rsidP="00CB0F71"/>
    <w:p w14:paraId="573705D8" w14:textId="77777777" w:rsidR="00CB0F71" w:rsidRPr="00144A91" w:rsidRDefault="00CB0F71" w:rsidP="00CB0F71"/>
    <w:p w14:paraId="74E809E7" w14:textId="77777777" w:rsidR="00CB0F71" w:rsidRPr="003B44C5" w:rsidRDefault="00CB0F71" w:rsidP="00CB0F71"/>
    <w:p w14:paraId="0033AD39" w14:textId="5B8A502A" w:rsidR="00CB0F71" w:rsidRPr="00CB0F71" w:rsidRDefault="00CB0F71" w:rsidP="00CB0F71">
      <w:pPr>
        <w:spacing w:beforeLines="50" w:before="180" w:line="400" w:lineRule="exact"/>
      </w:pPr>
      <w:bookmarkStart w:id="1" w:name="_GoBack"/>
      <w:bookmarkEnd w:id="1"/>
    </w:p>
    <w:p w14:paraId="64325384" w14:textId="79BADD3F" w:rsidR="00CB0F71" w:rsidRDefault="00CB0F71" w:rsidP="00CB0F71">
      <w:pPr>
        <w:spacing w:beforeLines="50" w:before="180" w:line="400" w:lineRule="exact"/>
      </w:pPr>
    </w:p>
    <w:p w14:paraId="10C6A21D" w14:textId="77777777" w:rsidR="00CB0F71" w:rsidRDefault="00CB0F71" w:rsidP="00CB0F71">
      <w:pPr>
        <w:spacing w:beforeLines="50" w:before="180" w:line="400" w:lineRule="exact"/>
        <w:rPr>
          <w:rFonts w:hint="eastAsia"/>
        </w:rPr>
      </w:pPr>
    </w:p>
    <w:p w14:paraId="7C2B6DA8" w14:textId="291AC5A3" w:rsidR="00CB0F71" w:rsidRDefault="00CB0F71" w:rsidP="00CB0F71">
      <w:pPr>
        <w:spacing w:beforeLines="50" w:before="180" w:line="400" w:lineRule="exact"/>
      </w:pPr>
    </w:p>
    <w:p w14:paraId="031CBE95" w14:textId="77777777" w:rsidR="00CB0F71" w:rsidRPr="003B44C5" w:rsidRDefault="00CB0F71" w:rsidP="00CB0F71">
      <w:pPr>
        <w:spacing w:beforeLines="50" w:before="180" w:line="400" w:lineRule="exact"/>
        <w:rPr>
          <w:rFonts w:hint="eastAsia"/>
        </w:rPr>
      </w:pPr>
    </w:p>
    <w:sectPr w:rsidR="00CB0F71"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C32AE" w14:textId="77777777" w:rsidR="00B04146" w:rsidRDefault="00B04146" w:rsidP="008A0E23">
      <w:r>
        <w:separator/>
      </w:r>
    </w:p>
  </w:endnote>
  <w:endnote w:type="continuationSeparator" w:id="0">
    <w:p w14:paraId="41612F07" w14:textId="77777777" w:rsidR="00B04146" w:rsidRDefault="00B04146"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1002A87" w:usb1="090F0000" w:usb2="00000010" w:usb3="00000000" w:csb0="003F00FF"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標宋體">
    <w:altName w:val="Arial Unicode MS"/>
    <w:charset w:val="88"/>
    <w:family w:val="modern"/>
    <w:pitch w:val="fixed"/>
    <w:sig w:usb0="00000000" w:usb1="28091800" w:usb2="00000016" w:usb3="00000000" w:csb0="00100000" w:csb1="00000000"/>
  </w:font>
  <w:font w:name="標楷體-WinCharSetFFFF-H">
    <w:altName w:val="華康中明體(P)"/>
    <w:panose1 w:val="00000000000000000000"/>
    <w:charset w:val="88"/>
    <w:family w:val="auto"/>
    <w:notTrueType/>
    <w:pitch w:val="default"/>
    <w:sig w:usb0="00000001" w:usb1="08080000" w:usb2="00000010" w:usb3="00000000" w:csb0="00100000" w:csb1="00000000"/>
  </w:font>
  <w:font w:name="TimesNewRoman">
    <w:altName w:val="微軟正黑體"/>
    <w:panose1 w:val="00000000000000000000"/>
    <w:charset w:val="88"/>
    <w:family w:val="auto"/>
    <w:notTrueType/>
    <w:pitch w:val="default"/>
    <w:sig w:usb0="00000003" w:usb1="08080000" w:usb2="00000010" w:usb3="00000000" w:csb0="00100001"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DFHei-Md-HK-BF">
    <w:altName w:val="Arial Unicode MS"/>
    <w:panose1 w:val="00000000000000000000"/>
    <w:charset w:val="88"/>
    <w:family w:val="auto"/>
    <w:notTrueType/>
    <w:pitch w:val="default"/>
    <w:sig w:usb0="00000001" w:usb1="08080000" w:usb2="00000010" w:usb3="00000000" w:csb0="00100000" w:csb1="00000000"/>
  </w:font>
  <w:font w:name="NaniMtmn-Medium">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12D30" w14:textId="77777777" w:rsidR="00B04146" w:rsidRDefault="00B04146" w:rsidP="008A0E23">
      <w:r>
        <w:separator/>
      </w:r>
    </w:p>
  </w:footnote>
  <w:footnote w:type="continuationSeparator" w:id="0">
    <w:p w14:paraId="141A97B2" w14:textId="77777777" w:rsidR="00B04146" w:rsidRDefault="00B04146"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4B8978C4"/>
    <w:multiLevelType w:val="multilevel"/>
    <w:tmpl w:val="A7F850EE"/>
    <w:lvl w:ilvl="0">
      <w:start w:val="1"/>
      <w:numFmt w:val="decimal"/>
      <w:lvlText w:val="%1."/>
      <w:lvlJc w:val="left"/>
      <w:pPr>
        <w:ind w:left="425" w:hanging="425"/>
      </w:pPr>
      <w:rPr>
        <w:rFonts w:hint="default"/>
        <w:lang w:val="en-US"/>
      </w:rPr>
    </w:lvl>
    <w:lvl w:ilvl="1">
      <w:start w:val="1"/>
      <w:numFmt w:val="taiwaneseCountingThousand"/>
      <w:suff w:val="nothing"/>
      <w:lvlText w:val="%2、"/>
      <w:lvlJc w:val="left"/>
      <w:pPr>
        <w:ind w:left="6521"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B5627"/>
    <w:rsid w:val="000F1227"/>
    <w:rsid w:val="00132613"/>
    <w:rsid w:val="00144A91"/>
    <w:rsid w:val="00151DCA"/>
    <w:rsid w:val="001A7F10"/>
    <w:rsid w:val="00204042"/>
    <w:rsid w:val="003068F2"/>
    <w:rsid w:val="00311181"/>
    <w:rsid w:val="00331A83"/>
    <w:rsid w:val="003B44C5"/>
    <w:rsid w:val="003E04D4"/>
    <w:rsid w:val="004150DB"/>
    <w:rsid w:val="00457E61"/>
    <w:rsid w:val="004754FE"/>
    <w:rsid w:val="0048546D"/>
    <w:rsid w:val="004A151F"/>
    <w:rsid w:val="00532C92"/>
    <w:rsid w:val="005416EB"/>
    <w:rsid w:val="005D133D"/>
    <w:rsid w:val="005F0788"/>
    <w:rsid w:val="00617F5A"/>
    <w:rsid w:val="006305D5"/>
    <w:rsid w:val="00677D8C"/>
    <w:rsid w:val="00682A32"/>
    <w:rsid w:val="006A22C9"/>
    <w:rsid w:val="006E114F"/>
    <w:rsid w:val="00721308"/>
    <w:rsid w:val="00732C22"/>
    <w:rsid w:val="007F2119"/>
    <w:rsid w:val="00865389"/>
    <w:rsid w:val="008A0E23"/>
    <w:rsid w:val="008F6D07"/>
    <w:rsid w:val="00945B86"/>
    <w:rsid w:val="0095234D"/>
    <w:rsid w:val="009A4DC7"/>
    <w:rsid w:val="009A6EC2"/>
    <w:rsid w:val="009B7097"/>
    <w:rsid w:val="009B7504"/>
    <w:rsid w:val="009E5364"/>
    <w:rsid w:val="00AC4821"/>
    <w:rsid w:val="00AE313D"/>
    <w:rsid w:val="00B04146"/>
    <w:rsid w:val="00B06865"/>
    <w:rsid w:val="00B2279C"/>
    <w:rsid w:val="00B65104"/>
    <w:rsid w:val="00B9609F"/>
    <w:rsid w:val="00BB5FED"/>
    <w:rsid w:val="00BD3E7F"/>
    <w:rsid w:val="00CA5B2A"/>
    <w:rsid w:val="00CB0F71"/>
    <w:rsid w:val="00D27D4C"/>
    <w:rsid w:val="00DA57C7"/>
    <w:rsid w:val="00DB3F4B"/>
    <w:rsid w:val="00DC74DE"/>
    <w:rsid w:val="00DE13A0"/>
    <w:rsid w:val="00DF3240"/>
    <w:rsid w:val="00DF6317"/>
    <w:rsid w:val="00E15E76"/>
    <w:rsid w:val="00E56FFF"/>
    <w:rsid w:val="00ED17FC"/>
    <w:rsid w:val="00ED7585"/>
    <w:rsid w:val="00F20CDB"/>
    <w:rsid w:val="00F45E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iPriority w:val="99"/>
    <w:unhideWhenUsed/>
    <w:rsid w:val="00F20CDB"/>
    <w:rPr>
      <w:rFonts w:ascii="細明體" w:eastAsia="細明體" w:hAnsi="Courier New" w:cs="Courier New"/>
    </w:rPr>
  </w:style>
  <w:style w:type="character" w:customStyle="1" w:styleId="ad">
    <w:name w:val="純文字 字元"/>
    <w:basedOn w:val="a0"/>
    <w:link w:val="ac"/>
    <w:uiPriority w:val="99"/>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活動"/>
    <w:basedOn w:val="a"/>
    <w:autoRedefine/>
    <w:rsid w:val="009B7097"/>
    <w:pPr>
      <w:adjustRightInd w:val="0"/>
      <w:snapToGrid w:val="0"/>
    </w:pPr>
    <w:rPr>
      <w:rFonts w:ascii="標楷體" w:eastAsia="標楷體" w:hAnsi="標楷體"/>
      <w:color w:val="000000"/>
      <w:sz w:val="20"/>
      <w:szCs w:val="20"/>
    </w:rPr>
  </w:style>
  <w:style w:type="paragraph" w:customStyle="1" w:styleId="af1">
    <w:name w:val="表格六大議題"/>
    <w:rsid w:val="00CB0F71"/>
    <w:pPr>
      <w:spacing w:line="280" w:lineRule="exact"/>
      <w:ind w:left="550" w:hangingChars="250" w:hanging="550"/>
    </w:pPr>
    <w:rPr>
      <w:rFonts w:ascii="Times New Roman" w:eastAsia="華康標宋體" w:hAnsi="Times New Roman" w:cs="Times New Roman"/>
      <w:kern w:val="0"/>
      <w:sz w:val="22"/>
      <w:szCs w:val="20"/>
    </w:rPr>
  </w:style>
  <w:style w:type="paragraph" w:customStyle="1" w:styleId="Default">
    <w:name w:val="Default"/>
    <w:rsid w:val="00CB0F71"/>
    <w:pPr>
      <w:widowControl w:val="0"/>
      <w:autoSpaceDE w:val="0"/>
      <w:autoSpaceDN w:val="0"/>
      <w:adjustRightInd w:val="0"/>
    </w:pPr>
    <w:rPr>
      <w:rFonts w:ascii="Times New Roman" w:eastAsia="新細明體" w:hAnsi="Times New Roman" w:cs="Times New Roman"/>
      <w:color w:val="000000"/>
      <w:kern w:val="0"/>
      <w:szCs w:val="24"/>
    </w:rPr>
  </w:style>
  <w:style w:type="paragraph" w:customStyle="1" w:styleId="af2">
    <w:name w:val="表格學習目標"/>
    <w:basedOn w:val="a"/>
    <w:rsid w:val="00CB0F71"/>
    <w:pPr>
      <w:spacing w:line="200" w:lineRule="exact"/>
      <w:ind w:left="180" w:hangingChars="100" w:hanging="180"/>
    </w:pPr>
    <w:rPr>
      <w:rFonts w:eastAsia="細明體"/>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216</Pages>
  <Words>27014</Words>
  <Characters>153984</Characters>
  <Application>Microsoft Office Word</Application>
  <DocSecurity>0</DocSecurity>
  <Lines>1283</Lines>
  <Paragraphs>361</Paragraphs>
  <ScaleCrop>false</ScaleCrop>
  <Company/>
  <LinksUpToDate>false</LinksUpToDate>
  <CharactersWithSpaces>180637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2020-07-19T01:53:00Z</dcterms:created>
  <dcterms:modified xsi:type="dcterms:W3CDTF">2020-07-19T01:55:00Z</dcterms:modified>
</cp:coreProperties>
</file>