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DACC7" w14:textId="77777777" w:rsidR="003B44C5" w:rsidRPr="00A21746" w:rsidRDefault="003B44C5" w:rsidP="003B44C5">
      <w:pPr>
        <w:jc w:val="both"/>
        <w:rPr>
          <w:rFonts w:ascii="標楷體" w:eastAsia="標楷體" w:hAnsi="標楷體"/>
        </w:rPr>
      </w:pPr>
      <w:r w:rsidRPr="00A21746">
        <w:rPr>
          <w:rFonts w:ascii="標楷體" w:eastAsia="標楷體" w:hAnsi="標楷體" w:hint="eastAsia"/>
        </w:rPr>
        <w:t>學習領域課程計畫</w:t>
      </w:r>
    </w:p>
    <w:p w14:paraId="2C6A31B6" w14:textId="2B54D795" w:rsidR="003B44C5" w:rsidRPr="00A21746" w:rsidRDefault="003B44C5" w:rsidP="003B44C5">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sidR="00DC74DE">
        <w:rPr>
          <w:rFonts w:ascii="標楷體" w:eastAsia="標楷體" w:hAnsi="標楷體" w:hint="eastAsia"/>
          <w:b/>
          <w:u w:val="single"/>
        </w:rPr>
        <w:t>內湖</w:t>
      </w:r>
      <w:r w:rsidRPr="00A21746">
        <w:rPr>
          <w:rFonts w:ascii="標楷體" w:eastAsia="標楷體" w:hAnsi="標楷體"/>
          <w:b/>
          <w:u w:val="single"/>
        </w:rPr>
        <w:t xml:space="preserve">  </w:t>
      </w:r>
      <w:r w:rsidR="00DC74DE">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sidR="00BD3E7F">
        <w:rPr>
          <w:rFonts w:ascii="標楷體" w:eastAsia="標楷體" w:hAnsi="標楷體" w:hint="eastAsia"/>
          <w:b/>
          <w:u w:val="single"/>
        </w:rPr>
        <w:t xml:space="preserve"> 10</w:t>
      </w:r>
      <w:r w:rsidR="00132613">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sidR="00DF3240">
        <w:rPr>
          <w:rFonts w:ascii="標楷體" w:eastAsia="標楷體" w:hAnsi="標楷體" w:hint="eastAsia"/>
          <w:b/>
          <w:u w:val="single"/>
        </w:rPr>
        <w:t>三</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00DC74DE" w:rsidRPr="00DC74DE">
        <w:rPr>
          <w:rFonts w:ascii="標楷體" w:eastAsia="標楷體" w:hAnsi="標楷體" w:hint="eastAsia"/>
          <w:b/>
        </w:rPr>
        <w:t>第</w:t>
      </w:r>
      <w:r w:rsidR="00DC74DE">
        <w:rPr>
          <w:rFonts w:ascii="標楷體" w:eastAsia="標楷體" w:hAnsi="標楷體" w:hint="eastAsia"/>
          <w:b/>
        </w:rPr>
        <w:t xml:space="preserve"> </w:t>
      </w:r>
      <w:r w:rsidR="00F45E25">
        <w:rPr>
          <w:rFonts w:ascii="標楷體" w:eastAsia="標楷體" w:hAnsi="標楷體" w:hint="eastAsia"/>
          <w:b/>
          <w:u w:val="single"/>
        </w:rPr>
        <w:t xml:space="preserve"> </w:t>
      </w:r>
      <w:r w:rsidR="00144A91">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sidR="00F20CDB">
        <w:rPr>
          <w:rFonts w:ascii="標楷體" w:eastAsia="標楷體" w:hAnsi="標楷體" w:hint="eastAsia"/>
          <w:b/>
          <w:u w:val="single"/>
        </w:rPr>
        <w:t>社會</w:t>
      </w:r>
      <w:r w:rsidRPr="00A21746">
        <w:rPr>
          <w:rFonts w:ascii="標楷體" w:eastAsia="標楷體" w:hAnsi="標楷體" w:hint="eastAsia"/>
          <w:b/>
          <w:u w:val="single"/>
        </w:rPr>
        <w:t xml:space="preserve">  </w:t>
      </w:r>
      <w:r w:rsidRPr="00A21746">
        <w:rPr>
          <w:rFonts w:ascii="標楷體" w:eastAsia="標楷體" w:hAnsi="標楷體"/>
          <w:b/>
        </w:rPr>
        <w:t>領域課程計畫</w:t>
      </w:r>
      <w:r w:rsidR="00DF3240">
        <w:rPr>
          <w:rFonts w:ascii="標楷體" w:eastAsia="標楷體" w:hAnsi="標楷體" w:hint="eastAsia"/>
          <w:b/>
        </w:rPr>
        <w:t xml:space="preserve"> </w:t>
      </w:r>
      <w:r w:rsidR="005F0788">
        <w:rPr>
          <w:rFonts w:ascii="標楷體" w:eastAsia="標楷體" w:hAnsi="標楷體" w:hint="eastAsia"/>
          <w:b/>
        </w:rPr>
        <w:t xml:space="preserve">  </w:t>
      </w:r>
      <w:r w:rsidR="00DF3240">
        <w:rPr>
          <w:rFonts w:ascii="標楷體" w:eastAsia="標楷體" w:hAnsi="標楷體" w:hint="eastAsia"/>
          <w:b/>
        </w:rPr>
        <w:t xml:space="preserve">      </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sidR="00DF3240" w:rsidRPr="009A6EC2">
        <w:rPr>
          <w:rFonts w:ascii="標楷體" w:eastAsia="標楷體" w:hAnsi="標楷體" w:hint="eastAsia"/>
          <w:bCs/>
          <w:u w:val="single"/>
        </w:rPr>
        <w:t>三年級教學團隊</w:t>
      </w:r>
      <w:r w:rsidRPr="00A21746">
        <w:rPr>
          <w:rFonts w:ascii="標楷體" w:eastAsia="標楷體" w:hAnsi="標楷體" w:hint="eastAsia"/>
          <w:u w:val="single"/>
        </w:rPr>
        <w:t>教師</w:t>
      </w:r>
      <w:r w:rsidR="00DF3240" w:rsidRPr="00DF3240">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sidR="009A6EC2">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0101E7B7" w14:textId="5ADBC062"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sidR="005F0788">
        <w:rPr>
          <w:rFonts w:ascii="標楷體" w:eastAsia="標楷體" w:hAnsi="標楷體"/>
        </w:rPr>
        <w:t>3</w:t>
      </w:r>
      <w:r w:rsidRPr="00A21746">
        <w:rPr>
          <w:rFonts w:ascii="標楷體" w:eastAsia="標楷體" w:hAnsi="標楷體" w:hint="eastAsia"/>
        </w:rPr>
        <w:t>）節，銜接或補強節數﹙﹚節，本學期共﹙</w:t>
      </w:r>
      <w:r w:rsidR="005F0788">
        <w:rPr>
          <w:rFonts w:ascii="標楷體" w:eastAsia="標楷體" w:hAnsi="標楷體"/>
        </w:rPr>
        <w:t>63</w:t>
      </w:r>
      <w:r w:rsidRPr="00A21746">
        <w:rPr>
          <w:rFonts w:ascii="標楷體" w:eastAsia="標楷體" w:hAnsi="標楷體" w:hint="eastAsia"/>
        </w:rPr>
        <w:t>﹚節。</w:t>
      </w:r>
    </w:p>
    <w:p w14:paraId="41230DBB" w14:textId="77777777"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0844EEF6" w14:textId="77777777" w:rsidR="00F20CDB" w:rsidRPr="00F20CDB" w:rsidRDefault="00F20CDB" w:rsidP="00F20CDB">
      <w:pPr>
        <w:ind w:firstLineChars="354" w:firstLine="850"/>
        <w:jc w:val="both"/>
        <w:rPr>
          <w:rFonts w:ascii="標楷體" w:eastAsia="標楷體" w:hAnsi="標楷體"/>
        </w:rPr>
      </w:pPr>
      <w:r w:rsidRPr="00F20CDB">
        <w:rPr>
          <w:rFonts w:ascii="標楷體" w:eastAsia="標楷體" w:hAnsi="標楷體" w:hint="eastAsia"/>
        </w:rPr>
        <w:t>(一) 認識姓名的重要性及現代的家庭生活。</w:t>
      </w:r>
    </w:p>
    <w:p w14:paraId="578FF7EE" w14:textId="77777777" w:rsidR="00F20CDB" w:rsidRPr="00F20CDB" w:rsidRDefault="00F20CDB" w:rsidP="00F20CDB">
      <w:pPr>
        <w:ind w:firstLineChars="354" w:firstLine="850"/>
        <w:jc w:val="both"/>
        <w:rPr>
          <w:rFonts w:ascii="標楷體" w:eastAsia="標楷體" w:hAnsi="標楷體"/>
        </w:rPr>
      </w:pPr>
      <w:r w:rsidRPr="00F20CDB">
        <w:rPr>
          <w:rFonts w:ascii="標楷體" w:eastAsia="標楷體" w:hAnsi="標楷體" w:hint="eastAsia"/>
        </w:rPr>
        <w:t>(二) 了解親人的稱呼、家庭的組成及古、今家庭生活中的倫理表現。</w:t>
      </w:r>
    </w:p>
    <w:p w14:paraId="492757E0" w14:textId="77777777" w:rsidR="00F20CDB" w:rsidRPr="00F20CDB" w:rsidRDefault="00F20CDB" w:rsidP="00F20CDB">
      <w:pPr>
        <w:ind w:firstLineChars="354" w:firstLine="850"/>
        <w:jc w:val="both"/>
        <w:rPr>
          <w:rFonts w:ascii="標楷體" w:eastAsia="標楷體" w:hAnsi="標楷體"/>
        </w:rPr>
      </w:pPr>
      <w:r w:rsidRPr="00F20CDB">
        <w:rPr>
          <w:rFonts w:ascii="標楷體" w:eastAsia="標楷體" w:hAnsi="標楷體" w:hint="eastAsia"/>
        </w:rPr>
        <w:t>(三) 學習班級自治，提升公民素養。</w:t>
      </w:r>
    </w:p>
    <w:p w14:paraId="0563143B" w14:textId="77777777" w:rsidR="00F20CDB" w:rsidRPr="00F20CDB" w:rsidRDefault="00F20CDB" w:rsidP="00F20CDB">
      <w:pPr>
        <w:ind w:firstLineChars="354" w:firstLine="850"/>
        <w:jc w:val="both"/>
        <w:rPr>
          <w:rFonts w:ascii="標楷體" w:eastAsia="標楷體" w:hAnsi="標楷體"/>
        </w:rPr>
      </w:pPr>
      <w:r w:rsidRPr="00F20CDB">
        <w:rPr>
          <w:rFonts w:ascii="標楷體" w:eastAsia="標楷體" w:hAnsi="標楷體" w:hint="eastAsia"/>
        </w:rPr>
        <w:t>(四) 認識學校的生活、課程安排，探索學校內各種學習場所。</w:t>
      </w:r>
    </w:p>
    <w:p w14:paraId="450BC578" w14:textId="77777777" w:rsidR="00F20CDB" w:rsidRPr="00F20CDB" w:rsidRDefault="00F20CDB" w:rsidP="00F20CDB">
      <w:pPr>
        <w:ind w:firstLineChars="354" w:firstLine="850"/>
        <w:jc w:val="both"/>
        <w:rPr>
          <w:rFonts w:ascii="標楷體" w:eastAsia="標楷體" w:hAnsi="標楷體"/>
        </w:rPr>
      </w:pPr>
      <w:r w:rsidRPr="00F20CDB">
        <w:rPr>
          <w:rFonts w:ascii="標楷體" w:eastAsia="標楷體" w:hAnsi="標楷體" w:hint="eastAsia"/>
        </w:rPr>
        <w:t>(五) 學習和別人相處的方法，對團體的事分工合作達成，認識為我們服務的人與團體。</w:t>
      </w:r>
    </w:p>
    <w:p w14:paraId="7C1A3E2C" w14:textId="6FA3629C" w:rsidR="003B44C5" w:rsidRPr="009A6EC2" w:rsidRDefault="00F20CDB" w:rsidP="00F20CDB">
      <w:pPr>
        <w:ind w:firstLineChars="354" w:firstLine="850"/>
        <w:jc w:val="both"/>
      </w:pPr>
      <w:r w:rsidRPr="00F20CDB">
        <w:rPr>
          <w:rFonts w:ascii="標楷體" w:eastAsia="標楷體" w:hAnsi="標楷體" w:hint="eastAsia"/>
        </w:rPr>
        <w:t>(六) 學習欣賞與尊重每一個人。</w:t>
      </w:r>
    </w:p>
    <w:p w14:paraId="6F30C08A" w14:textId="77777777" w:rsidR="009A6EC2" w:rsidRDefault="009A6EC2">
      <w:pPr>
        <w:widowControl/>
        <w:rPr>
          <w:rFonts w:ascii="標楷體" w:eastAsia="標楷體" w:hAnsi="標楷體"/>
        </w:rPr>
      </w:pPr>
      <w:r>
        <w:rPr>
          <w:rFonts w:ascii="標楷體" w:eastAsia="標楷體" w:hAnsi="標楷體"/>
        </w:rPr>
        <w:br w:type="page"/>
      </w:r>
    </w:p>
    <w:p w14:paraId="15D01D84" w14:textId="0F620495" w:rsidR="003B44C5"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005634D2" w14:textId="317EB38B" w:rsidR="009A6EC2" w:rsidRPr="00A21746" w:rsidRDefault="009A6EC2" w:rsidP="009A6EC2">
      <w:pPr>
        <w:spacing w:line="400" w:lineRule="exact"/>
        <w:ind w:left="992"/>
        <w:jc w:val="both"/>
        <w:rPr>
          <w:rFonts w:ascii="標楷體" w:eastAsia="標楷體" w:hAnsi="標楷體"/>
        </w:rPr>
      </w:pPr>
    </w:p>
    <w:p w14:paraId="3E962DC3" w14:textId="64BAA18D" w:rsidR="009A6EC2" w:rsidRDefault="00F20CDB">
      <w:pPr>
        <w:widowControl/>
        <w:rPr>
          <w:rFonts w:ascii="標楷體" w:eastAsia="標楷體" w:hAnsi="標楷體"/>
        </w:rPr>
      </w:pPr>
      <w:r>
        <w:rPr>
          <w:rFonts w:ascii="標楷體" w:eastAsia="標楷體" w:hAnsi="標楷體" w:hint="eastAsia"/>
          <w:noProof/>
        </w:rPr>
        <mc:AlternateContent>
          <mc:Choice Requires="wpg">
            <w:drawing>
              <wp:anchor distT="0" distB="0" distL="114300" distR="114300" simplePos="0" relativeHeight="251658240" behindDoc="1" locked="0" layoutInCell="1" allowOverlap="1" wp14:anchorId="0D9F460D" wp14:editId="026DD38D">
                <wp:simplePos x="0" y="0"/>
                <wp:positionH relativeFrom="column">
                  <wp:posOffset>693420</wp:posOffset>
                </wp:positionH>
                <wp:positionV relativeFrom="paragraph">
                  <wp:posOffset>40640</wp:posOffset>
                </wp:positionV>
                <wp:extent cx="8641715" cy="5753100"/>
                <wp:effectExtent l="19050" t="19050" r="26035" b="19050"/>
                <wp:wrapNone/>
                <wp:docPr id="105" name="群組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41715" cy="5753100"/>
                          <a:chOff x="1400" y="1691"/>
                          <a:chExt cx="13609" cy="9060"/>
                        </a:xfrm>
                      </wpg:grpSpPr>
                      <wps:wsp>
                        <wps:cNvPr id="106" name="Line 107"/>
                        <wps:cNvCnPr>
                          <a:cxnSpLocks noChangeShapeType="1"/>
                        </wps:cNvCnPr>
                        <wps:spPr bwMode="auto">
                          <a:xfrm>
                            <a:off x="4820" y="2471"/>
                            <a:ext cx="0" cy="75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7" name="Line 108"/>
                        <wps:cNvCnPr>
                          <a:cxnSpLocks noChangeShapeType="1"/>
                        </wps:cNvCnPr>
                        <wps:spPr bwMode="auto">
                          <a:xfrm>
                            <a:off x="4802" y="247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8" name="Text Box 109"/>
                        <wps:cNvSpPr txBox="1">
                          <a:spLocks noChangeArrowheads="1"/>
                        </wps:cNvSpPr>
                        <wps:spPr bwMode="auto">
                          <a:xfrm>
                            <a:off x="1400" y="5617"/>
                            <a:ext cx="2700" cy="900"/>
                          </a:xfrm>
                          <a:prstGeom prst="rect">
                            <a:avLst/>
                          </a:prstGeom>
                          <a:solidFill>
                            <a:srgbClr val="FFFFFF"/>
                          </a:solidFill>
                          <a:ln w="38100" cmpd="dbl">
                            <a:solidFill>
                              <a:srgbClr val="000000"/>
                            </a:solidFill>
                            <a:miter lim="800000"/>
                            <a:headEnd/>
                            <a:tailEnd/>
                          </a:ln>
                        </wps:spPr>
                        <wps:txbx>
                          <w:txbxContent>
                            <w:p w14:paraId="2DA4A956" w14:textId="77777777" w:rsidR="00F20CDB" w:rsidRPr="002822E0" w:rsidRDefault="00F20CDB" w:rsidP="00F20CDB">
                              <w:pPr>
                                <w:jc w:val="center"/>
                                <w:rPr>
                                  <w:rFonts w:ascii="標楷體" w:eastAsia="標楷體" w:hAnsi="標楷體"/>
                                  <w:sz w:val="36"/>
                                </w:rPr>
                              </w:pPr>
                              <w:r w:rsidRPr="002822E0">
                                <w:rPr>
                                  <w:rFonts w:ascii="標楷體" w:eastAsia="標楷體" w:hAnsi="標楷體" w:hint="eastAsia"/>
                                  <w:sz w:val="36"/>
                                </w:rPr>
                                <w:t>社會3上</w:t>
                              </w:r>
                            </w:p>
                          </w:txbxContent>
                        </wps:txbx>
                        <wps:bodyPr rot="0" vert="horz" wrap="square" lIns="91440" tIns="45720" rIns="91440" bIns="45720" anchor="t" anchorCtr="0" upright="1">
                          <a:noAutofit/>
                        </wps:bodyPr>
                      </wps:wsp>
                      <wps:wsp>
                        <wps:cNvPr id="109" name="Text Box 110"/>
                        <wps:cNvSpPr txBox="1">
                          <a:spLocks noChangeArrowheads="1"/>
                        </wps:cNvSpPr>
                        <wps:spPr bwMode="auto">
                          <a:xfrm>
                            <a:off x="5563" y="1691"/>
                            <a:ext cx="3598" cy="1304"/>
                          </a:xfrm>
                          <a:prstGeom prst="rect">
                            <a:avLst/>
                          </a:prstGeom>
                          <a:solidFill>
                            <a:srgbClr val="FFFFFF"/>
                          </a:solidFill>
                          <a:ln w="38100" cmpd="dbl">
                            <a:solidFill>
                              <a:srgbClr val="000000"/>
                            </a:solidFill>
                            <a:miter lim="800000"/>
                            <a:headEnd/>
                            <a:tailEnd/>
                          </a:ln>
                        </wps:spPr>
                        <wps:txbx>
                          <w:txbxContent>
                            <w:p w14:paraId="2101041D"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第一單元</w:t>
                              </w:r>
                            </w:p>
                            <w:p w14:paraId="3F078508" w14:textId="77777777" w:rsidR="00F20CDB" w:rsidRPr="002822E0" w:rsidRDefault="00F20CDB" w:rsidP="00F20CDB">
                              <w:pPr>
                                <w:spacing w:line="0" w:lineRule="atLeast"/>
                                <w:jc w:val="center"/>
                                <w:rPr>
                                  <w:rFonts w:ascii="標楷體" w:eastAsia="標楷體" w:hAnsi="標楷體"/>
                                  <w:sz w:val="32"/>
                                </w:rPr>
                              </w:pPr>
                              <w:r w:rsidRPr="002822E0">
                                <w:rPr>
                                  <w:rFonts w:ascii="標楷體" w:eastAsia="標楷體" w:hAnsi="標楷體" w:hint="eastAsia"/>
                                  <w:sz w:val="32"/>
                                </w:rPr>
                                <w:t>我的家庭</w:t>
                              </w:r>
                            </w:p>
                          </w:txbxContent>
                        </wps:txbx>
                        <wps:bodyPr rot="0" vert="horz" wrap="square" lIns="91440" tIns="18000" rIns="91440" bIns="45720" anchor="t" anchorCtr="0" upright="1">
                          <a:noAutofit/>
                        </wps:bodyPr>
                      </wps:wsp>
                      <wps:wsp>
                        <wps:cNvPr id="110" name="Line 111"/>
                        <wps:cNvCnPr>
                          <a:cxnSpLocks noChangeShapeType="1"/>
                        </wps:cNvCnPr>
                        <wps:spPr bwMode="auto">
                          <a:xfrm>
                            <a:off x="9161" y="229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1" name="Line 112"/>
                        <wps:cNvCnPr>
                          <a:cxnSpLocks noChangeShapeType="1"/>
                        </wps:cNvCnPr>
                        <wps:spPr bwMode="auto">
                          <a:xfrm>
                            <a:off x="9161" y="5215"/>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2" name="Line 113"/>
                        <wps:cNvCnPr>
                          <a:cxnSpLocks noChangeShapeType="1"/>
                        </wps:cNvCnPr>
                        <wps:spPr bwMode="auto">
                          <a:xfrm>
                            <a:off x="9140" y="697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3" name="Line 114"/>
                        <wps:cNvCnPr>
                          <a:cxnSpLocks noChangeShapeType="1"/>
                        </wps:cNvCnPr>
                        <wps:spPr bwMode="auto">
                          <a:xfrm>
                            <a:off x="4802" y="697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4" name="Line 115"/>
                        <wps:cNvCnPr>
                          <a:cxnSpLocks noChangeShapeType="1"/>
                        </wps:cNvCnPr>
                        <wps:spPr bwMode="auto">
                          <a:xfrm>
                            <a:off x="4830" y="8546"/>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5" name="Text Box 116"/>
                        <wps:cNvSpPr txBox="1">
                          <a:spLocks noChangeArrowheads="1"/>
                        </wps:cNvSpPr>
                        <wps:spPr bwMode="auto">
                          <a:xfrm>
                            <a:off x="5563" y="4631"/>
                            <a:ext cx="3598" cy="1304"/>
                          </a:xfrm>
                          <a:prstGeom prst="rect">
                            <a:avLst/>
                          </a:prstGeom>
                          <a:solidFill>
                            <a:srgbClr val="FFFFFF"/>
                          </a:solidFill>
                          <a:ln w="38100" cmpd="dbl">
                            <a:solidFill>
                              <a:srgbClr val="000000"/>
                            </a:solidFill>
                            <a:miter lim="800000"/>
                            <a:headEnd/>
                            <a:tailEnd/>
                          </a:ln>
                        </wps:spPr>
                        <wps:txbx>
                          <w:txbxContent>
                            <w:p w14:paraId="1E875C19" w14:textId="77777777" w:rsidR="00F20CDB" w:rsidRPr="00EF23B3" w:rsidRDefault="00F20CDB" w:rsidP="00F20CDB">
                              <w:pPr>
                                <w:ind w:left="57" w:right="57"/>
                                <w:jc w:val="center"/>
                                <w:rPr>
                                  <w:rFonts w:ascii="標楷體" w:eastAsia="標楷體" w:hAnsi="標楷體"/>
                                  <w:sz w:val="32"/>
                                </w:rPr>
                              </w:pPr>
                              <w:r w:rsidRPr="00EF23B3">
                                <w:rPr>
                                  <w:rFonts w:ascii="標楷體" w:eastAsia="標楷體" w:hAnsi="標楷體" w:hint="eastAsia"/>
                                  <w:sz w:val="32"/>
                                </w:rPr>
                                <w:t>第三單元</w:t>
                              </w:r>
                            </w:p>
                            <w:p w14:paraId="49E4FCE7" w14:textId="77777777" w:rsidR="00F20CDB" w:rsidRPr="00EF23B3" w:rsidRDefault="00F20CDB" w:rsidP="00F20CDB">
                              <w:pPr>
                                <w:spacing w:line="0" w:lineRule="atLeast"/>
                                <w:jc w:val="center"/>
                                <w:rPr>
                                  <w:rFonts w:ascii="標楷體" w:eastAsia="標楷體" w:hAnsi="標楷體"/>
                                  <w:sz w:val="32"/>
                                </w:rPr>
                              </w:pPr>
                              <w:r w:rsidRPr="00EF23B3">
                                <w:rPr>
                                  <w:rFonts w:ascii="標楷體" w:eastAsia="標楷體" w:hAnsi="標楷體" w:hint="eastAsia"/>
                                  <w:sz w:val="32"/>
                                </w:rPr>
                                <w:t>學校的生活</w:t>
                              </w:r>
                            </w:p>
                            <w:p w14:paraId="70C7113E" w14:textId="77777777" w:rsidR="00F20CDB" w:rsidRPr="002822E0" w:rsidRDefault="00F20CDB" w:rsidP="00F20CDB">
                              <w:pPr>
                                <w:spacing w:line="0" w:lineRule="atLeast"/>
                                <w:jc w:val="center"/>
                                <w:rPr>
                                  <w:rFonts w:ascii="標楷體" w:eastAsia="標楷體" w:hAnsi="標楷體"/>
                                  <w:sz w:val="32"/>
                                </w:rPr>
                              </w:pPr>
                              <w:r w:rsidRPr="002822E0">
                                <w:rPr>
                                  <w:rFonts w:ascii="標楷體" w:eastAsia="標楷體" w:hAnsi="標楷體" w:hint="eastAsia"/>
                                  <w:sz w:val="32"/>
                                </w:rPr>
                                <w:t>學校的生活</w:t>
                              </w:r>
                            </w:p>
                          </w:txbxContent>
                        </wps:txbx>
                        <wps:bodyPr rot="0" vert="horz" wrap="square" lIns="91440" tIns="18000" rIns="91440" bIns="45720" anchor="t" anchorCtr="0" upright="1">
                          <a:noAutofit/>
                        </wps:bodyPr>
                      </wps:wsp>
                      <wps:wsp>
                        <wps:cNvPr id="116" name="Text Box 117"/>
                        <wps:cNvSpPr txBox="1">
                          <a:spLocks noChangeArrowheads="1"/>
                        </wps:cNvSpPr>
                        <wps:spPr bwMode="auto">
                          <a:xfrm>
                            <a:off x="10400" y="4808"/>
                            <a:ext cx="4609" cy="900"/>
                          </a:xfrm>
                          <a:prstGeom prst="rect">
                            <a:avLst/>
                          </a:prstGeom>
                          <a:solidFill>
                            <a:srgbClr val="FFFFFF"/>
                          </a:solidFill>
                          <a:ln w="38100" cmpd="dbl">
                            <a:solidFill>
                              <a:srgbClr val="000000"/>
                            </a:solidFill>
                            <a:miter lim="800000"/>
                            <a:headEnd/>
                            <a:tailEnd/>
                          </a:ln>
                        </wps:spPr>
                        <wps:txbx>
                          <w:txbxContent>
                            <w:p w14:paraId="1FED63DF" w14:textId="77777777" w:rsidR="00F20CDB" w:rsidRPr="00EF23B3"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第1課</w:t>
                              </w:r>
                              <w:r>
                                <w:rPr>
                                  <w:rFonts w:ascii="標楷體" w:eastAsia="標楷體" w:hAnsi="標楷體" w:hint="eastAsia"/>
                                </w:rPr>
                                <w:t xml:space="preserve"> </w:t>
                              </w:r>
                              <w:r w:rsidRPr="00EF23B3">
                                <w:rPr>
                                  <w:rFonts w:ascii="標楷體" w:eastAsia="標楷體" w:hAnsi="標楷體" w:hint="eastAsia"/>
                                </w:rPr>
                                <w:t>班級自治</w:t>
                              </w:r>
                            </w:p>
                            <w:p w14:paraId="711D2EA9" w14:textId="77777777" w:rsidR="00F20CDB" w:rsidRPr="00EF23B3" w:rsidRDefault="00F20CDB" w:rsidP="00F20CDB">
                              <w:pPr>
                                <w:spacing w:beforeLines="20" w:before="72" w:line="0" w:lineRule="atLeast"/>
                                <w:ind w:leftChars="50" w:left="120"/>
                                <w:rPr>
                                  <w:rFonts w:ascii="標楷體" w:eastAsia="標楷體" w:hAnsi="標楷體"/>
                                </w:rPr>
                              </w:pPr>
                              <w:r w:rsidRPr="00EF23B3">
                                <w:rPr>
                                  <w:rFonts w:ascii="標楷體" w:eastAsia="標楷體" w:hAnsi="標楷體" w:hint="eastAsia"/>
                                </w:rPr>
                                <w:t>第2課 校園安全</w:t>
                              </w:r>
                            </w:p>
                            <w:p w14:paraId="079402A2" w14:textId="77777777" w:rsidR="00F20CDB" w:rsidRPr="00EF23B3" w:rsidRDefault="00F20CDB" w:rsidP="00F20CDB">
                              <w:pPr>
                                <w:spacing w:beforeLines="20" w:before="72" w:line="0" w:lineRule="atLeast"/>
                                <w:ind w:leftChars="50" w:left="120"/>
                                <w:rPr>
                                  <w:rFonts w:ascii="標楷體" w:eastAsia="標楷體" w:hAnsi="標楷體"/>
                                </w:rPr>
                              </w:pPr>
                            </w:p>
                          </w:txbxContent>
                        </wps:txbx>
                        <wps:bodyPr rot="0" vert="horz" wrap="square" lIns="91440" tIns="18000" rIns="91440" bIns="14400" anchor="t" anchorCtr="0" upright="1">
                          <a:noAutofit/>
                        </wps:bodyPr>
                      </wps:wsp>
                      <wps:wsp>
                        <wps:cNvPr id="117" name="Text Box 118"/>
                        <wps:cNvSpPr txBox="1">
                          <a:spLocks noChangeArrowheads="1"/>
                        </wps:cNvSpPr>
                        <wps:spPr bwMode="auto">
                          <a:xfrm>
                            <a:off x="10400" y="7871"/>
                            <a:ext cx="4609" cy="1354"/>
                          </a:xfrm>
                          <a:prstGeom prst="rect">
                            <a:avLst/>
                          </a:prstGeom>
                          <a:solidFill>
                            <a:srgbClr val="FFFFFF"/>
                          </a:solidFill>
                          <a:ln w="38100" cmpd="dbl">
                            <a:solidFill>
                              <a:srgbClr val="000000"/>
                            </a:solidFill>
                            <a:miter lim="800000"/>
                            <a:headEnd/>
                            <a:tailEnd/>
                          </a:ln>
                        </wps:spPr>
                        <wps:txbx>
                          <w:txbxContent>
                            <w:p w14:paraId="5435B06E" w14:textId="77777777" w:rsidR="00F20CDB" w:rsidRPr="002822E0"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第1課 與同學相處</w:t>
                              </w:r>
                            </w:p>
                            <w:p w14:paraId="2ABE52EA" w14:textId="77777777" w:rsidR="00F20CDB" w:rsidRPr="00EF23B3"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第2課 合</w:t>
                              </w:r>
                              <w:r w:rsidRPr="00EF23B3">
                                <w:rPr>
                                  <w:rFonts w:ascii="標楷體" w:eastAsia="標楷體" w:hAnsi="標楷體" w:hint="eastAsia"/>
                                </w:rPr>
                                <w:t>作與競爭</w:t>
                              </w:r>
                            </w:p>
                            <w:p w14:paraId="627FA483" w14:textId="77777777" w:rsidR="00F20CDB" w:rsidRPr="00EF23B3" w:rsidRDefault="00F20CDB" w:rsidP="00F20CDB">
                              <w:pPr>
                                <w:spacing w:beforeLines="20" w:before="72" w:line="0" w:lineRule="atLeast"/>
                                <w:ind w:leftChars="50" w:left="120"/>
                                <w:rPr>
                                  <w:rFonts w:ascii="標楷體" w:eastAsia="標楷體" w:hAnsi="標楷體"/>
                                </w:rPr>
                              </w:pPr>
                              <w:r w:rsidRPr="00EF23B3">
                                <w:rPr>
                                  <w:rFonts w:ascii="標楷體" w:eastAsia="標楷體" w:hAnsi="標楷體" w:hint="eastAsia"/>
                                </w:rPr>
                                <w:t>第3課 學校是個小社會</w:t>
                              </w:r>
                            </w:p>
                          </w:txbxContent>
                        </wps:txbx>
                        <wps:bodyPr rot="0" vert="horz" wrap="square" lIns="91440" tIns="45720" rIns="91440" bIns="45720" anchor="t" anchorCtr="0" upright="1">
                          <a:noAutofit/>
                        </wps:bodyPr>
                      </wps:wsp>
                      <wps:wsp>
                        <wps:cNvPr id="118" name="Text Box 119"/>
                        <wps:cNvSpPr txBox="1">
                          <a:spLocks noChangeArrowheads="1"/>
                        </wps:cNvSpPr>
                        <wps:spPr bwMode="auto">
                          <a:xfrm>
                            <a:off x="10400" y="1751"/>
                            <a:ext cx="4609" cy="900"/>
                          </a:xfrm>
                          <a:prstGeom prst="rect">
                            <a:avLst/>
                          </a:prstGeom>
                          <a:solidFill>
                            <a:srgbClr val="FFFFFF"/>
                          </a:solidFill>
                          <a:ln w="38100" cmpd="dbl">
                            <a:solidFill>
                              <a:srgbClr val="000000"/>
                            </a:solidFill>
                            <a:miter lim="800000"/>
                            <a:headEnd/>
                            <a:tailEnd/>
                          </a:ln>
                        </wps:spPr>
                        <wps:txbx>
                          <w:txbxContent>
                            <w:p w14:paraId="55D716B2" w14:textId="77777777" w:rsidR="00F20CDB" w:rsidRPr="002822E0"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第1課 我們的姓名</w:t>
                              </w:r>
                            </w:p>
                            <w:p w14:paraId="378E9417" w14:textId="77777777" w:rsidR="00F20CDB" w:rsidRPr="002822E0"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第2課 家庭的生活</w:t>
                              </w:r>
                            </w:p>
                          </w:txbxContent>
                        </wps:txbx>
                        <wps:bodyPr rot="0" vert="horz" wrap="square" lIns="91440" tIns="18000" rIns="91440" bIns="18000" anchor="t" anchorCtr="0" upright="1">
                          <a:noAutofit/>
                        </wps:bodyPr>
                      </wps:wsp>
                      <wps:wsp>
                        <wps:cNvPr id="119" name="Text Box 120"/>
                        <wps:cNvSpPr txBox="1">
                          <a:spLocks noChangeArrowheads="1"/>
                        </wps:cNvSpPr>
                        <wps:spPr bwMode="auto">
                          <a:xfrm>
                            <a:off x="5570" y="3191"/>
                            <a:ext cx="3598" cy="1304"/>
                          </a:xfrm>
                          <a:prstGeom prst="rect">
                            <a:avLst/>
                          </a:prstGeom>
                          <a:solidFill>
                            <a:srgbClr val="FFFFFF"/>
                          </a:solidFill>
                          <a:ln w="38100" cmpd="dbl">
                            <a:solidFill>
                              <a:srgbClr val="000000"/>
                            </a:solidFill>
                            <a:miter lim="800000"/>
                            <a:headEnd/>
                            <a:tailEnd/>
                          </a:ln>
                        </wps:spPr>
                        <wps:txbx>
                          <w:txbxContent>
                            <w:p w14:paraId="73D3FFA2"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第二單元</w:t>
                              </w:r>
                            </w:p>
                            <w:p w14:paraId="2702DC6B" w14:textId="77777777" w:rsidR="00F20CDB" w:rsidRPr="002822E0" w:rsidRDefault="00F20CDB" w:rsidP="00F20CDB">
                              <w:pPr>
                                <w:spacing w:line="0" w:lineRule="atLeast"/>
                                <w:jc w:val="center"/>
                                <w:rPr>
                                  <w:rFonts w:ascii="標楷體" w:eastAsia="標楷體" w:hAnsi="標楷體"/>
                                  <w:sz w:val="32"/>
                                </w:rPr>
                              </w:pPr>
                              <w:r w:rsidRPr="002822E0">
                                <w:rPr>
                                  <w:rFonts w:ascii="標楷體" w:eastAsia="標楷體" w:hAnsi="標楷體" w:hint="eastAsia"/>
                                  <w:sz w:val="32"/>
                                </w:rPr>
                                <w:t>家庭與倫理</w:t>
                              </w:r>
                            </w:p>
                          </w:txbxContent>
                        </wps:txbx>
                        <wps:bodyPr rot="0" vert="horz" wrap="square" lIns="91440" tIns="18000" rIns="91440" bIns="45720" anchor="t" anchorCtr="0" upright="1">
                          <a:noAutofit/>
                        </wps:bodyPr>
                      </wps:wsp>
                      <wps:wsp>
                        <wps:cNvPr id="120" name="Text Box 121"/>
                        <wps:cNvSpPr txBox="1">
                          <a:spLocks noChangeArrowheads="1"/>
                        </wps:cNvSpPr>
                        <wps:spPr bwMode="auto">
                          <a:xfrm>
                            <a:off x="10400" y="3191"/>
                            <a:ext cx="4609" cy="1260"/>
                          </a:xfrm>
                          <a:prstGeom prst="rect">
                            <a:avLst/>
                          </a:prstGeom>
                          <a:solidFill>
                            <a:srgbClr val="FFFFFF"/>
                          </a:solidFill>
                          <a:ln w="38100" cmpd="dbl">
                            <a:solidFill>
                              <a:srgbClr val="000000"/>
                            </a:solidFill>
                            <a:miter lim="800000"/>
                            <a:headEnd/>
                            <a:tailEnd/>
                          </a:ln>
                        </wps:spPr>
                        <wps:txbx>
                          <w:txbxContent>
                            <w:p w14:paraId="33CEC45F" w14:textId="77777777" w:rsidR="00F20CDB" w:rsidRPr="002822E0"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第1課 親人的往來</w:t>
                              </w:r>
                            </w:p>
                            <w:p w14:paraId="1E503FA3" w14:textId="77777777" w:rsidR="00F20CDB" w:rsidRPr="002822E0"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第2課 家庭的組成</w:t>
                              </w:r>
                            </w:p>
                            <w:p w14:paraId="07A622DD" w14:textId="77777777" w:rsidR="00F20CDB" w:rsidRPr="002822E0"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第3課 家庭倫理</w:t>
                              </w:r>
                            </w:p>
                          </w:txbxContent>
                        </wps:txbx>
                        <wps:bodyPr rot="0" vert="horz" wrap="square" lIns="91440" tIns="18000" rIns="91440" bIns="18000" anchor="t" anchorCtr="0" upright="1">
                          <a:noAutofit/>
                        </wps:bodyPr>
                      </wps:wsp>
                      <wps:wsp>
                        <wps:cNvPr id="121" name="Line 122"/>
                        <wps:cNvCnPr>
                          <a:cxnSpLocks noChangeShapeType="1"/>
                        </wps:cNvCnPr>
                        <wps:spPr bwMode="auto">
                          <a:xfrm>
                            <a:off x="9115" y="391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2" name="Line 123"/>
                        <wps:cNvCnPr>
                          <a:cxnSpLocks noChangeShapeType="1"/>
                        </wps:cNvCnPr>
                        <wps:spPr bwMode="auto">
                          <a:xfrm>
                            <a:off x="4830" y="3911"/>
                            <a:ext cx="7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3" name="Text Box 124"/>
                        <wps:cNvSpPr txBox="1">
                          <a:spLocks noChangeArrowheads="1"/>
                        </wps:cNvSpPr>
                        <wps:spPr bwMode="auto">
                          <a:xfrm>
                            <a:off x="10400" y="6461"/>
                            <a:ext cx="4609" cy="964"/>
                          </a:xfrm>
                          <a:prstGeom prst="rect">
                            <a:avLst/>
                          </a:prstGeom>
                          <a:solidFill>
                            <a:srgbClr val="FFFFFF"/>
                          </a:solidFill>
                          <a:ln w="38100" cmpd="dbl">
                            <a:solidFill>
                              <a:srgbClr val="000000"/>
                            </a:solidFill>
                            <a:miter lim="800000"/>
                            <a:headEnd/>
                            <a:tailEnd/>
                          </a:ln>
                        </wps:spPr>
                        <wps:txbx>
                          <w:txbxContent>
                            <w:p w14:paraId="0B94392D" w14:textId="77777777" w:rsidR="00F20CDB" w:rsidRPr="00EF23B3"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 xml:space="preserve">第1課 </w:t>
                              </w:r>
                              <w:r w:rsidRPr="00EF23B3">
                                <w:rPr>
                                  <w:rFonts w:ascii="標楷體" w:eastAsia="標楷體" w:hAnsi="標楷體" w:hint="eastAsia"/>
                                </w:rPr>
                                <w:t>學習方法</w:t>
                              </w:r>
                            </w:p>
                            <w:p w14:paraId="5062325D" w14:textId="77777777" w:rsidR="00F20CDB" w:rsidRPr="00EF23B3" w:rsidRDefault="00F20CDB" w:rsidP="00F20CDB">
                              <w:pPr>
                                <w:spacing w:beforeLines="20" w:before="72" w:line="0" w:lineRule="atLeast"/>
                                <w:ind w:leftChars="50" w:left="120"/>
                                <w:rPr>
                                  <w:rFonts w:ascii="標楷體" w:eastAsia="標楷體" w:hAnsi="標楷體"/>
                                </w:rPr>
                              </w:pPr>
                              <w:r w:rsidRPr="00EF23B3">
                                <w:rPr>
                                  <w:rFonts w:ascii="標楷體" w:eastAsia="標楷體" w:hAnsi="標楷體" w:hint="eastAsia"/>
                                </w:rPr>
                                <w:t>第2課 多元的學習</w:t>
                              </w:r>
                            </w:p>
                          </w:txbxContent>
                        </wps:txbx>
                        <wps:bodyPr rot="0" vert="horz" wrap="square" lIns="91440" tIns="18000" rIns="91440" bIns="7200" anchor="t" anchorCtr="0" upright="1">
                          <a:noAutofit/>
                        </wps:bodyPr>
                      </wps:wsp>
                      <wps:wsp>
                        <wps:cNvPr id="124" name="Text Box 125"/>
                        <wps:cNvSpPr txBox="1">
                          <a:spLocks noChangeArrowheads="1"/>
                        </wps:cNvSpPr>
                        <wps:spPr bwMode="auto">
                          <a:xfrm>
                            <a:off x="5540" y="7827"/>
                            <a:ext cx="3598" cy="1304"/>
                          </a:xfrm>
                          <a:prstGeom prst="rect">
                            <a:avLst/>
                          </a:prstGeom>
                          <a:solidFill>
                            <a:srgbClr val="FFFFFF"/>
                          </a:solidFill>
                          <a:ln w="38100" cmpd="dbl">
                            <a:solidFill>
                              <a:srgbClr val="000000"/>
                            </a:solidFill>
                            <a:miter lim="800000"/>
                            <a:headEnd/>
                            <a:tailEnd/>
                          </a:ln>
                        </wps:spPr>
                        <wps:txbx>
                          <w:txbxContent>
                            <w:p w14:paraId="6232EA68"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第五單元</w:t>
                              </w:r>
                            </w:p>
                            <w:p w14:paraId="565782B4" w14:textId="77777777" w:rsidR="00F20CDB" w:rsidRPr="002822E0" w:rsidRDefault="00F20CDB" w:rsidP="00F20CDB">
                              <w:pPr>
                                <w:spacing w:line="0" w:lineRule="atLeast"/>
                                <w:jc w:val="center"/>
                                <w:rPr>
                                  <w:rFonts w:ascii="標楷體" w:eastAsia="標楷體" w:hAnsi="標楷體"/>
                                  <w:sz w:val="32"/>
                                </w:rPr>
                              </w:pPr>
                              <w:r w:rsidRPr="002822E0">
                                <w:rPr>
                                  <w:rFonts w:ascii="標楷體" w:eastAsia="標楷體" w:hAnsi="標楷體" w:hint="eastAsia"/>
                                  <w:sz w:val="32"/>
                                </w:rPr>
                                <w:t>校園的人際關係</w:t>
                              </w:r>
                            </w:p>
                          </w:txbxContent>
                        </wps:txbx>
                        <wps:bodyPr rot="0" vert="horz" wrap="square" lIns="91440" tIns="18000" rIns="91440" bIns="45720" anchor="t" anchorCtr="0" upright="1">
                          <a:noAutofit/>
                        </wps:bodyPr>
                      </wps:wsp>
                      <wps:wsp>
                        <wps:cNvPr id="125" name="Text Box 126"/>
                        <wps:cNvSpPr txBox="1">
                          <a:spLocks noChangeArrowheads="1"/>
                        </wps:cNvSpPr>
                        <wps:spPr bwMode="auto">
                          <a:xfrm>
                            <a:off x="5570" y="6207"/>
                            <a:ext cx="3598" cy="1304"/>
                          </a:xfrm>
                          <a:prstGeom prst="rect">
                            <a:avLst/>
                          </a:prstGeom>
                          <a:solidFill>
                            <a:srgbClr val="FFFFFF"/>
                          </a:solidFill>
                          <a:ln w="38100" cmpd="dbl">
                            <a:solidFill>
                              <a:srgbClr val="000000"/>
                            </a:solidFill>
                            <a:miter lim="800000"/>
                            <a:headEnd/>
                            <a:tailEnd/>
                          </a:ln>
                        </wps:spPr>
                        <wps:txbx>
                          <w:txbxContent>
                            <w:p w14:paraId="763E14F2" w14:textId="77777777" w:rsidR="00F20CDB" w:rsidRPr="00EF23B3" w:rsidRDefault="00F20CDB" w:rsidP="00F20CDB">
                              <w:pPr>
                                <w:ind w:left="57" w:right="57"/>
                                <w:jc w:val="center"/>
                                <w:rPr>
                                  <w:rFonts w:ascii="標楷體" w:eastAsia="標楷體" w:hAnsi="標楷體"/>
                                  <w:sz w:val="32"/>
                                </w:rPr>
                              </w:pPr>
                              <w:r w:rsidRPr="00EF23B3">
                                <w:rPr>
                                  <w:rFonts w:ascii="標楷體" w:eastAsia="標楷體" w:hAnsi="標楷體" w:hint="eastAsia"/>
                                  <w:sz w:val="32"/>
                                </w:rPr>
                                <w:t>第四單元</w:t>
                              </w:r>
                            </w:p>
                            <w:p w14:paraId="46B674C9" w14:textId="77777777" w:rsidR="00F20CDB" w:rsidRPr="00EF23B3" w:rsidRDefault="00F20CDB" w:rsidP="00F20CDB">
                              <w:pPr>
                                <w:spacing w:line="0" w:lineRule="atLeast"/>
                                <w:jc w:val="center"/>
                              </w:pPr>
                              <w:r w:rsidRPr="00EF23B3">
                                <w:rPr>
                                  <w:rFonts w:ascii="標楷體" w:eastAsia="標楷體" w:hAnsi="標楷體" w:hint="eastAsia"/>
                                  <w:sz w:val="32"/>
                                </w:rPr>
                                <w:t>學習與成長</w:t>
                              </w:r>
                            </w:p>
                          </w:txbxContent>
                        </wps:txbx>
                        <wps:bodyPr rot="0" vert="horz" wrap="square" lIns="91440" tIns="18000" rIns="91440" bIns="45720" anchor="t" anchorCtr="0" upright="1">
                          <a:noAutofit/>
                        </wps:bodyPr>
                      </wps:wsp>
                      <wps:wsp>
                        <wps:cNvPr id="126" name="Text Box 127"/>
                        <wps:cNvSpPr txBox="1">
                          <a:spLocks noChangeArrowheads="1"/>
                        </wps:cNvSpPr>
                        <wps:spPr bwMode="auto">
                          <a:xfrm>
                            <a:off x="5540" y="9447"/>
                            <a:ext cx="3598" cy="1304"/>
                          </a:xfrm>
                          <a:prstGeom prst="rect">
                            <a:avLst/>
                          </a:prstGeom>
                          <a:solidFill>
                            <a:srgbClr val="FFFFFF"/>
                          </a:solidFill>
                          <a:ln w="38100" cmpd="dbl">
                            <a:solidFill>
                              <a:srgbClr val="000000"/>
                            </a:solidFill>
                            <a:miter lim="800000"/>
                            <a:headEnd/>
                            <a:tailEnd/>
                          </a:ln>
                        </wps:spPr>
                        <wps:txbx>
                          <w:txbxContent>
                            <w:p w14:paraId="60AB1A02"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第六單元</w:t>
                              </w:r>
                            </w:p>
                            <w:p w14:paraId="1F11BA83" w14:textId="77777777" w:rsidR="00F20CDB" w:rsidRPr="002822E0" w:rsidRDefault="00F20CDB" w:rsidP="00F20CDB">
                              <w:pPr>
                                <w:spacing w:line="0" w:lineRule="atLeast"/>
                                <w:jc w:val="center"/>
                                <w:rPr>
                                  <w:rFonts w:ascii="標楷體" w:eastAsia="標楷體" w:hAnsi="標楷體"/>
                                  <w:sz w:val="32"/>
                                </w:rPr>
                              </w:pPr>
                              <w:r w:rsidRPr="002822E0">
                                <w:rPr>
                                  <w:rFonts w:ascii="標楷體" w:eastAsia="標楷體" w:hAnsi="標楷體" w:hint="eastAsia"/>
                                  <w:sz w:val="32"/>
                                </w:rPr>
                                <w:t>和諧的相處</w:t>
                              </w:r>
                            </w:p>
                          </w:txbxContent>
                        </wps:txbx>
                        <wps:bodyPr rot="0" vert="horz" wrap="square" lIns="91440" tIns="18000" rIns="91440" bIns="45720" anchor="t" anchorCtr="0" upright="1">
                          <a:noAutofit/>
                        </wps:bodyPr>
                      </wps:wsp>
                      <wps:wsp>
                        <wps:cNvPr id="127" name="Line 128"/>
                        <wps:cNvCnPr>
                          <a:cxnSpLocks noChangeShapeType="1"/>
                        </wps:cNvCnPr>
                        <wps:spPr bwMode="auto">
                          <a:xfrm>
                            <a:off x="4830" y="5351"/>
                            <a:ext cx="7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8" name="Line 129"/>
                        <wps:cNvCnPr>
                          <a:cxnSpLocks noChangeShapeType="1"/>
                        </wps:cNvCnPr>
                        <wps:spPr bwMode="auto">
                          <a:xfrm>
                            <a:off x="9115" y="8546"/>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9" name="Text Box 130"/>
                        <wps:cNvSpPr txBox="1">
                          <a:spLocks noChangeArrowheads="1"/>
                        </wps:cNvSpPr>
                        <wps:spPr bwMode="auto">
                          <a:xfrm>
                            <a:off x="10400" y="9491"/>
                            <a:ext cx="4609" cy="966"/>
                          </a:xfrm>
                          <a:prstGeom prst="rect">
                            <a:avLst/>
                          </a:prstGeom>
                          <a:solidFill>
                            <a:srgbClr val="FFFFFF"/>
                          </a:solidFill>
                          <a:ln w="38100" cmpd="dbl">
                            <a:solidFill>
                              <a:srgbClr val="000000"/>
                            </a:solidFill>
                            <a:miter lim="800000"/>
                            <a:headEnd/>
                            <a:tailEnd/>
                          </a:ln>
                        </wps:spPr>
                        <wps:txbx>
                          <w:txbxContent>
                            <w:p w14:paraId="062CE9C4" w14:textId="77777777" w:rsidR="00F20CDB" w:rsidRPr="002822E0"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 xml:space="preserve">第1課 </w:t>
                              </w:r>
                              <w:r>
                                <w:rPr>
                                  <w:rFonts w:ascii="標楷體" w:eastAsia="標楷體" w:hAnsi="標楷體" w:hint="eastAsia"/>
                                </w:rPr>
                                <w:t>性別平等</w:t>
                              </w:r>
                            </w:p>
                            <w:p w14:paraId="0410C432" w14:textId="77777777" w:rsidR="00F20CDB" w:rsidRPr="002822E0"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第2課 欣賞與尊重</w:t>
                              </w:r>
                            </w:p>
                          </w:txbxContent>
                        </wps:txbx>
                        <wps:bodyPr rot="0" vert="horz" wrap="square" lIns="91440" tIns="45720" rIns="91440" bIns="45720" anchor="t" anchorCtr="0" upright="1">
                          <a:noAutofit/>
                        </wps:bodyPr>
                      </wps:wsp>
                      <wps:wsp>
                        <wps:cNvPr id="130" name="Line 131"/>
                        <wps:cNvCnPr>
                          <a:cxnSpLocks noChangeShapeType="1"/>
                        </wps:cNvCnPr>
                        <wps:spPr bwMode="auto">
                          <a:xfrm>
                            <a:off x="4830" y="10031"/>
                            <a:ext cx="73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1" name="Line 132"/>
                        <wps:cNvCnPr>
                          <a:cxnSpLocks noChangeShapeType="1"/>
                        </wps:cNvCnPr>
                        <wps:spPr bwMode="auto">
                          <a:xfrm>
                            <a:off x="9140" y="1003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9F460D" id="群組 105" o:spid="_x0000_s1026" style="position:absolute;margin-left:54.6pt;margin-top:3.2pt;width:680.45pt;height:453pt;z-index:-251658240" coordorigin="1400,1691" coordsize="13609,9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">
                <v:line id="Line 107" o:spid="_x0000_s1027" style="position:absolute;visibility:visible;mso-wrap-style:square" from="4820,2471" to="4820,10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" strokeweight="1.5pt"/>
                <v:line id="Line 108" o:spid="_x0000_s1028" style="position:absolute;visibility:visible;mso-wrap-style:square" from="4802,2471" to="5573,2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" strokeweight="1.5pt"/>
                <v:shapetype id="_x0000_t202" coordsize="21600,21600" o:spt="202" path="m,l,21600r21600,l21600,xe">
                  <v:stroke joinstyle="miter"/>
                  <v:path gradientshapeok="t" o:connecttype="rect"/>
                </v:shapetype>
                <v:shape id="Text Box 109" o:spid="_x0000_s1029" type="#_x0000_t202" style="position:absolute;left:1400;top:5617;width:27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" strokeweight="3pt">
                  <v:stroke linestyle="thinThin"/>
                  <v:textbox>
                    <w:txbxContent>
                      <w:p w14:paraId="2DA4A956" w14:textId="77777777" w:rsidR="00F20CDB" w:rsidRPr="002822E0" w:rsidRDefault="00F20CDB" w:rsidP="00F20CDB">
                        <w:pPr>
                          <w:jc w:val="center"/>
                          <w:rPr>
                            <w:rFonts w:ascii="標楷體" w:eastAsia="標楷體" w:hAnsi="標楷體"/>
                            <w:sz w:val="36"/>
                          </w:rPr>
                        </w:pPr>
                        <w:r w:rsidRPr="002822E0">
                          <w:rPr>
                            <w:rFonts w:ascii="標楷體" w:eastAsia="標楷體" w:hAnsi="標楷體" w:hint="eastAsia"/>
                            <w:sz w:val="36"/>
                          </w:rPr>
                          <w:t>社會3上</w:t>
                        </w:r>
                      </w:p>
                    </w:txbxContent>
                  </v:textbox>
                </v:shape>
                <v:shape id="Text Box 110" o:spid="_x0000_s1030" type="#_x0000_t202" style="position:absolute;left:5563;top:1691;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" strokeweight="3pt">
                  <v:stroke linestyle="thinThin"/>
                  <v:textbox inset=",.5mm">
                    <w:txbxContent>
                      <w:p w14:paraId="2101041D"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第一單元</w:t>
                        </w:r>
                      </w:p>
                      <w:p w14:paraId="3F078508" w14:textId="77777777" w:rsidR="00F20CDB" w:rsidRPr="002822E0" w:rsidRDefault="00F20CDB" w:rsidP="00F20CDB">
                        <w:pPr>
                          <w:spacing w:line="0" w:lineRule="atLeast"/>
                          <w:jc w:val="center"/>
                          <w:rPr>
                            <w:rFonts w:ascii="標楷體" w:eastAsia="標楷體" w:hAnsi="標楷體"/>
                            <w:sz w:val="32"/>
                          </w:rPr>
                        </w:pPr>
                        <w:r w:rsidRPr="002822E0">
                          <w:rPr>
                            <w:rFonts w:ascii="標楷體" w:eastAsia="標楷體" w:hAnsi="標楷體" w:hint="eastAsia"/>
                            <w:sz w:val="32"/>
                          </w:rPr>
                          <w:t>我的家庭</w:t>
                        </w:r>
                      </w:p>
                    </w:txbxContent>
                  </v:textbox>
                </v:shape>
                <v:line id="Line 111" o:spid="_x0000_s1031" style="position:absolute;visibility:visible;mso-wrap-style:square" from="9161,2291" to="10446,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" strokeweight="1.5pt"/>
                <v:line id="Line 112" o:spid="_x0000_s1032" style="position:absolute;visibility:visible;mso-wrap-style:square" from="9161,5215" to="10446,5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" strokeweight="1.5pt"/>
                <v:line id="Line 113" o:spid="_x0000_s1033" style="position:absolute;visibility:visible;mso-wrap-style:square" from="9140,6971" to="10425,6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" strokeweight="1.5pt"/>
                <v:line id="Line 114" o:spid="_x0000_s1034" style="position:absolute;visibility:visible;mso-wrap-style:square" from="4802,6971" to="5573,6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" strokeweight="1.5pt"/>
                <v:line id="Line 115" o:spid="_x0000_s1035" style="position:absolute;visibility:visible;mso-wrap-style:square" from="4830,8546" to="5601,8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" strokeweight="1.5pt"/>
                <v:shape id="Text Box 116" o:spid="_x0000_s1036" type="#_x0000_t202" style="position:absolute;left:5563;top:4631;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" strokeweight="3pt">
                  <v:stroke linestyle="thinThin"/>
                  <v:textbox inset=",.5mm">
                    <w:txbxContent>
                      <w:p w14:paraId="1E875C19" w14:textId="77777777" w:rsidR="00F20CDB" w:rsidRPr="00EF23B3" w:rsidRDefault="00F20CDB" w:rsidP="00F20CDB">
                        <w:pPr>
                          <w:ind w:left="57" w:right="57"/>
                          <w:jc w:val="center"/>
                          <w:rPr>
                            <w:rFonts w:ascii="標楷體" w:eastAsia="標楷體" w:hAnsi="標楷體"/>
                            <w:sz w:val="32"/>
                          </w:rPr>
                        </w:pPr>
                        <w:r w:rsidRPr="00EF23B3">
                          <w:rPr>
                            <w:rFonts w:ascii="標楷體" w:eastAsia="標楷體" w:hAnsi="標楷體" w:hint="eastAsia"/>
                            <w:sz w:val="32"/>
                          </w:rPr>
                          <w:t>第三單元</w:t>
                        </w:r>
                      </w:p>
                      <w:p w14:paraId="49E4FCE7" w14:textId="77777777" w:rsidR="00F20CDB" w:rsidRPr="00EF23B3" w:rsidRDefault="00F20CDB" w:rsidP="00F20CDB">
                        <w:pPr>
                          <w:spacing w:line="0" w:lineRule="atLeast"/>
                          <w:jc w:val="center"/>
                          <w:rPr>
                            <w:rFonts w:ascii="標楷體" w:eastAsia="標楷體" w:hAnsi="標楷體"/>
                            <w:sz w:val="32"/>
                          </w:rPr>
                        </w:pPr>
                        <w:r w:rsidRPr="00EF23B3">
                          <w:rPr>
                            <w:rFonts w:ascii="標楷體" w:eastAsia="標楷體" w:hAnsi="標楷體" w:hint="eastAsia"/>
                            <w:sz w:val="32"/>
                          </w:rPr>
                          <w:t>學校的生活</w:t>
                        </w:r>
                      </w:p>
                      <w:p w14:paraId="70C7113E" w14:textId="77777777" w:rsidR="00F20CDB" w:rsidRPr="002822E0" w:rsidRDefault="00F20CDB" w:rsidP="00F20CDB">
                        <w:pPr>
                          <w:spacing w:line="0" w:lineRule="atLeast"/>
                          <w:jc w:val="center"/>
                          <w:rPr>
                            <w:rFonts w:ascii="標楷體" w:eastAsia="標楷體" w:hAnsi="標楷體"/>
                            <w:sz w:val="32"/>
                          </w:rPr>
                        </w:pPr>
                        <w:r w:rsidRPr="002822E0">
                          <w:rPr>
                            <w:rFonts w:ascii="標楷體" w:eastAsia="標楷體" w:hAnsi="標楷體" w:hint="eastAsia"/>
                            <w:sz w:val="32"/>
                          </w:rPr>
                          <w:t>學校的生活</w:t>
                        </w:r>
                      </w:p>
                    </w:txbxContent>
                  </v:textbox>
                </v:shape>
                <v:shape id="Text Box 117" o:spid="_x0000_s1037" type="#_x0000_t202" style="position:absolute;left:10400;top:4808;width:4609;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" strokeweight="3pt">
                  <v:stroke linestyle="thinThin"/>
                  <v:textbox inset=",.5mm,,.4mm">
                    <w:txbxContent>
                      <w:p w14:paraId="1FED63DF" w14:textId="77777777" w:rsidR="00F20CDB" w:rsidRPr="00EF23B3"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第1課</w:t>
                        </w:r>
                        <w:r>
                          <w:rPr>
                            <w:rFonts w:ascii="標楷體" w:eastAsia="標楷體" w:hAnsi="標楷體" w:hint="eastAsia"/>
                          </w:rPr>
                          <w:t xml:space="preserve"> </w:t>
                        </w:r>
                        <w:r w:rsidRPr="00EF23B3">
                          <w:rPr>
                            <w:rFonts w:ascii="標楷體" w:eastAsia="標楷體" w:hAnsi="標楷體" w:hint="eastAsia"/>
                          </w:rPr>
                          <w:t>班級自治</w:t>
                        </w:r>
                      </w:p>
                      <w:p w14:paraId="711D2EA9" w14:textId="77777777" w:rsidR="00F20CDB" w:rsidRPr="00EF23B3" w:rsidRDefault="00F20CDB" w:rsidP="00F20CDB">
                        <w:pPr>
                          <w:spacing w:beforeLines="20" w:before="72" w:line="0" w:lineRule="atLeast"/>
                          <w:ind w:leftChars="50" w:left="120"/>
                          <w:rPr>
                            <w:rFonts w:ascii="標楷體" w:eastAsia="標楷體" w:hAnsi="標楷體"/>
                          </w:rPr>
                        </w:pPr>
                        <w:r w:rsidRPr="00EF23B3">
                          <w:rPr>
                            <w:rFonts w:ascii="標楷體" w:eastAsia="標楷體" w:hAnsi="標楷體" w:hint="eastAsia"/>
                          </w:rPr>
                          <w:t>第2課 校園安全</w:t>
                        </w:r>
                      </w:p>
                      <w:p w14:paraId="079402A2" w14:textId="77777777" w:rsidR="00F20CDB" w:rsidRPr="00EF23B3" w:rsidRDefault="00F20CDB" w:rsidP="00F20CDB">
                        <w:pPr>
                          <w:spacing w:beforeLines="20" w:before="72" w:line="0" w:lineRule="atLeast"/>
                          <w:ind w:leftChars="50" w:left="120"/>
                          <w:rPr>
                            <w:rFonts w:ascii="標楷體" w:eastAsia="標楷體" w:hAnsi="標楷體"/>
                          </w:rPr>
                        </w:pPr>
                      </w:p>
                    </w:txbxContent>
                  </v:textbox>
                </v:shape>
                <v:shape id="Text Box 118" o:spid="_x0000_s1038" type="#_x0000_t202" style="position:absolute;left:10400;top:7871;width:4609;height:13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" strokeweight="3pt">
                  <v:stroke linestyle="thinThin"/>
                  <v:textbox>
                    <w:txbxContent>
                      <w:p w14:paraId="5435B06E" w14:textId="77777777" w:rsidR="00F20CDB" w:rsidRPr="002822E0"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第1課 與同學相處</w:t>
                        </w:r>
                      </w:p>
                      <w:p w14:paraId="2ABE52EA" w14:textId="77777777" w:rsidR="00F20CDB" w:rsidRPr="00EF23B3"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第2課 合</w:t>
                        </w:r>
                        <w:r w:rsidRPr="00EF23B3">
                          <w:rPr>
                            <w:rFonts w:ascii="標楷體" w:eastAsia="標楷體" w:hAnsi="標楷體" w:hint="eastAsia"/>
                          </w:rPr>
                          <w:t>作與競爭</w:t>
                        </w:r>
                      </w:p>
                      <w:p w14:paraId="627FA483" w14:textId="77777777" w:rsidR="00F20CDB" w:rsidRPr="00EF23B3" w:rsidRDefault="00F20CDB" w:rsidP="00F20CDB">
                        <w:pPr>
                          <w:spacing w:beforeLines="20" w:before="72" w:line="0" w:lineRule="atLeast"/>
                          <w:ind w:leftChars="50" w:left="120"/>
                          <w:rPr>
                            <w:rFonts w:ascii="標楷體" w:eastAsia="標楷體" w:hAnsi="標楷體"/>
                          </w:rPr>
                        </w:pPr>
                        <w:r w:rsidRPr="00EF23B3">
                          <w:rPr>
                            <w:rFonts w:ascii="標楷體" w:eastAsia="標楷體" w:hAnsi="標楷體" w:hint="eastAsia"/>
                          </w:rPr>
                          <w:t>第3課 學校是個小社會</w:t>
                        </w:r>
                      </w:p>
                    </w:txbxContent>
                  </v:textbox>
                </v:shape>
                <v:shape id="Text Box 119" o:spid="_x0000_s1039" type="#_x0000_t202" style="position:absolute;left:10400;top:1751;width:4609;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" strokeweight="3pt">
                  <v:stroke linestyle="thinThin"/>
                  <v:textbox inset=",.5mm,,.5mm">
                    <w:txbxContent>
                      <w:p w14:paraId="55D716B2" w14:textId="77777777" w:rsidR="00F20CDB" w:rsidRPr="002822E0"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第1課 我們的姓名</w:t>
                        </w:r>
                      </w:p>
                      <w:p w14:paraId="378E9417" w14:textId="77777777" w:rsidR="00F20CDB" w:rsidRPr="002822E0"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第2課 家庭的生活</w:t>
                        </w:r>
                      </w:p>
                    </w:txbxContent>
                  </v:textbox>
                </v:shape>
                <v:shape id="Text Box 120" o:spid="_x0000_s1040" type="#_x0000_t202" style="position:absolute;left:5570;top:3191;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" strokeweight="3pt">
                  <v:stroke linestyle="thinThin"/>
                  <v:textbox inset=",.5mm">
                    <w:txbxContent>
                      <w:p w14:paraId="73D3FFA2"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第二單元</w:t>
                        </w:r>
                      </w:p>
                      <w:p w14:paraId="2702DC6B" w14:textId="77777777" w:rsidR="00F20CDB" w:rsidRPr="002822E0" w:rsidRDefault="00F20CDB" w:rsidP="00F20CDB">
                        <w:pPr>
                          <w:spacing w:line="0" w:lineRule="atLeast"/>
                          <w:jc w:val="center"/>
                          <w:rPr>
                            <w:rFonts w:ascii="標楷體" w:eastAsia="標楷體" w:hAnsi="標楷體"/>
                            <w:sz w:val="32"/>
                          </w:rPr>
                        </w:pPr>
                        <w:r w:rsidRPr="002822E0">
                          <w:rPr>
                            <w:rFonts w:ascii="標楷體" w:eastAsia="標楷體" w:hAnsi="標楷體" w:hint="eastAsia"/>
                            <w:sz w:val="32"/>
                          </w:rPr>
                          <w:t>家庭與倫理</w:t>
                        </w:r>
                      </w:p>
                    </w:txbxContent>
                  </v:textbox>
                </v:shape>
                <v:shape id="Text Box 121" o:spid="_x0000_s1041" type="#_x0000_t202" style="position:absolute;left:10400;top:3191;width:4609;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" strokeweight="3pt">
                  <v:stroke linestyle="thinThin"/>
                  <v:textbox inset=",.5mm,,.5mm">
                    <w:txbxContent>
                      <w:p w14:paraId="33CEC45F" w14:textId="77777777" w:rsidR="00F20CDB" w:rsidRPr="002822E0"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第1課 親人的往來</w:t>
                        </w:r>
                      </w:p>
                      <w:p w14:paraId="1E503FA3" w14:textId="77777777" w:rsidR="00F20CDB" w:rsidRPr="002822E0"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第2課 家庭的組成</w:t>
                        </w:r>
                      </w:p>
                      <w:p w14:paraId="07A622DD" w14:textId="77777777" w:rsidR="00F20CDB" w:rsidRPr="002822E0"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第3課 家庭倫理</w:t>
                        </w:r>
                      </w:p>
                    </w:txbxContent>
                  </v:textbox>
                </v:shape>
                <v:line id="Line 122" o:spid="_x0000_s1042" style="position:absolute;visibility:visible;mso-wrap-style:square" from="9115,3911" to="10400,3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" strokeweight="1.5pt"/>
                <v:line id="Line 123" o:spid="_x0000_s1043" style="position:absolute;visibility:visible;mso-wrap-style:square" from="4830,3911" to="5550,3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" strokeweight="1.5pt"/>
                <v:shape id="Text Box 124" o:spid="_x0000_s1044" type="#_x0000_t202" style="position:absolute;left:10400;top:6461;width:4609;height: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" strokeweight="3pt">
                  <v:stroke linestyle="thinThin"/>
                  <v:textbox inset=",.5mm,,.2mm">
                    <w:txbxContent>
                      <w:p w14:paraId="0B94392D" w14:textId="77777777" w:rsidR="00F20CDB" w:rsidRPr="00EF23B3"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 xml:space="preserve">第1課 </w:t>
                        </w:r>
                        <w:r w:rsidRPr="00EF23B3">
                          <w:rPr>
                            <w:rFonts w:ascii="標楷體" w:eastAsia="標楷體" w:hAnsi="標楷體" w:hint="eastAsia"/>
                          </w:rPr>
                          <w:t>學習方法</w:t>
                        </w:r>
                      </w:p>
                      <w:p w14:paraId="5062325D" w14:textId="77777777" w:rsidR="00F20CDB" w:rsidRPr="00EF23B3" w:rsidRDefault="00F20CDB" w:rsidP="00F20CDB">
                        <w:pPr>
                          <w:spacing w:beforeLines="20" w:before="72" w:line="0" w:lineRule="atLeast"/>
                          <w:ind w:leftChars="50" w:left="120"/>
                          <w:rPr>
                            <w:rFonts w:ascii="標楷體" w:eastAsia="標楷體" w:hAnsi="標楷體"/>
                          </w:rPr>
                        </w:pPr>
                        <w:r w:rsidRPr="00EF23B3">
                          <w:rPr>
                            <w:rFonts w:ascii="標楷體" w:eastAsia="標楷體" w:hAnsi="標楷體" w:hint="eastAsia"/>
                          </w:rPr>
                          <w:t>第2課 多元的學習</w:t>
                        </w:r>
                      </w:p>
                    </w:txbxContent>
                  </v:textbox>
                </v:shape>
                <v:shape id="Text Box 125" o:spid="_x0000_s1045" type="#_x0000_t202" style="position:absolute;left:5540;top:7827;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" strokeweight="3pt">
                  <v:stroke linestyle="thinThin"/>
                  <v:textbox inset=",.5mm">
                    <w:txbxContent>
                      <w:p w14:paraId="6232EA68"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第五單元</w:t>
                        </w:r>
                      </w:p>
                      <w:p w14:paraId="565782B4" w14:textId="77777777" w:rsidR="00F20CDB" w:rsidRPr="002822E0" w:rsidRDefault="00F20CDB" w:rsidP="00F20CDB">
                        <w:pPr>
                          <w:spacing w:line="0" w:lineRule="atLeast"/>
                          <w:jc w:val="center"/>
                          <w:rPr>
                            <w:rFonts w:ascii="標楷體" w:eastAsia="標楷體" w:hAnsi="標楷體"/>
                            <w:sz w:val="32"/>
                          </w:rPr>
                        </w:pPr>
                        <w:r w:rsidRPr="002822E0">
                          <w:rPr>
                            <w:rFonts w:ascii="標楷體" w:eastAsia="標楷體" w:hAnsi="標楷體" w:hint="eastAsia"/>
                            <w:sz w:val="32"/>
                          </w:rPr>
                          <w:t>校園的人際關係</w:t>
                        </w:r>
                      </w:p>
                    </w:txbxContent>
                  </v:textbox>
                </v:shape>
                <v:shape id="Text Box 126" o:spid="_x0000_s1046" type="#_x0000_t202" style="position:absolute;left:5570;top:6207;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" strokeweight="3pt">
                  <v:stroke linestyle="thinThin"/>
                  <v:textbox inset=",.5mm">
                    <w:txbxContent>
                      <w:p w14:paraId="763E14F2" w14:textId="77777777" w:rsidR="00F20CDB" w:rsidRPr="00EF23B3" w:rsidRDefault="00F20CDB" w:rsidP="00F20CDB">
                        <w:pPr>
                          <w:ind w:left="57" w:right="57"/>
                          <w:jc w:val="center"/>
                          <w:rPr>
                            <w:rFonts w:ascii="標楷體" w:eastAsia="標楷體" w:hAnsi="標楷體"/>
                            <w:sz w:val="32"/>
                          </w:rPr>
                        </w:pPr>
                        <w:r w:rsidRPr="00EF23B3">
                          <w:rPr>
                            <w:rFonts w:ascii="標楷體" w:eastAsia="標楷體" w:hAnsi="標楷體" w:hint="eastAsia"/>
                            <w:sz w:val="32"/>
                          </w:rPr>
                          <w:t>第四單元</w:t>
                        </w:r>
                      </w:p>
                      <w:p w14:paraId="46B674C9" w14:textId="77777777" w:rsidR="00F20CDB" w:rsidRPr="00EF23B3" w:rsidRDefault="00F20CDB" w:rsidP="00F20CDB">
                        <w:pPr>
                          <w:spacing w:line="0" w:lineRule="atLeast"/>
                          <w:jc w:val="center"/>
                        </w:pPr>
                        <w:r w:rsidRPr="00EF23B3">
                          <w:rPr>
                            <w:rFonts w:ascii="標楷體" w:eastAsia="標楷體" w:hAnsi="標楷體" w:hint="eastAsia"/>
                            <w:sz w:val="32"/>
                          </w:rPr>
                          <w:t>學習與成長</w:t>
                        </w:r>
                      </w:p>
                    </w:txbxContent>
                  </v:textbox>
                </v:shape>
                <v:shape id="Text Box 127" o:spid="_x0000_s1047" type="#_x0000_t202" style="position:absolute;left:5540;top:9447;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" strokeweight="3pt">
                  <v:stroke linestyle="thinThin"/>
                  <v:textbox inset=",.5mm">
                    <w:txbxContent>
                      <w:p w14:paraId="60AB1A02"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第六單元</w:t>
                        </w:r>
                      </w:p>
                      <w:p w14:paraId="1F11BA83" w14:textId="77777777" w:rsidR="00F20CDB" w:rsidRPr="002822E0" w:rsidRDefault="00F20CDB" w:rsidP="00F20CDB">
                        <w:pPr>
                          <w:spacing w:line="0" w:lineRule="atLeast"/>
                          <w:jc w:val="center"/>
                          <w:rPr>
                            <w:rFonts w:ascii="標楷體" w:eastAsia="標楷體" w:hAnsi="標楷體"/>
                            <w:sz w:val="32"/>
                          </w:rPr>
                        </w:pPr>
                        <w:r w:rsidRPr="002822E0">
                          <w:rPr>
                            <w:rFonts w:ascii="標楷體" w:eastAsia="標楷體" w:hAnsi="標楷體" w:hint="eastAsia"/>
                            <w:sz w:val="32"/>
                          </w:rPr>
                          <w:t>和諧的相處</w:t>
                        </w:r>
                      </w:p>
                    </w:txbxContent>
                  </v:textbox>
                </v:shape>
                <v:line id="Line 128" o:spid="_x0000_s1048" style="position:absolute;visibility:visible;mso-wrap-style:square" from="4830,5351" to="5550,5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" strokeweight="1.5pt"/>
                <v:line id="Line 129" o:spid="_x0000_s1049" style="position:absolute;visibility:visible;mso-wrap-style:square" from="9115,8546" to="10400,8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" strokeweight="1.5pt"/>
                <v:shape id="Text Box 130" o:spid="_x0000_s1050" type="#_x0000_t202" style="position:absolute;left:10400;top:9491;width:4609;height: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" strokeweight="3pt">
                  <v:stroke linestyle="thinThin"/>
                  <v:textbox>
                    <w:txbxContent>
                      <w:p w14:paraId="062CE9C4" w14:textId="77777777" w:rsidR="00F20CDB" w:rsidRPr="002822E0"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 xml:space="preserve">第1課 </w:t>
                        </w:r>
                        <w:r>
                          <w:rPr>
                            <w:rFonts w:ascii="標楷體" w:eastAsia="標楷體" w:hAnsi="標楷體" w:hint="eastAsia"/>
                          </w:rPr>
                          <w:t>性別平等</w:t>
                        </w:r>
                      </w:p>
                      <w:p w14:paraId="0410C432" w14:textId="77777777" w:rsidR="00F20CDB" w:rsidRPr="002822E0" w:rsidRDefault="00F20CDB" w:rsidP="00F20CDB">
                        <w:pPr>
                          <w:spacing w:beforeLines="20" w:before="72" w:line="0" w:lineRule="atLeast"/>
                          <w:ind w:leftChars="50" w:left="120"/>
                          <w:rPr>
                            <w:rFonts w:ascii="標楷體" w:eastAsia="標楷體" w:hAnsi="標楷體"/>
                          </w:rPr>
                        </w:pPr>
                        <w:r w:rsidRPr="002822E0">
                          <w:rPr>
                            <w:rFonts w:ascii="標楷體" w:eastAsia="標楷體" w:hAnsi="標楷體" w:hint="eastAsia"/>
                          </w:rPr>
                          <w:t>第2課 欣賞與尊重</w:t>
                        </w:r>
                      </w:p>
                    </w:txbxContent>
                  </v:textbox>
                </v:shape>
                <v:line id="Line 131" o:spid="_x0000_s1051" style="position:absolute;visibility:visible;mso-wrap-style:square" from="4830,10031" to="5565,10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" strokeweight="1.5pt"/>
                <v:line id="Line 132" o:spid="_x0000_s1052" style="position:absolute;visibility:visible;mso-wrap-style:square" from="9140,10031" to="10425,10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" strokeweight="1.5pt"/>
              </v:group>
            </w:pict>
          </mc:Fallback>
        </mc:AlternateContent>
      </w:r>
      <w:r w:rsidR="009A6EC2">
        <w:rPr>
          <w:rFonts w:ascii="標楷體" w:eastAsia="標楷體" w:hAnsi="標楷體"/>
        </w:rPr>
        <w:br w:type="page"/>
      </w:r>
    </w:p>
    <w:p w14:paraId="6C090A6C" w14:textId="06351C95"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849"/>
        <w:gridCol w:w="6095"/>
        <w:gridCol w:w="567"/>
        <w:gridCol w:w="1276"/>
        <w:gridCol w:w="1134"/>
        <w:gridCol w:w="597"/>
      </w:tblGrid>
      <w:tr w:rsidR="003B44C5" w:rsidRPr="00A21746" w14:paraId="6AE2ADBD" w14:textId="77777777" w:rsidTr="009A6EC2">
        <w:tc>
          <w:tcPr>
            <w:tcW w:w="1108" w:type="dxa"/>
            <w:vAlign w:val="center"/>
          </w:tcPr>
          <w:p w14:paraId="31E1B74A" w14:textId="77777777" w:rsidR="003B44C5" w:rsidRPr="00A21746" w:rsidRDefault="005D133D" w:rsidP="005D133D">
            <w:pPr>
              <w:jc w:val="center"/>
              <w:rPr>
                <w:rFonts w:ascii="標楷體" w:eastAsia="標楷體" w:hAnsi="標楷體"/>
              </w:rPr>
            </w:pPr>
            <w:r>
              <w:rPr>
                <w:rFonts w:ascii="標楷體" w:eastAsia="標楷體" w:hAnsi="標楷體" w:hint="eastAsia"/>
              </w:rPr>
              <w:t>日期</w:t>
            </w:r>
            <w:r w:rsidR="004150DB">
              <w:rPr>
                <w:rFonts w:ascii="標楷體" w:eastAsia="標楷體" w:hAnsi="標楷體" w:hint="eastAsia"/>
              </w:rPr>
              <w:t>/</w:t>
            </w:r>
            <w:r>
              <w:rPr>
                <w:rFonts w:ascii="標楷體" w:eastAsia="標楷體" w:hAnsi="標楷體" w:hint="eastAsia"/>
              </w:rPr>
              <w:t>週</w:t>
            </w:r>
            <w:r w:rsidRPr="00A21746">
              <w:rPr>
                <w:rFonts w:ascii="標楷體" w:eastAsia="標楷體" w:hAnsi="標楷體" w:hint="eastAsia"/>
              </w:rPr>
              <w:t xml:space="preserve"> </w:t>
            </w:r>
          </w:p>
        </w:tc>
        <w:tc>
          <w:tcPr>
            <w:tcW w:w="3849" w:type="dxa"/>
            <w:vAlign w:val="center"/>
          </w:tcPr>
          <w:p w14:paraId="3B4154A5" w14:textId="77777777" w:rsidR="003B44C5" w:rsidRPr="00A21746" w:rsidRDefault="003B44C5" w:rsidP="00537FDC">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6095" w:type="dxa"/>
            <w:vAlign w:val="center"/>
          </w:tcPr>
          <w:p w14:paraId="545911B6" w14:textId="77777777" w:rsidR="003B44C5" w:rsidRPr="00A21746" w:rsidRDefault="003B44C5" w:rsidP="00537FDC">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78094FCD" w14:textId="77777777" w:rsidR="003B44C5" w:rsidRPr="00A21746" w:rsidRDefault="003B44C5" w:rsidP="00537FDC">
            <w:pPr>
              <w:jc w:val="center"/>
              <w:rPr>
                <w:rFonts w:ascii="標楷體" w:eastAsia="標楷體" w:hAnsi="標楷體"/>
              </w:rPr>
            </w:pPr>
            <w:r w:rsidRPr="00A21746">
              <w:rPr>
                <w:rFonts w:ascii="標楷體" w:eastAsia="標楷體" w:hAnsi="標楷體"/>
              </w:rPr>
              <w:t>節數</w:t>
            </w:r>
          </w:p>
        </w:tc>
        <w:tc>
          <w:tcPr>
            <w:tcW w:w="1276" w:type="dxa"/>
            <w:vAlign w:val="center"/>
          </w:tcPr>
          <w:p w14:paraId="18475FC4" w14:textId="77777777" w:rsidR="003B44C5" w:rsidRPr="00A21746" w:rsidRDefault="003B44C5" w:rsidP="00537FDC">
            <w:pPr>
              <w:jc w:val="center"/>
              <w:rPr>
                <w:rFonts w:ascii="標楷體" w:eastAsia="標楷體" w:hAnsi="標楷體"/>
              </w:rPr>
            </w:pPr>
            <w:r w:rsidRPr="00A21746">
              <w:rPr>
                <w:rFonts w:ascii="標楷體" w:eastAsia="標楷體" w:hAnsi="標楷體"/>
              </w:rPr>
              <w:t>使用教材</w:t>
            </w:r>
          </w:p>
        </w:tc>
        <w:tc>
          <w:tcPr>
            <w:tcW w:w="1134" w:type="dxa"/>
            <w:vAlign w:val="center"/>
          </w:tcPr>
          <w:p w14:paraId="05319216" w14:textId="77777777" w:rsidR="003B44C5" w:rsidRPr="00A21746" w:rsidRDefault="003B44C5" w:rsidP="00537FDC">
            <w:pPr>
              <w:jc w:val="center"/>
              <w:rPr>
                <w:rFonts w:ascii="標楷體" w:eastAsia="標楷體" w:hAnsi="標楷體"/>
              </w:rPr>
            </w:pPr>
            <w:r w:rsidRPr="00A21746">
              <w:rPr>
                <w:rFonts w:ascii="標楷體" w:eastAsia="標楷體" w:hAnsi="標楷體"/>
              </w:rPr>
              <w:t>評量方式</w:t>
            </w:r>
          </w:p>
        </w:tc>
        <w:tc>
          <w:tcPr>
            <w:tcW w:w="597" w:type="dxa"/>
            <w:vAlign w:val="center"/>
          </w:tcPr>
          <w:p w14:paraId="59BE0C17" w14:textId="77777777" w:rsidR="003B44C5" w:rsidRPr="00A21746" w:rsidRDefault="003B44C5" w:rsidP="00537FDC">
            <w:pPr>
              <w:jc w:val="center"/>
              <w:rPr>
                <w:rFonts w:ascii="標楷體" w:eastAsia="標楷體" w:hAnsi="標楷體"/>
              </w:rPr>
            </w:pPr>
            <w:r w:rsidRPr="00A21746">
              <w:rPr>
                <w:rFonts w:ascii="標楷體" w:eastAsia="標楷體" w:hAnsi="標楷體"/>
              </w:rPr>
              <w:t>備註</w:t>
            </w:r>
          </w:p>
        </w:tc>
      </w:tr>
      <w:tr w:rsidR="00F20CDB" w:rsidRPr="00A21746" w14:paraId="66E84C79" w14:textId="77777777" w:rsidTr="00F20CDB">
        <w:trPr>
          <w:cantSplit/>
          <w:trHeight w:val="9576"/>
        </w:trPr>
        <w:tc>
          <w:tcPr>
            <w:tcW w:w="1108" w:type="dxa"/>
            <w:tcBorders>
              <w:bottom w:val="single" w:sz="4" w:space="0" w:color="auto"/>
            </w:tcBorders>
            <w:textDirection w:val="tbRlV"/>
            <w:vAlign w:val="center"/>
          </w:tcPr>
          <w:p w14:paraId="15300E45"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3849" w:type="dxa"/>
            <w:tcBorders>
              <w:bottom w:val="single" w:sz="4" w:space="0" w:color="auto"/>
            </w:tcBorders>
            <w:vAlign w:val="center"/>
          </w:tcPr>
          <w:p w14:paraId="4B0B4A9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 xml:space="preserve">6-2-4 </w:t>
            </w:r>
            <w:r w:rsidRPr="00F20CDB">
              <w:rPr>
                <w:rFonts w:ascii="標楷體" w:eastAsia="標楷體" w:hAnsi="標楷體" w:hint="eastAsia"/>
                <w:sz w:val="20"/>
                <w:szCs w:val="20"/>
              </w:rPr>
              <w:t>說明不同的個人、群體</w:t>
            </w:r>
            <w:r w:rsidRPr="00F20CDB">
              <w:rPr>
                <w:rFonts w:ascii="標楷體" w:eastAsia="標楷體" w:hAnsi="標楷體"/>
                <w:sz w:val="20"/>
                <w:szCs w:val="20"/>
              </w:rPr>
              <w:t>(</w:t>
            </w:r>
            <w:r w:rsidRPr="00F20CDB">
              <w:rPr>
                <w:rFonts w:ascii="標楷體" w:eastAsia="標楷體" w:hAnsi="標楷體" w:hint="eastAsia"/>
                <w:sz w:val="20"/>
                <w:szCs w:val="20"/>
              </w:rPr>
              <w:t>如性別、族群、階層等</w:t>
            </w:r>
            <w:r w:rsidRPr="00F20CDB">
              <w:rPr>
                <w:rFonts w:ascii="標楷體" w:eastAsia="標楷體" w:hAnsi="標楷體"/>
                <w:sz w:val="20"/>
                <w:szCs w:val="20"/>
              </w:rPr>
              <w:t>)</w:t>
            </w:r>
            <w:r w:rsidRPr="00F20CDB">
              <w:rPr>
                <w:rFonts w:ascii="標楷體" w:eastAsia="標楷體" w:hAnsi="標楷體" w:hint="eastAsia"/>
                <w:sz w:val="20"/>
                <w:szCs w:val="20"/>
              </w:rPr>
              <w:t>文化與其他生命為何應受到尊重與保護，以及如何避免偏見與歧視。</w:t>
            </w:r>
          </w:p>
          <w:p w14:paraId="0B38C7B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【人權教育】</w:t>
            </w:r>
          </w:p>
          <w:p w14:paraId="1C536B7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 xml:space="preserve">1-2-1 </w:t>
            </w:r>
            <w:r w:rsidRPr="00F20CDB">
              <w:rPr>
                <w:rFonts w:ascii="標楷體" w:eastAsia="標楷體" w:hAnsi="標楷體" w:hint="eastAsia"/>
                <w:sz w:val="20"/>
                <w:szCs w:val="20"/>
              </w:rPr>
              <w:t>欣賞、包容個別差異並尊重自己與他人的權利。</w:t>
            </w:r>
          </w:p>
          <w:p w14:paraId="474D6FF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 xml:space="preserve">1-2-5 </w:t>
            </w:r>
            <w:r w:rsidRPr="00F20CDB">
              <w:rPr>
                <w:rFonts w:ascii="標楷體" w:eastAsia="標楷體" w:hAnsi="標楷體" w:hint="eastAsia"/>
                <w:sz w:val="20"/>
                <w:szCs w:val="20"/>
              </w:rPr>
              <w:t>察覺並避免個人偏見與歧視態度或行為的產生。</w:t>
            </w:r>
          </w:p>
          <w:p w14:paraId="6FA0220A" w14:textId="00CE47FB"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 xml:space="preserve">2-2-1 </w:t>
            </w:r>
            <w:r w:rsidRPr="00F20CDB">
              <w:rPr>
                <w:rFonts w:ascii="標楷體" w:eastAsia="標楷體" w:hAnsi="標楷體" w:hint="eastAsia"/>
                <w:sz w:val="20"/>
                <w:szCs w:val="20"/>
              </w:rPr>
              <w:t>認識生存權、身分權與個人尊嚴的關係。</w:t>
            </w:r>
          </w:p>
        </w:tc>
        <w:tc>
          <w:tcPr>
            <w:tcW w:w="6095" w:type="dxa"/>
            <w:tcBorders>
              <w:bottom w:val="single" w:sz="4" w:space="0" w:color="auto"/>
            </w:tcBorders>
            <w:vAlign w:val="center"/>
          </w:tcPr>
          <w:p w14:paraId="04AC207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第一單元</w:t>
            </w:r>
            <w:r w:rsidRPr="00F20CDB">
              <w:rPr>
                <w:rFonts w:ascii="標楷體" w:eastAsia="標楷體" w:hAnsi="標楷體"/>
                <w:sz w:val="20"/>
                <w:szCs w:val="20"/>
              </w:rPr>
              <w:t xml:space="preserve"> 我的家庭</w:t>
            </w:r>
          </w:p>
          <w:p w14:paraId="5A65EBC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 我們的姓名</w:t>
            </w:r>
          </w:p>
          <w:p w14:paraId="13138E1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【活動一】名字大搜查</w:t>
            </w:r>
          </w:p>
          <w:p w14:paraId="703DE90E"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hint="eastAsia"/>
                <w:iCs/>
                <w:kern w:val="0"/>
                <w:sz w:val="20"/>
                <w:szCs w:val="20"/>
              </w:rPr>
              <w:t>1.</w:t>
            </w:r>
            <w:r w:rsidRPr="00F20CDB">
              <w:rPr>
                <w:rFonts w:ascii="標楷體" w:eastAsia="標楷體" w:hAnsi="標楷體" w:hint="eastAsia"/>
                <w:sz w:val="20"/>
                <w:szCs w:val="20"/>
              </w:rPr>
              <w:t>引起</w:t>
            </w:r>
            <w:r w:rsidRPr="00F20CDB">
              <w:rPr>
                <w:rFonts w:ascii="標楷體" w:eastAsia="標楷體" w:hAnsi="標楷體" w:cs="Kangxuan03-Y13-Ming-Aaa" w:hint="eastAsia"/>
                <w:iCs/>
                <w:kern w:val="0"/>
                <w:sz w:val="20"/>
                <w:szCs w:val="20"/>
              </w:rPr>
              <w:t>動機：教師提問「為什麼每個人或物品都有名字或名稱呢？」請學生發表意見。</w:t>
            </w:r>
          </w:p>
          <w:p w14:paraId="1222B7D9"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hint="eastAsia"/>
                <w:iCs/>
                <w:kern w:val="0"/>
                <w:sz w:val="20"/>
                <w:szCs w:val="20"/>
              </w:rPr>
              <w:t>2.腦力激盪遊戲</w:t>
            </w:r>
          </w:p>
          <w:p w14:paraId="58F3B9C0"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iCs/>
                <w:kern w:val="0"/>
                <w:sz w:val="20"/>
                <w:szCs w:val="20"/>
              </w:rPr>
              <w:t>(1)</w:t>
            </w:r>
            <w:r w:rsidRPr="00F20CDB">
              <w:rPr>
                <w:rFonts w:ascii="標楷體" w:eastAsia="標楷體" w:hAnsi="標楷體" w:cs="Kangxuan03-Y13-Ming-Aaa" w:hint="eastAsia"/>
                <w:iCs/>
                <w:kern w:val="0"/>
                <w:sz w:val="20"/>
                <w:szCs w:val="20"/>
              </w:rPr>
              <w:t>進行方式：將學生分為四組，各組發一張白紙，由教師提問，請學生將想到的答案寫在白紙上，最後答案最多的一組勝利。</w:t>
            </w:r>
          </w:p>
          <w:p w14:paraId="1929E440"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hint="eastAsia"/>
                <w:iCs/>
                <w:kern w:val="0"/>
                <w:sz w:val="20"/>
                <w:szCs w:val="20"/>
              </w:rPr>
              <w:t>(</w:t>
            </w:r>
            <w:r w:rsidRPr="00F20CDB">
              <w:rPr>
                <w:rFonts w:ascii="標楷體" w:eastAsia="標楷體" w:hAnsi="標楷體" w:cs="Kangxuan03-Y13-Ming-Aaa"/>
                <w:iCs/>
                <w:kern w:val="0"/>
                <w:sz w:val="20"/>
                <w:szCs w:val="20"/>
              </w:rPr>
              <w:t>2</w:t>
            </w:r>
            <w:r w:rsidRPr="00F20CDB">
              <w:rPr>
                <w:rFonts w:ascii="標楷體" w:eastAsia="標楷體" w:hAnsi="標楷體" w:cs="Kangxuan03-Y13-Ming-Aaa" w:hint="eastAsia"/>
                <w:iCs/>
                <w:kern w:val="0"/>
                <w:sz w:val="20"/>
                <w:szCs w:val="20"/>
              </w:rPr>
              <w:t>)總結：最後給予全班答題最多的一組掌聲鼓勵，並由教師帶領學生閱讀課本第6頁，</w:t>
            </w:r>
            <w:r w:rsidRPr="00F20CDB">
              <w:rPr>
                <w:rFonts w:ascii="標楷體" w:eastAsia="標楷體" w:hAnsi="標楷體" w:hint="eastAsia"/>
                <w:sz w:val="20"/>
                <w:szCs w:val="20"/>
              </w:rPr>
              <w:t>歸納</w:t>
            </w:r>
            <w:r w:rsidRPr="00F20CDB">
              <w:rPr>
                <w:rFonts w:ascii="標楷體" w:eastAsia="標楷體" w:hAnsi="標楷體" w:cs="Kangxuan03-Y13-Ming-Aaa" w:hint="eastAsia"/>
                <w:iCs/>
                <w:kern w:val="0"/>
                <w:sz w:val="20"/>
                <w:szCs w:val="20"/>
              </w:rPr>
              <w:t>出姓名最主要的功用是可以代表一個人。</w:t>
            </w:r>
          </w:p>
          <w:p w14:paraId="77263B7F"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hint="eastAsia"/>
                <w:iCs/>
                <w:kern w:val="0"/>
                <w:sz w:val="20"/>
                <w:szCs w:val="20"/>
              </w:rPr>
              <w:t>3.閱讀與討論：教師指導學生閱讀課本第7、8頁，認識各種取名的方法，並討論</w:t>
            </w:r>
            <w:r w:rsidRPr="00F20CDB">
              <w:rPr>
                <w:rFonts w:ascii="標楷體" w:eastAsia="標楷體" w:hAnsi="標楷體" w:hint="eastAsia"/>
                <w:sz w:val="20"/>
                <w:szCs w:val="20"/>
              </w:rPr>
              <w:t>下列問題</w:t>
            </w:r>
            <w:r w:rsidRPr="00F20CDB">
              <w:rPr>
                <w:rFonts w:ascii="標楷體" w:eastAsia="標楷體" w:hAnsi="標楷體" w:cs="Kangxuan03-Y13-Ming-Aaa" w:hint="eastAsia"/>
                <w:iCs/>
                <w:kern w:val="0"/>
                <w:sz w:val="20"/>
                <w:szCs w:val="20"/>
              </w:rPr>
              <w:t>。</w:t>
            </w:r>
          </w:p>
          <w:p w14:paraId="10C56596"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hint="eastAsia"/>
                <w:iCs/>
                <w:kern w:val="0"/>
                <w:sz w:val="20"/>
                <w:szCs w:val="20"/>
              </w:rPr>
              <w:t>(1)父母或長輩為你所取的名字有沒有什麼特殊的意義？</w:t>
            </w:r>
          </w:p>
          <w:p w14:paraId="7FD6D513"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hint="eastAsia"/>
                <w:iCs/>
                <w:kern w:val="0"/>
                <w:sz w:val="20"/>
                <w:szCs w:val="20"/>
              </w:rPr>
              <w:t>(2)你的</w:t>
            </w:r>
            <w:r w:rsidRPr="00F20CDB">
              <w:rPr>
                <w:rFonts w:ascii="標楷體" w:eastAsia="標楷體" w:hAnsi="標楷體" w:hint="eastAsia"/>
                <w:sz w:val="20"/>
                <w:szCs w:val="20"/>
              </w:rPr>
              <w:t>姓名</w:t>
            </w:r>
            <w:r w:rsidRPr="00F20CDB">
              <w:rPr>
                <w:rFonts w:ascii="標楷體" w:eastAsia="標楷體" w:hAnsi="標楷體" w:cs="Kangxuan03-Y13-Ming-Aaa" w:hint="eastAsia"/>
                <w:iCs/>
                <w:kern w:val="0"/>
                <w:sz w:val="20"/>
                <w:szCs w:val="20"/>
              </w:rPr>
              <w:t>是跟從父姓還是跟從母姓？</w:t>
            </w:r>
          </w:p>
          <w:p w14:paraId="6FB932D6"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iCs/>
                <w:kern w:val="0"/>
                <w:sz w:val="20"/>
                <w:szCs w:val="20"/>
              </w:rPr>
              <w:t>(3)</w:t>
            </w:r>
            <w:r w:rsidRPr="00F20CDB">
              <w:rPr>
                <w:rFonts w:ascii="標楷體" w:eastAsia="標楷體" w:hAnsi="標楷體" w:cs="Kangxuan03-Y13-Ming-Aaa" w:hint="eastAsia"/>
                <w:iCs/>
                <w:kern w:val="0"/>
                <w:sz w:val="20"/>
                <w:szCs w:val="20"/>
              </w:rPr>
              <w:t>觀念</w:t>
            </w:r>
            <w:r w:rsidRPr="00F20CDB">
              <w:rPr>
                <w:rFonts w:ascii="標楷體" w:eastAsia="標楷體" w:hAnsi="標楷體" w:hint="eastAsia"/>
                <w:sz w:val="20"/>
                <w:szCs w:val="20"/>
              </w:rPr>
              <w:t>引導</w:t>
            </w:r>
            <w:r w:rsidRPr="00F20CDB">
              <w:rPr>
                <w:rFonts w:ascii="標楷體" w:eastAsia="標楷體" w:hAnsi="標楷體" w:cs="Kangxuan03-Y13-Ming-Aaa" w:hint="eastAsia"/>
                <w:iCs/>
                <w:kern w:val="0"/>
                <w:sz w:val="20"/>
                <w:szCs w:val="20"/>
              </w:rPr>
              <w:t>：依據第2點，教師說明因社會變遷、傳統觀念改變，經父母雙方約定後，孩子可以選擇跟從父姓或跟從母姓；原住民可以傳統姓名登記，以</w:t>
            </w:r>
            <w:r w:rsidRPr="00F20CDB">
              <w:rPr>
                <w:rFonts w:ascii="標楷體" w:eastAsia="標楷體" w:hAnsi="標楷體" w:hint="eastAsia"/>
                <w:sz w:val="20"/>
                <w:szCs w:val="20"/>
              </w:rPr>
              <w:t>漢人</w:t>
            </w:r>
            <w:r w:rsidRPr="00F20CDB">
              <w:rPr>
                <w:rFonts w:ascii="標楷體" w:eastAsia="標楷體" w:hAnsi="標楷體" w:cs="Kangxuan03-Y13-Ming-Aaa" w:hint="eastAsia"/>
                <w:iCs/>
                <w:kern w:val="0"/>
                <w:sz w:val="20"/>
                <w:szCs w:val="20"/>
              </w:rPr>
              <w:t>姓名登記的人，也可以選擇恢復傳統的姓名。</w:t>
            </w:r>
          </w:p>
          <w:p w14:paraId="2EE01C2D"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iCs/>
                <w:kern w:val="0"/>
                <w:sz w:val="20"/>
                <w:szCs w:val="20"/>
              </w:rPr>
              <w:t>4.</w:t>
            </w:r>
            <w:r w:rsidRPr="00F20CDB">
              <w:rPr>
                <w:rFonts w:ascii="標楷體" w:eastAsia="標楷體" w:hAnsi="標楷體" w:cs="Kangxuan03-Y13-Ming-Aaa" w:hint="eastAsia"/>
                <w:iCs/>
                <w:kern w:val="0"/>
                <w:sz w:val="20"/>
                <w:szCs w:val="20"/>
              </w:rPr>
              <w:t>習作配合：教師請學生於第一堂課結束後，回家完成【第1課習作】，並於第二堂課上課時請學生發表。教師可事先提醒家中有特殊狀況的學生(例：父母離異、隔代教養等)，如無法問到相關資料，可就知道的部分完成即可。</w:t>
            </w:r>
          </w:p>
          <w:p w14:paraId="66A5BB7E"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hint="eastAsia"/>
                <w:iCs/>
                <w:kern w:val="0"/>
                <w:sz w:val="20"/>
                <w:szCs w:val="20"/>
              </w:rPr>
              <w:t>5</w:t>
            </w:r>
            <w:r w:rsidRPr="00F20CDB">
              <w:rPr>
                <w:rFonts w:ascii="標楷體" w:eastAsia="標楷體" w:hAnsi="標楷體" w:cs="Kangxuan03-Y13-Ming-Aaa"/>
                <w:iCs/>
                <w:kern w:val="0"/>
                <w:sz w:val="20"/>
                <w:szCs w:val="20"/>
              </w:rPr>
              <w:t>.</w:t>
            </w:r>
            <w:r w:rsidRPr="00F20CDB">
              <w:rPr>
                <w:rFonts w:ascii="標楷體" w:eastAsia="標楷體" w:hAnsi="標楷體" w:cs="Kangxuan03-Y13-Ming-Aaa" w:hint="eastAsia"/>
                <w:iCs/>
                <w:kern w:val="0"/>
                <w:sz w:val="20"/>
                <w:szCs w:val="20"/>
              </w:rPr>
              <w:t>姓名類別統計：教師可以根據課本所述的取名方法，統計全班學生姓名類別的</w:t>
            </w:r>
            <w:r w:rsidRPr="00F20CDB">
              <w:rPr>
                <w:rFonts w:ascii="標楷體" w:eastAsia="標楷體" w:hAnsi="標楷體" w:hint="eastAsia"/>
                <w:sz w:val="20"/>
                <w:szCs w:val="20"/>
              </w:rPr>
              <w:t>分布</w:t>
            </w:r>
            <w:r w:rsidRPr="00F20CDB">
              <w:rPr>
                <w:rFonts w:ascii="標楷體" w:eastAsia="標楷體" w:hAnsi="標楷體" w:cs="Kangxuan03-Y13-Ming-Aaa" w:hint="eastAsia"/>
                <w:iCs/>
                <w:kern w:val="0"/>
                <w:sz w:val="20"/>
                <w:szCs w:val="20"/>
              </w:rPr>
              <w:t>情形。</w:t>
            </w:r>
          </w:p>
          <w:p w14:paraId="36477A30" w14:textId="7F16C61C"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cs="Kangxuan03-Y13-Ming-Aaa" w:hint="eastAsia"/>
                <w:iCs/>
                <w:kern w:val="0"/>
                <w:sz w:val="20"/>
                <w:szCs w:val="20"/>
              </w:rPr>
              <w:t>6.統整：每個人的姓名都有不同的意義，我們應該了解自己名字的由來與意義，並體認到姓名的重要。</w:t>
            </w:r>
          </w:p>
        </w:tc>
        <w:tc>
          <w:tcPr>
            <w:tcW w:w="567" w:type="dxa"/>
            <w:tcBorders>
              <w:bottom w:val="single" w:sz="4" w:space="0" w:color="auto"/>
            </w:tcBorders>
            <w:vAlign w:val="center"/>
          </w:tcPr>
          <w:p w14:paraId="6F275435" w14:textId="27BB0B3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tcBorders>
              <w:bottom w:val="single" w:sz="4" w:space="0" w:color="auto"/>
            </w:tcBorders>
            <w:vAlign w:val="center"/>
          </w:tcPr>
          <w:p w14:paraId="4DAB391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3CBA12F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第一單元我的家庭</w:t>
            </w:r>
          </w:p>
          <w:p w14:paraId="4975EE2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1課我們的姓名</w:t>
            </w:r>
          </w:p>
          <w:p w14:paraId="769FA4E7" w14:textId="4C3F6F38"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tcBorders>
              <w:bottom w:val="single" w:sz="4" w:space="0" w:color="auto"/>
            </w:tcBorders>
            <w:vAlign w:val="center"/>
          </w:tcPr>
          <w:p w14:paraId="389A91A2"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1.實作評量</w:t>
            </w:r>
          </w:p>
          <w:p w14:paraId="1CD1C8F9"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2.口頭評量</w:t>
            </w:r>
          </w:p>
          <w:p w14:paraId="65862442" w14:textId="3717B91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noProof/>
                <w:sz w:val="20"/>
                <w:szCs w:val="20"/>
              </w:rPr>
              <w:t>3.習作練習</w:t>
            </w:r>
          </w:p>
        </w:tc>
        <w:tc>
          <w:tcPr>
            <w:tcW w:w="597" w:type="dxa"/>
            <w:tcBorders>
              <w:bottom w:val="single" w:sz="4" w:space="0" w:color="auto"/>
            </w:tcBorders>
            <w:vAlign w:val="center"/>
          </w:tcPr>
          <w:p w14:paraId="6E77042E" w14:textId="4324CFE1" w:rsidR="00F20CDB" w:rsidRPr="00F20CDB" w:rsidRDefault="00F20CDB" w:rsidP="00F20CDB">
            <w:pPr>
              <w:spacing w:line="0" w:lineRule="atLeast"/>
              <w:rPr>
                <w:rFonts w:ascii="標楷體" w:eastAsia="標楷體" w:hAnsi="標楷體"/>
                <w:sz w:val="20"/>
                <w:szCs w:val="20"/>
              </w:rPr>
            </w:pPr>
          </w:p>
        </w:tc>
      </w:tr>
      <w:tr w:rsidR="00F20CDB" w:rsidRPr="00A21746" w14:paraId="6F5CCA12" w14:textId="77777777" w:rsidTr="00F20CDB">
        <w:trPr>
          <w:cantSplit/>
          <w:trHeight w:val="10345"/>
        </w:trPr>
        <w:tc>
          <w:tcPr>
            <w:tcW w:w="1108" w:type="dxa"/>
            <w:textDirection w:val="tbRlV"/>
            <w:vAlign w:val="center"/>
          </w:tcPr>
          <w:p w14:paraId="78CAB038"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3849" w:type="dxa"/>
            <w:vAlign w:val="center"/>
          </w:tcPr>
          <w:p w14:paraId="2425AAB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 xml:space="preserve">6-2-4 </w:t>
            </w:r>
            <w:r w:rsidRPr="00F20CDB">
              <w:rPr>
                <w:rFonts w:ascii="標楷體" w:eastAsia="標楷體" w:hAnsi="標楷體" w:hint="eastAsia"/>
                <w:sz w:val="20"/>
                <w:szCs w:val="20"/>
              </w:rPr>
              <w:t>說明不同的個人、群體</w:t>
            </w:r>
            <w:r w:rsidRPr="00F20CDB">
              <w:rPr>
                <w:rFonts w:ascii="標楷體" w:eastAsia="標楷體" w:hAnsi="標楷體"/>
                <w:sz w:val="20"/>
                <w:szCs w:val="20"/>
              </w:rPr>
              <w:t>(</w:t>
            </w:r>
            <w:r w:rsidRPr="00F20CDB">
              <w:rPr>
                <w:rFonts w:ascii="標楷體" w:eastAsia="標楷體" w:hAnsi="標楷體" w:hint="eastAsia"/>
                <w:sz w:val="20"/>
                <w:szCs w:val="20"/>
              </w:rPr>
              <w:t>如性別、族群、階層等</w:t>
            </w:r>
            <w:r w:rsidRPr="00F20CDB">
              <w:rPr>
                <w:rFonts w:ascii="標楷體" w:eastAsia="標楷體" w:hAnsi="標楷體"/>
                <w:sz w:val="20"/>
                <w:szCs w:val="20"/>
              </w:rPr>
              <w:t>)</w:t>
            </w:r>
            <w:r w:rsidRPr="00F20CDB">
              <w:rPr>
                <w:rFonts w:ascii="標楷體" w:eastAsia="標楷體" w:hAnsi="標楷體" w:hint="eastAsia"/>
                <w:sz w:val="20"/>
                <w:szCs w:val="20"/>
              </w:rPr>
              <w:t>文化與其他生命為何應受到尊重與保護，以及如何避免偏見與歧視。</w:t>
            </w:r>
          </w:p>
          <w:p w14:paraId="5413CB4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【人權教育】</w:t>
            </w:r>
          </w:p>
          <w:p w14:paraId="166A72F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 xml:space="preserve">1-2-1 </w:t>
            </w:r>
            <w:r w:rsidRPr="00F20CDB">
              <w:rPr>
                <w:rFonts w:ascii="標楷體" w:eastAsia="標楷體" w:hAnsi="標楷體" w:hint="eastAsia"/>
                <w:sz w:val="20"/>
                <w:szCs w:val="20"/>
              </w:rPr>
              <w:t>欣賞、包容個別差異並尊重自己與他人的權利。</w:t>
            </w:r>
          </w:p>
          <w:p w14:paraId="0CC8E6C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 xml:space="preserve">1-2-5 </w:t>
            </w:r>
            <w:r w:rsidRPr="00F20CDB">
              <w:rPr>
                <w:rFonts w:ascii="標楷體" w:eastAsia="標楷體" w:hAnsi="標楷體" w:hint="eastAsia"/>
                <w:sz w:val="20"/>
                <w:szCs w:val="20"/>
              </w:rPr>
              <w:t>察覺並避免個人偏見與歧視態度或行為的產生。</w:t>
            </w:r>
          </w:p>
          <w:p w14:paraId="12D754A0" w14:textId="1249A4CE"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 xml:space="preserve">2-2-1 </w:t>
            </w:r>
            <w:r w:rsidRPr="00F20CDB">
              <w:rPr>
                <w:rFonts w:ascii="標楷體" w:eastAsia="標楷體" w:hAnsi="標楷體" w:hint="eastAsia"/>
                <w:sz w:val="20"/>
                <w:szCs w:val="20"/>
              </w:rPr>
              <w:t>認識生存權、身分權與個人尊嚴的關係。</w:t>
            </w:r>
          </w:p>
        </w:tc>
        <w:tc>
          <w:tcPr>
            <w:tcW w:w="6095" w:type="dxa"/>
            <w:vAlign w:val="center"/>
          </w:tcPr>
          <w:p w14:paraId="2E441DC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第一單元</w:t>
            </w:r>
            <w:r w:rsidRPr="00F20CDB">
              <w:rPr>
                <w:rFonts w:ascii="標楷體" w:eastAsia="標楷體" w:hAnsi="標楷體"/>
                <w:sz w:val="20"/>
                <w:szCs w:val="20"/>
              </w:rPr>
              <w:t xml:space="preserve"> 我的家庭</w:t>
            </w:r>
          </w:p>
          <w:p w14:paraId="0636EB7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 我們的姓名</w:t>
            </w:r>
          </w:p>
          <w:p w14:paraId="03F48A28"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hint="eastAsia"/>
                <w:iCs/>
                <w:kern w:val="0"/>
                <w:sz w:val="20"/>
                <w:szCs w:val="20"/>
              </w:rPr>
              <w:t>【活動二】喜歡我的名</w:t>
            </w:r>
          </w:p>
          <w:p w14:paraId="5764C40C"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hint="eastAsia"/>
                <w:iCs/>
                <w:kern w:val="0"/>
                <w:sz w:val="20"/>
                <w:szCs w:val="20"/>
              </w:rPr>
              <w:t>1.引起動機：教師詢問學生「你有沒有綽號？」請學生自由發表意見。</w:t>
            </w:r>
          </w:p>
          <w:p w14:paraId="4FC1DDF2"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hint="eastAsia"/>
                <w:iCs/>
                <w:kern w:val="0"/>
                <w:sz w:val="20"/>
                <w:szCs w:val="20"/>
              </w:rPr>
              <w:t>2.綽號回收桶發表活動：教師拿出準備好的「綽號回收桶」，請學生利用小紙條，簡單寫出下面兩點：</w:t>
            </w:r>
          </w:p>
          <w:p w14:paraId="5B6C61BB"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iCs/>
                <w:kern w:val="0"/>
                <w:sz w:val="20"/>
                <w:szCs w:val="20"/>
              </w:rPr>
              <w:t>(1)</w:t>
            </w:r>
            <w:r w:rsidRPr="00F20CDB">
              <w:rPr>
                <w:rFonts w:ascii="標楷體" w:eastAsia="標楷體" w:hAnsi="標楷體" w:cs="Kangxuan03-Y13-Ming-Aaa" w:hint="eastAsia"/>
                <w:iCs/>
                <w:kern w:val="0"/>
                <w:sz w:val="20"/>
                <w:szCs w:val="20"/>
              </w:rPr>
              <w:t>自己的姓名與綽號。</w:t>
            </w:r>
          </w:p>
          <w:p w14:paraId="67EE3473"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iCs/>
                <w:kern w:val="0"/>
                <w:sz w:val="20"/>
                <w:szCs w:val="20"/>
              </w:rPr>
              <w:t>(2)</w:t>
            </w:r>
            <w:r w:rsidRPr="00F20CDB">
              <w:rPr>
                <w:rFonts w:ascii="標楷體" w:eastAsia="標楷體" w:hAnsi="標楷體" w:cs="Kangxuan03-Y13-Ming-Aaa" w:hint="eastAsia"/>
                <w:iCs/>
                <w:kern w:val="0"/>
                <w:sz w:val="20"/>
                <w:szCs w:val="20"/>
              </w:rPr>
              <w:t>喜歡自己的綽號嗎？寫完後，投入綽號回收桶中。</w:t>
            </w:r>
          </w:p>
          <w:p w14:paraId="385F00BC"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hint="eastAsia"/>
                <w:iCs/>
                <w:kern w:val="0"/>
                <w:sz w:val="20"/>
                <w:szCs w:val="20"/>
              </w:rPr>
              <w:t>3.教師檢視回收桶中的紙條，鼓勵同學發表對綽號的想法，及自己不喜歡的原因。</w:t>
            </w:r>
          </w:p>
          <w:p w14:paraId="2FAC07C9"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hint="eastAsia"/>
                <w:iCs/>
                <w:kern w:val="0"/>
                <w:sz w:val="20"/>
                <w:szCs w:val="20"/>
              </w:rPr>
              <w:t>4.統整：每個人都應該被尊重，而尊重他人可以從尊重他的姓名開始，不取笑別人的姓名，也不要未經他人同意就幫別人取綽號。</w:t>
            </w:r>
          </w:p>
          <w:p w14:paraId="75B37B8A"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hint="eastAsia"/>
                <w:iCs/>
                <w:kern w:val="0"/>
                <w:sz w:val="20"/>
                <w:szCs w:val="20"/>
              </w:rPr>
              <w:t>【活動三】自我介紹</w:t>
            </w:r>
          </w:p>
          <w:p w14:paraId="01974EF4"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hint="eastAsia"/>
                <w:iCs/>
                <w:kern w:val="0"/>
                <w:sz w:val="20"/>
                <w:szCs w:val="20"/>
              </w:rPr>
              <w:t>1.引起動機：教師提問「升上三年級，多了好多新同學，你認識多少新同學呢？」(教師鼓勵學生舉手發表。)</w:t>
            </w:r>
          </w:p>
          <w:p w14:paraId="24BC96D2"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hint="eastAsia"/>
                <w:iCs/>
                <w:kern w:val="0"/>
                <w:sz w:val="20"/>
                <w:szCs w:val="20"/>
              </w:rPr>
              <w:t>2.教師請學生共同朗讀課本第10、11頁的範例，再發下學習單，讓學生寫下想要分享的內容。</w:t>
            </w:r>
          </w:p>
          <w:p w14:paraId="71F2C842"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hint="eastAsia"/>
                <w:iCs/>
                <w:kern w:val="0"/>
                <w:sz w:val="20"/>
                <w:szCs w:val="20"/>
              </w:rPr>
              <w:t>3.指導上臺發言小技巧：(1)上臺鞠躬並問好，下臺鞠躬說謝謝。(2)站姿端正，面對大家。(3)儀態自然，保持微笑。(4)聲音宏亮，自信滿滿。</w:t>
            </w:r>
          </w:p>
          <w:p w14:paraId="09F98CBF"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iCs/>
                <w:kern w:val="0"/>
                <w:sz w:val="20"/>
                <w:szCs w:val="20"/>
              </w:rPr>
              <w:t>4.</w:t>
            </w:r>
            <w:r w:rsidRPr="00F20CDB">
              <w:rPr>
                <w:rFonts w:ascii="標楷體" w:eastAsia="標楷體" w:hAnsi="標楷體" w:cs="Kangxuan03-Y13-Ming-Aaa" w:hint="eastAsia"/>
                <w:iCs/>
                <w:kern w:val="0"/>
                <w:sz w:val="20"/>
                <w:szCs w:val="20"/>
              </w:rPr>
              <w:t>回饋時間</w:t>
            </w:r>
          </w:p>
          <w:p w14:paraId="45992186"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iCs/>
                <w:kern w:val="0"/>
                <w:sz w:val="20"/>
                <w:szCs w:val="20"/>
              </w:rPr>
              <w:t>(1)</w:t>
            </w:r>
            <w:r w:rsidRPr="00F20CDB">
              <w:rPr>
                <w:rFonts w:ascii="標楷體" w:eastAsia="標楷體" w:hAnsi="標楷體" w:cs="Kangxuan03-Y13-Ming-Aaa" w:hint="eastAsia"/>
                <w:iCs/>
                <w:kern w:val="0"/>
                <w:sz w:val="20"/>
                <w:szCs w:val="20"/>
              </w:rPr>
              <w:t>請學生分享站在臺上自我介紹的感受。</w:t>
            </w:r>
          </w:p>
          <w:p w14:paraId="1EA7FCFB"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iCs/>
                <w:kern w:val="0"/>
                <w:sz w:val="20"/>
                <w:szCs w:val="20"/>
              </w:rPr>
              <w:t>(2)</w:t>
            </w:r>
            <w:r w:rsidRPr="00F20CDB">
              <w:rPr>
                <w:rFonts w:ascii="標楷體" w:eastAsia="標楷體" w:hAnsi="標楷體" w:cs="Kangxuan03-Y13-Ming-Aaa" w:hint="eastAsia"/>
                <w:iCs/>
                <w:kern w:val="0"/>
                <w:sz w:val="20"/>
                <w:szCs w:val="20"/>
              </w:rPr>
              <w:t>請學生分享自己觀察到他人發表時的優點與需要改進的地方(盡量以優點為主)。</w:t>
            </w:r>
          </w:p>
          <w:p w14:paraId="2DA0E0DB" w14:textId="77777777" w:rsidR="00F20CDB" w:rsidRPr="00F20CDB" w:rsidRDefault="00F20CDB" w:rsidP="00F20CDB">
            <w:pPr>
              <w:spacing w:line="0" w:lineRule="atLeast"/>
              <w:rPr>
                <w:rFonts w:ascii="標楷體" w:eastAsia="標楷體" w:hAnsi="標楷體" w:cs="Kangxuan03-Y13-Ming-Aaa"/>
                <w:iCs/>
                <w:kern w:val="0"/>
                <w:sz w:val="20"/>
                <w:szCs w:val="20"/>
              </w:rPr>
            </w:pPr>
            <w:r w:rsidRPr="00F20CDB">
              <w:rPr>
                <w:rFonts w:ascii="標楷體" w:eastAsia="標楷體" w:hAnsi="標楷體" w:cs="Kangxuan03-Y13-Ming-Aaa"/>
                <w:iCs/>
                <w:kern w:val="0"/>
                <w:sz w:val="20"/>
                <w:szCs w:val="20"/>
              </w:rPr>
              <w:t>(3)</w:t>
            </w:r>
            <w:r w:rsidRPr="00F20CDB">
              <w:rPr>
                <w:rFonts w:ascii="標楷體" w:eastAsia="標楷體" w:hAnsi="標楷體" w:cs="Kangxuan03-Y13-Ming-Aaa" w:hint="eastAsia"/>
                <w:iCs/>
                <w:kern w:val="0"/>
                <w:sz w:val="20"/>
                <w:szCs w:val="20"/>
              </w:rPr>
              <w:t>教師綜合講解所有學生的發表情況，說明共同的優點與需改進之處。</w:t>
            </w:r>
          </w:p>
          <w:p w14:paraId="69D63066" w14:textId="0FDF09D4"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cs="Kangxuan03-Y13-Ming-Aaa"/>
                <w:iCs/>
                <w:kern w:val="0"/>
                <w:sz w:val="20"/>
                <w:szCs w:val="20"/>
              </w:rPr>
              <w:t>5</w:t>
            </w:r>
            <w:r w:rsidRPr="00F20CDB">
              <w:rPr>
                <w:rFonts w:ascii="標楷體" w:eastAsia="標楷體" w:hAnsi="標楷體" w:cs="Kangxuan03-Y13-Ming-Aaa" w:hint="eastAsia"/>
                <w:iCs/>
                <w:kern w:val="0"/>
                <w:sz w:val="20"/>
                <w:szCs w:val="20"/>
              </w:rPr>
              <w:t>.統整：學會自我介紹可以訓練學生的發表能力，也能讓他人更了解自己。</w:t>
            </w:r>
          </w:p>
        </w:tc>
        <w:tc>
          <w:tcPr>
            <w:tcW w:w="567" w:type="dxa"/>
            <w:vAlign w:val="center"/>
          </w:tcPr>
          <w:p w14:paraId="590BB4AF" w14:textId="7A88BC70"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6AB21E4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4E3F905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第一單元我的家庭</w:t>
            </w:r>
          </w:p>
          <w:p w14:paraId="7790FC3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1課我們的姓名</w:t>
            </w:r>
          </w:p>
          <w:p w14:paraId="311F928A" w14:textId="1028ED6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0D28420B"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1.實作評量</w:t>
            </w:r>
          </w:p>
          <w:p w14:paraId="5C7A4742"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2.口頭評量</w:t>
            </w:r>
          </w:p>
          <w:p w14:paraId="2345805E" w14:textId="5A0C8FB5"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noProof/>
                <w:sz w:val="20"/>
                <w:szCs w:val="20"/>
              </w:rPr>
              <w:t>3.習作練習</w:t>
            </w:r>
          </w:p>
        </w:tc>
        <w:tc>
          <w:tcPr>
            <w:tcW w:w="597" w:type="dxa"/>
            <w:vAlign w:val="center"/>
          </w:tcPr>
          <w:p w14:paraId="3C5A4D85"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078590AE" w14:textId="77777777" w:rsidTr="00F20CDB">
        <w:trPr>
          <w:cantSplit/>
          <w:trHeight w:val="10345"/>
        </w:trPr>
        <w:tc>
          <w:tcPr>
            <w:tcW w:w="1108" w:type="dxa"/>
            <w:textDirection w:val="tbRlV"/>
            <w:vAlign w:val="center"/>
          </w:tcPr>
          <w:p w14:paraId="55C0FDD0"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3849" w:type="dxa"/>
            <w:vAlign w:val="center"/>
          </w:tcPr>
          <w:p w14:paraId="2EF1FFB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3-2-1 理解並關懷家庭內外環境的變化與調適。</w:t>
            </w:r>
          </w:p>
          <w:p w14:paraId="14EB53E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6-2-3 實踐個人對其所屬之群體(如家庭和學校班級)所擁有之權利和所負之義務。</w:t>
            </w:r>
          </w:p>
          <w:p w14:paraId="22FF025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7-2-1 指出自己與同儕所參與的經濟活動。</w:t>
            </w:r>
          </w:p>
          <w:p w14:paraId="2C097E4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7-2-4 瞭解從事適當的理財可調節自身的消費力。</w:t>
            </w:r>
          </w:p>
          <w:p w14:paraId="033E25E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【家政教育】</w:t>
            </w:r>
          </w:p>
          <w:p w14:paraId="024042D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3-2-2察覺自己家庭的生活習慣。</w:t>
            </w:r>
          </w:p>
          <w:p w14:paraId="76520A7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3-2-3養成良好的生活習慣。</w:t>
            </w:r>
          </w:p>
          <w:p w14:paraId="4468D44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3-2-4表現合宜的生活禮儀。</w:t>
            </w:r>
          </w:p>
          <w:p w14:paraId="04A400E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4-2-2認識自己與家人在家庭中的角色。</w:t>
            </w:r>
          </w:p>
          <w:p w14:paraId="22C393B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4-2-3適當地向家人表達自己的需求與情感。</w:t>
            </w:r>
          </w:p>
          <w:p w14:paraId="44064EE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4-2-5瞭解參與家庭活動的重要性。</w:t>
            </w:r>
          </w:p>
          <w:p w14:paraId="410E176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【性別平等教育】</w:t>
            </w:r>
          </w:p>
          <w:p w14:paraId="54A4FE0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2-2-7</w:t>
            </w:r>
            <w:r w:rsidRPr="00F20CDB">
              <w:rPr>
                <w:rFonts w:ascii="標楷體" w:eastAsia="標楷體" w:hAnsi="標楷體" w:hint="eastAsia"/>
                <w:sz w:val="20"/>
                <w:szCs w:val="20"/>
              </w:rPr>
              <w:t>認識家庭暴力及其求助管道。</w:t>
            </w:r>
          </w:p>
          <w:p w14:paraId="67D5F658" w14:textId="6BD50944" w:rsidR="00F20CDB" w:rsidRPr="00F20CDB" w:rsidRDefault="00F20CDB" w:rsidP="00F20CDB">
            <w:pPr>
              <w:spacing w:line="0" w:lineRule="atLeast"/>
              <w:rPr>
                <w:rFonts w:ascii="標楷體" w:eastAsia="標楷體" w:hAnsi="標楷體"/>
                <w:sz w:val="20"/>
                <w:szCs w:val="20"/>
              </w:rPr>
            </w:pPr>
          </w:p>
        </w:tc>
        <w:tc>
          <w:tcPr>
            <w:tcW w:w="6095" w:type="dxa"/>
            <w:vAlign w:val="center"/>
          </w:tcPr>
          <w:p w14:paraId="58B1EEB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第一單元</w:t>
            </w:r>
            <w:r w:rsidRPr="00F20CDB">
              <w:rPr>
                <w:rFonts w:ascii="標楷體" w:eastAsia="標楷體" w:hAnsi="標楷體"/>
                <w:sz w:val="20"/>
                <w:szCs w:val="20"/>
              </w:rPr>
              <w:t xml:space="preserve"> 我的家庭</w:t>
            </w:r>
          </w:p>
          <w:p w14:paraId="3D1FC7B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2課 家庭的生活</w:t>
            </w:r>
          </w:p>
          <w:p w14:paraId="073D53C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【活動一】家庭的重要</w:t>
            </w:r>
          </w:p>
          <w:p w14:paraId="56C4D2A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1.問題思考：教師引導學生回想「從小到大，三餐是誰為我們做的？生病時，誰照顧我們？又是誰賺錢，供我們上學讀書？」</w:t>
            </w:r>
          </w:p>
          <w:p w14:paraId="57D1980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2.觀察與討論課本第12、13頁課文及圖片。</w:t>
            </w:r>
          </w:p>
          <w:p w14:paraId="1EC1EBB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3.請教師引導學生討論家庭在食、衣、住、行、育、樂各方面，提供的照顧與保護有哪些？</w:t>
            </w:r>
          </w:p>
          <w:p w14:paraId="107D3EB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4.從小到大，家人對你的照顧中，有哪一件事最令你難忘？為什麼？</w:t>
            </w:r>
          </w:p>
          <w:p w14:paraId="2FDB23B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5.說說看，在哪些情形下，你會想和家人分享喜悅？</w:t>
            </w:r>
          </w:p>
          <w:p w14:paraId="04F69A7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6.說說看，在哪些情形下，你會想得到家人的安慰和鼓勵？</w:t>
            </w:r>
          </w:p>
          <w:p w14:paraId="038FD54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7.習作配合：教師指導學生完成【第2課習作】第一大題。</w:t>
            </w:r>
          </w:p>
          <w:p w14:paraId="3FF560F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8.統整課文重點，家庭不僅提供了物質各方面的需求，還具有精神情感上的撫慰功能。</w:t>
            </w:r>
          </w:p>
          <w:p w14:paraId="4396376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【活動二】爸媽的話</w:t>
            </w:r>
          </w:p>
          <w:p w14:paraId="74D8496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1.引起動機：教師提問「說說看，你的父母最常提醒你哪些事？」請學生舉手發表。(例：用完的東西要放回原位、襪子不要亂丟等。)</w:t>
            </w:r>
          </w:p>
          <w:p w14:paraId="2885C0B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2.說明與討論：教師引導學生閱讀與觀察課本第14頁的課文及圖片，說明父母常常提醒的話，便是在教導我們學習良好的生活習慣與學習分擔家務的能力。</w:t>
            </w:r>
          </w:p>
          <w:p w14:paraId="2E3F693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3.「家事我最行」發表活動。</w:t>
            </w:r>
          </w:p>
          <w:p w14:paraId="51B49EC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4.習作配合：教師指導學生完成【第2課習作】第二～三大題。</w:t>
            </w:r>
          </w:p>
          <w:p w14:paraId="16586962" w14:textId="193B0CE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統整：家人的愛與關懷，是我們成長的動力，而父母教導我們各種正確的生活習慣及做人做事的道理，是為了讓我們能適應學校及社會的生活。全家人共同分擔家務，不僅可以順利完成許多工作，也有助於家人彼此之間的了解，增進感情。</w:t>
            </w:r>
          </w:p>
        </w:tc>
        <w:tc>
          <w:tcPr>
            <w:tcW w:w="567" w:type="dxa"/>
            <w:vAlign w:val="center"/>
          </w:tcPr>
          <w:p w14:paraId="58CF9F27" w14:textId="096BF6DB"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0DE9F4B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635E036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第一單元我的家庭</w:t>
            </w:r>
          </w:p>
          <w:p w14:paraId="28B6122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2課家庭的生活</w:t>
            </w:r>
          </w:p>
          <w:p w14:paraId="3019911B" w14:textId="6BE2A2A0"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7085D320"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1.口頭評量</w:t>
            </w:r>
          </w:p>
          <w:p w14:paraId="59016E55"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2.實作評量</w:t>
            </w:r>
          </w:p>
          <w:p w14:paraId="26F28886"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3.習作練習</w:t>
            </w:r>
          </w:p>
          <w:p w14:paraId="5FE08EE6" w14:textId="416C47C2"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noProof/>
                <w:sz w:val="20"/>
                <w:szCs w:val="20"/>
              </w:rPr>
              <w:t>4.情意評量</w:t>
            </w:r>
          </w:p>
        </w:tc>
        <w:tc>
          <w:tcPr>
            <w:tcW w:w="597" w:type="dxa"/>
            <w:vAlign w:val="center"/>
          </w:tcPr>
          <w:p w14:paraId="44D70271"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4C087465" w14:textId="77777777" w:rsidTr="00F20CDB">
        <w:trPr>
          <w:cantSplit/>
          <w:trHeight w:val="10345"/>
        </w:trPr>
        <w:tc>
          <w:tcPr>
            <w:tcW w:w="1108" w:type="dxa"/>
            <w:textDirection w:val="tbRlV"/>
            <w:vAlign w:val="center"/>
          </w:tcPr>
          <w:p w14:paraId="2A0C1EB5" w14:textId="77777777" w:rsidR="00F20CDB" w:rsidRPr="000360B5" w:rsidRDefault="00F20CDB" w:rsidP="00F20CDB">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3849" w:type="dxa"/>
            <w:vAlign w:val="center"/>
          </w:tcPr>
          <w:p w14:paraId="7209B77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3-2-1 理解並關懷家庭內外環境的變化與調適。</w:t>
            </w:r>
          </w:p>
          <w:p w14:paraId="79D02FD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6-2-3 實踐個人對其所屬之群體(如家庭和學校班級)所擁有之權利和所負之義務。</w:t>
            </w:r>
          </w:p>
          <w:p w14:paraId="42C81C4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7-2-1 指出自己與同儕所參與的經濟活動。</w:t>
            </w:r>
          </w:p>
          <w:p w14:paraId="11F0B8A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7-2-4 瞭解從事適當的理財可調節自身的消費力。</w:t>
            </w:r>
          </w:p>
          <w:p w14:paraId="5AE91D6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【家政教育】</w:t>
            </w:r>
          </w:p>
          <w:p w14:paraId="3C1B16B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3-2-2察覺自己家庭的生活習慣。</w:t>
            </w:r>
          </w:p>
          <w:p w14:paraId="76428FA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3-2-3養成良好的生活習慣。</w:t>
            </w:r>
          </w:p>
          <w:p w14:paraId="728E674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3-2-4表現合宜的生活禮儀。</w:t>
            </w:r>
          </w:p>
          <w:p w14:paraId="5C1C74F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4-2-2認識自己與家人在家庭中的角色。</w:t>
            </w:r>
          </w:p>
          <w:p w14:paraId="4ABF284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4-2-3適當地向家人表達自己的需求與情感。</w:t>
            </w:r>
          </w:p>
          <w:p w14:paraId="227906C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4-2-5瞭解參與家庭活動的重要性。</w:t>
            </w:r>
          </w:p>
          <w:p w14:paraId="1805079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【性別平等教育】</w:t>
            </w:r>
          </w:p>
          <w:p w14:paraId="2E02C1C6" w14:textId="1400C76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2-2-7</w:t>
            </w:r>
            <w:r w:rsidRPr="00F20CDB">
              <w:rPr>
                <w:rFonts w:ascii="標楷體" w:eastAsia="標楷體" w:hAnsi="標楷體" w:hint="eastAsia"/>
                <w:sz w:val="20"/>
                <w:szCs w:val="20"/>
              </w:rPr>
              <w:t>認識家庭暴力及其求助管道。</w:t>
            </w:r>
          </w:p>
        </w:tc>
        <w:tc>
          <w:tcPr>
            <w:tcW w:w="6095" w:type="dxa"/>
            <w:vAlign w:val="center"/>
          </w:tcPr>
          <w:p w14:paraId="7CEF9AC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第一單元</w:t>
            </w:r>
            <w:r w:rsidRPr="00F20CDB">
              <w:rPr>
                <w:rFonts w:ascii="標楷體" w:eastAsia="標楷體" w:hAnsi="標楷體"/>
                <w:sz w:val="20"/>
                <w:szCs w:val="20"/>
              </w:rPr>
              <w:t xml:space="preserve"> 我的家庭</w:t>
            </w:r>
          </w:p>
          <w:p w14:paraId="0F12B47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2課 家庭的生活</w:t>
            </w:r>
          </w:p>
          <w:p w14:paraId="5BA30FB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【活動三】有備無患</w:t>
            </w:r>
          </w:p>
          <w:p w14:paraId="199F372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1.引起動機：教師請學生事先詢問家長，家中有哪些支出項目？有哪些收入來源？(例：支出項目：吃的食物、用的文具、穿的衣服、水電費、交通費等；收入來源：父母工作的薪水、發票中獎、存款利息等。)</w:t>
            </w:r>
          </w:p>
          <w:p w14:paraId="0C12975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2.說明與討論：教師引導學生閱讀與觀察課本第15、16頁，討論並回答下列問題。</w:t>
            </w:r>
          </w:p>
          <w:p w14:paraId="404416A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(1)我們應該用什麼樣的態度運用家庭的金錢？(例：用在需要的地方，盡量節省支出，並養成儲蓄的習慣。)</w:t>
            </w:r>
          </w:p>
          <w:p w14:paraId="0F26EEA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(2)你有儲蓄的習慣嗎？如果有，你想用來做什麼？(例：有，我把錢存起來，想要買一臺新電腦。)</w:t>
            </w:r>
          </w:p>
          <w:p w14:paraId="639E1D2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(3)教師引導學生閱讀課本第16頁，並請學生探討儲蓄為我們帶來哪些好處。</w:t>
            </w:r>
          </w:p>
          <w:p w14:paraId="43D28DD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3.閱讀與探討：教師引導學生閱讀與觀察課本第17頁的課文及圖片，討論下列問題。</w:t>
            </w:r>
          </w:p>
          <w:p w14:paraId="7F98049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(1)針對課本圖片中發生的情境，教師詢問學生如果自己遇到時，會怎麼解決？(教師引導學生了解自己的權利，懂得保護自己的方法。)</w:t>
            </w:r>
          </w:p>
          <w:p w14:paraId="05F4D10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(2)如果我們在家中遭受到暴力對待，可以撥打哪一支電話求助？(113保護專線。)</w:t>
            </w:r>
          </w:p>
          <w:p w14:paraId="3AD08F5D" w14:textId="1C03A7A0"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統整：在經濟方面，面對家庭生活中的各種花費，我們應該好好運用收入、節省支出，並培養儲蓄的習慣，以保障生活安定。在權利方面，學生應了解自身應有的權利，知道如何保護自己、維護自己權利的方法。</w:t>
            </w:r>
          </w:p>
        </w:tc>
        <w:tc>
          <w:tcPr>
            <w:tcW w:w="567" w:type="dxa"/>
            <w:vAlign w:val="center"/>
          </w:tcPr>
          <w:p w14:paraId="6E18B2BB" w14:textId="534273CD"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37614EA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2B13F61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第一單元我的家庭</w:t>
            </w:r>
          </w:p>
          <w:p w14:paraId="37D5003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2課家庭的生活</w:t>
            </w:r>
          </w:p>
          <w:p w14:paraId="448DA8DE" w14:textId="0175FD60"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2685F29D"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1.口頭評量</w:t>
            </w:r>
          </w:p>
          <w:p w14:paraId="7BB9475A"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2.實作評量</w:t>
            </w:r>
          </w:p>
          <w:p w14:paraId="0DF336A1"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3.討論表演</w:t>
            </w:r>
          </w:p>
          <w:p w14:paraId="09942D16" w14:textId="66D15C94" w:rsidR="00F20CDB" w:rsidRPr="00F20CDB" w:rsidRDefault="00F20CDB" w:rsidP="00F20CDB">
            <w:pPr>
              <w:spacing w:line="0" w:lineRule="atLeast"/>
              <w:rPr>
                <w:rFonts w:ascii="標楷體" w:eastAsia="標楷體" w:hAnsi="標楷體"/>
                <w:sz w:val="20"/>
                <w:szCs w:val="20"/>
              </w:rPr>
            </w:pPr>
          </w:p>
        </w:tc>
        <w:tc>
          <w:tcPr>
            <w:tcW w:w="597" w:type="dxa"/>
            <w:vAlign w:val="center"/>
          </w:tcPr>
          <w:p w14:paraId="14924FB4"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6234968D" w14:textId="77777777" w:rsidTr="00F20CDB">
        <w:trPr>
          <w:cantSplit/>
          <w:trHeight w:val="10345"/>
        </w:trPr>
        <w:tc>
          <w:tcPr>
            <w:tcW w:w="1108" w:type="dxa"/>
            <w:textDirection w:val="tbRlV"/>
            <w:vAlign w:val="center"/>
          </w:tcPr>
          <w:p w14:paraId="7B6635E2"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3849" w:type="dxa"/>
            <w:vAlign w:val="center"/>
          </w:tcPr>
          <w:p w14:paraId="4683822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3-2-1 理解並關懷家庭內外環境的變化與調適。</w:t>
            </w:r>
          </w:p>
          <w:p w14:paraId="3E24C67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【家政教育】</w:t>
            </w:r>
          </w:p>
          <w:p w14:paraId="23DEBB3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3-2-4表現合宜的生活禮儀。</w:t>
            </w:r>
          </w:p>
          <w:p w14:paraId="32C0193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4-2-2認識自己與家人在家庭中的角色。</w:t>
            </w:r>
          </w:p>
          <w:p w14:paraId="0E94720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4-2-4察覺家庭生活與家人關係。</w:t>
            </w:r>
          </w:p>
          <w:p w14:paraId="1B2E0E39" w14:textId="6FE84E76"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4-2-5瞭解參與家庭活動的重要性。</w:t>
            </w:r>
          </w:p>
        </w:tc>
        <w:tc>
          <w:tcPr>
            <w:tcW w:w="6095" w:type="dxa"/>
            <w:vAlign w:val="center"/>
          </w:tcPr>
          <w:p w14:paraId="3E16FAB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第二單元</w:t>
            </w:r>
            <w:r w:rsidRPr="00F20CDB">
              <w:rPr>
                <w:rFonts w:ascii="標楷體" w:eastAsia="標楷體" w:hAnsi="標楷體"/>
                <w:sz w:val="20"/>
                <w:szCs w:val="20"/>
              </w:rPr>
              <w:t xml:space="preserve"> 家庭與倫理</w:t>
            </w:r>
          </w:p>
          <w:p w14:paraId="129DA72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 親人的往來</w:t>
            </w:r>
          </w:p>
          <w:p w14:paraId="45219CF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【活動一】親人對對碰</w:t>
            </w:r>
          </w:p>
          <w:p w14:paraId="358F92D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1.觀察與討論：教師引導學生閱讀與觀察課本第20、21頁，並回答下列問題。(1)想想看，從親人的稱呼表中，你</w:t>
            </w:r>
          </w:p>
          <w:p w14:paraId="6001E7A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可以學習到什麼？(2)不同的稱呼，有什麼意義？</w:t>
            </w:r>
          </w:p>
          <w:p w14:paraId="4421A4F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發表：教師引導學生熟識各種親人的稱呼和輩分，並請學生根據各自的情況，發表自己有哪些親人。(1)在親人中，哪些人和爸爸有血緣關係？(2)在親人中，哪些人和媽媽有血緣關係？(3)在親人中，哪些人是和自己相同輩分的？(4)適當的稱呼和問候，有什麼好處？</w:t>
            </w:r>
          </w:p>
          <w:p w14:paraId="59C1D49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親人稱呼大挑戰遊戲：(1)教師將學生分組競賽，並事先設計有關親人稱呼的問題，例如：媽媽的媽媽我們應該稱為什麼？爸爸的哥哥我們應該稱為什麼？請各組針對問題進行搶答。(2)教師依各組的答案正確性及回答速度作為評分的依據，回答最多正確答案的組別給予鼓勵。(3)教師歸納：透過遊戲讓學生清楚的了解親人的稱呼與其長幼順序。</w:t>
            </w:r>
          </w:p>
          <w:p w14:paraId="7C05AEA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稱呼大不同」分享活動：(1)臺灣有許多族群，各族群在親人的稱呼上都不太相同，教師可舉例說明，並配合動動腦問題請學生發表。(2)配合動動腦：「你在家裡是怎樣稱呼親人的呢？請用你家中使用的語言，介紹你對親人的稱呼。」(3)班上如有原住民族、新住民學生，可請其以母語介紹、分享。(4)可彈性配合「稱呼大不同」學習單，請學生以寫國字、注音、拼音等方式記錄下自己家中的稱呼。</w:t>
            </w:r>
          </w:p>
          <w:p w14:paraId="0109F19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5.習作配合：教師指導學生完成【第1課習作】第一大題。</w:t>
            </w:r>
          </w:p>
          <w:p w14:paraId="50E46291" w14:textId="75852ACE"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6.統整：每個人都有親人，親人各自都有不同的稱呼，它代表親人之間的長幼順序和不同的親疏關係。</w:t>
            </w:r>
          </w:p>
        </w:tc>
        <w:tc>
          <w:tcPr>
            <w:tcW w:w="567" w:type="dxa"/>
            <w:vAlign w:val="center"/>
          </w:tcPr>
          <w:p w14:paraId="64A647EA" w14:textId="10C80698"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64B1A77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0E73886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第二單元家庭與倫理</w:t>
            </w:r>
          </w:p>
          <w:p w14:paraId="0144CC6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1課親人的往來</w:t>
            </w:r>
          </w:p>
          <w:p w14:paraId="5A21C3C8" w14:textId="476193D5"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0571301F"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1.口頭評量</w:t>
            </w:r>
          </w:p>
          <w:p w14:paraId="624FB6C1"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2.實作評量</w:t>
            </w:r>
          </w:p>
          <w:p w14:paraId="2722EB5F"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3.討論表演</w:t>
            </w:r>
          </w:p>
          <w:p w14:paraId="5C60BF73" w14:textId="01AC6C83"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noProof/>
                <w:sz w:val="20"/>
                <w:szCs w:val="20"/>
              </w:rPr>
              <w:t>4.習作練習</w:t>
            </w:r>
          </w:p>
        </w:tc>
        <w:tc>
          <w:tcPr>
            <w:tcW w:w="597" w:type="dxa"/>
            <w:vAlign w:val="center"/>
          </w:tcPr>
          <w:p w14:paraId="069D78EB"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4B593BBA" w14:textId="77777777" w:rsidTr="00F20CDB">
        <w:trPr>
          <w:cantSplit/>
          <w:trHeight w:val="10345"/>
        </w:trPr>
        <w:tc>
          <w:tcPr>
            <w:tcW w:w="1108" w:type="dxa"/>
            <w:textDirection w:val="tbRlV"/>
            <w:vAlign w:val="center"/>
          </w:tcPr>
          <w:p w14:paraId="16808E7E"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3849" w:type="dxa"/>
            <w:vAlign w:val="center"/>
          </w:tcPr>
          <w:p w14:paraId="4ECB9EA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3-2-1 理解並關懷家庭內外環境的變化與調適。</w:t>
            </w:r>
          </w:p>
          <w:p w14:paraId="7491537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【家政教育】</w:t>
            </w:r>
          </w:p>
          <w:p w14:paraId="063AF57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3-2-4表現合宜的生活禮儀。</w:t>
            </w:r>
          </w:p>
          <w:p w14:paraId="1EE6860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4-2-2認識自己與家人在家庭中的角色。</w:t>
            </w:r>
          </w:p>
          <w:p w14:paraId="0CAFB6A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4-2-4察覺家庭生活與家人關係。</w:t>
            </w:r>
          </w:p>
          <w:p w14:paraId="5CE7477F" w14:textId="4BFFA3F3"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4-2-5瞭解參與家庭活動的重要性。</w:t>
            </w:r>
          </w:p>
        </w:tc>
        <w:tc>
          <w:tcPr>
            <w:tcW w:w="6095" w:type="dxa"/>
            <w:vAlign w:val="center"/>
          </w:tcPr>
          <w:p w14:paraId="2941755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第二單元</w:t>
            </w:r>
            <w:r w:rsidRPr="00F20CDB">
              <w:rPr>
                <w:rFonts w:ascii="標楷體" w:eastAsia="標楷體" w:hAnsi="標楷體"/>
                <w:sz w:val="20"/>
                <w:szCs w:val="20"/>
              </w:rPr>
              <w:t xml:space="preserve"> 家庭與倫理</w:t>
            </w:r>
          </w:p>
          <w:p w14:paraId="4F3FA98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 親人的往來</w:t>
            </w:r>
          </w:p>
          <w:p w14:paraId="585783D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【活動二】我的生活日記</w:t>
            </w:r>
          </w:p>
          <w:p w14:paraId="3069F39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1.引起動機：請分享一次你與親人見面時的心情或景象。(例：假日陪媽媽回鄉下探親，媽媽見到外公、外婆時非常開心，外公、外婆還逗我玩等。可藉由情境性的提問，引發學生想要和親人保持聯繫的動機。)</w:t>
            </w:r>
          </w:p>
          <w:p w14:paraId="6BB21CC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2.觀察與討論：教師引導學生閱讀與觀察課本第2</w:t>
            </w:r>
            <w:r w:rsidRPr="00F20CDB">
              <w:rPr>
                <w:rFonts w:ascii="標楷體" w:eastAsia="標楷體" w:hAnsi="標楷體" w:hint="eastAsia"/>
                <w:sz w:val="20"/>
                <w:szCs w:val="20"/>
              </w:rPr>
              <w:t>2</w:t>
            </w:r>
            <w:r w:rsidRPr="00F20CDB">
              <w:rPr>
                <w:rFonts w:ascii="標楷體" w:eastAsia="標楷體" w:hAnsi="標楷體"/>
                <w:sz w:val="20"/>
                <w:szCs w:val="20"/>
              </w:rPr>
              <w:t>、2</w:t>
            </w:r>
            <w:r w:rsidRPr="00F20CDB">
              <w:rPr>
                <w:rFonts w:ascii="標楷體" w:eastAsia="標楷體" w:hAnsi="標楷體" w:hint="eastAsia"/>
                <w:sz w:val="20"/>
                <w:szCs w:val="20"/>
              </w:rPr>
              <w:t>3</w:t>
            </w:r>
            <w:r w:rsidRPr="00F20CDB">
              <w:rPr>
                <w:rFonts w:ascii="標楷體" w:eastAsia="標楷體" w:hAnsi="標楷體"/>
                <w:sz w:val="20"/>
                <w:szCs w:val="20"/>
              </w:rPr>
              <w:t>頁，並回答下列問題。(1)平時，親人之間會因為哪些事情而互相往來？(例：有人結婚、親人過世、有人生小孩、有人生病等。)(2)平日除了親戚以外，對於鄰居或其他長輩朋友，你會怎麼稱呼他們？(例：爺爺、奶奶</w:t>
            </w:r>
            <w:r w:rsidRPr="00F20CDB">
              <w:rPr>
                <w:rFonts w:ascii="標楷體" w:eastAsia="標楷體" w:hAnsi="標楷體" w:hint="eastAsia"/>
                <w:sz w:val="20"/>
                <w:szCs w:val="20"/>
              </w:rPr>
              <w:t>、伯伯、伯母、叔叔、阿姨等。教師藉此引導學生熟知對親人的稱呼亦適用於其他長輩朋友，以表示尊敬。</w:t>
            </w:r>
            <w:r w:rsidRPr="00F20CDB">
              <w:rPr>
                <w:rFonts w:ascii="標楷體" w:eastAsia="標楷體" w:hAnsi="標楷體"/>
                <w:sz w:val="20"/>
                <w:szCs w:val="20"/>
              </w:rPr>
              <w:t>)</w:t>
            </w:r>
          </w:p>
          <w:p w14:paraId="2B06D7F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3.發表：教師請學生分享，「日常生活中經常見面、彼此問候的鄰居或長輩有哪些？」說明與他們相處的情形。(例：隔壁的王阿姨，她經常會做一些蛋糕，分送給鄰居一起享用。)</w:t>
            </w:r>
          </w:p>
          <w:p w14:paraId="4098A25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4.習作配合：教師指導學生回家完成【第1課習作】第二大題。</w:t>
            </w:r>
          </w:p>
          <w:p w14:paraId="2FAEB72B" w14:textId="3A9965A9"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5.統整：親人間的往來不但可以增進彼此關係，遇到許多事情時也可以互相關照扶持；而合宜的稱呼和問候鄰居或其他長輩，不但是一種禮貌，也可以拉近彼此間的距離。</w:t>
            </w:r>
          </w:p>
        </w:tc>
        <w:tc>
          <w:tcPr>
            <w:tcW w:w="567" w:type="dxa"/>
            <w:vAlign w:val="center"/>
          </w:tcPr>
          <w:p w14:paraId="5CB5B2E7" w14:textId="29DDCDC0"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3D2B11E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385B560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第二單元家庭與倫理</w:t>
            </w:r>
          </w:p>
          <w:p w14:paraId="2300862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1課親人的往來</w:t>
            </w:r>
          </w:p>
          <w:p w14:paraId="419D304B" w14:textId="6627CC80"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1FDD4323"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1.口頭評量</w:t>
            </w:r>
          </w:p>
          <w:p w14:paraId="06655A21"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2.討論活動</w:t>
            </w:r>
          </w:p>
          <w:p w14:paraId="4652880F" w14:textId="793F513E"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noProof/>
                <w:sz w:val="20"/>
                <w:szCs w:val="20"/>
              </w:rPr>
              <w:t>3.習作練習</w:t>
            </w:r>
          </w:p>
        </w:tc>
        <w:tc>
          <w:tcPr>
            <w:tcW w:w="597" w:type="dxa"/>
            <w:vAlign w:val="center"/>
          </w:tcPr>
          <w:p w14:paraId="673A86FB"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776219F0" w14:textId="77777777" w:rsidTr="00F20CDB">
        <w:trPr>
          <w:cantSplit/>
          <w:trHeight w:val="10345"/>
        </w:trPr>
        <w:tc>
          <w:tcPr>
            <w:tcW w:w="1108" w:type="dxa"/>
            <w:textDirection w:val="tbRlV"/>
            <w:vAlign w:val="center"/>
          </w:tcPr>
          <w:p w14:paraId="395521AB"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3849" w:type="dxa"/>
            <w:vAlign w:val="center"/>
          </w:tcPr>
          <w:p w14:paraId="0D1CACA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3-2-1 理解並關懷家庭內外環境的變化與調適。</w:t>
            </w:r>
          </w:p>
          <w:p w14:paraId="2017BF7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6-2-4 說明不同的個人、群體(如性別、族群、階層等) 文化與其他生命為何應受到尊重與保護，以及如何避免偏見與歧視。</w:t>
            </w:r>
          </w:p>
          <w:p w14:paraId="4A18C7F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【家政教育】</w:t>
            </w:r>
          </w:p>
          <w:p w14:paraId="33BC2E1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4-2-3適當地向家人表達自己的需求與情感。</w:t>
            </w:r>
          </w:p>
          <w:p w14:paraId="5541F12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4-2-4察覺家庭生活與家人關係。</w:t>
            </w:r>
          </w:p>
          <w:p w14:paraId="5DCCCD6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4-2-5 瞭解參與家庭活動的重要性。</w:t>
            </w:r>
          </w:p>
          <w:p w14:paraId="14F1457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【人權教育】</w:t>
            </w:r>
          </w:p>
          <w:p w14:paraId="07026D3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1-2-1 欣賞、包容個別差異並尊重自己與他人的權利。</w:t>
            </w:r>
          </w:p>
          <w:p w14:paraId="11F96175" w14:textId="03241340"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1-2-5 察覺並避免個人偏見與歧視態度或行為的產生。</w:t>
            </w:r>
          </w:p>
        </w:tc>
        <w:tc>
          <w:tcPr>
            <w:tcW w:w="6095" w:type="dxa"/>
            <w:vAlign w:val="center"/>
          </w:tcPr>
          <w:p w14:paraId="1A0329F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第二單元</w:t>
            </w:r>
            <w:r w:rsidRPr="00F20CDB">
              <w:rPr>
                <w:rFonts w:ascii="標楷體" w:eastAsia="標楷體" w:hAnsi="標楷體"/>
                <w:sz w:val="20"/>
                <w:szCs w:val="20"/>
              </w:rPr>
              <w:t xml:space="preserve"> 家庭與倫理</w:t>
            </w:r>
          </w:p>
          <w:p w14:paraId="066C8BB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2課 家庭的組成</w:t>
            </w:r>
          </w:p>
          <w:p w14:paraId="0D37FC4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【活動一】我的家人</w:t>
            </w:r>
          </w:p>
          <w:p w14:paraId="37D6677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1.引起動機-親愛的家人：</w:t>
            </w:r>
          </w:p>
          <w:p w14:paraId="374B3B9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(1)教師先引導學生閱讀課本第24頁，說明每個家庭的組成成員不一定相同。</w:t>
            </w:r>
          </w:p>
          <w:p w14:paraId="5C3A962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(2)請學生發表自己家中的成員有哪些？並由教師在黑板上記錄每個家庭的人口數。</w:t>
            </w:r>
          </w:p>
          <w:p w14:paraId="4EA039A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(3)統計：計算出每個家庭人口數的平均值，依照統計結果說明班上同學家庭組成的概況。</w:t>
            </w:r>
          </w:p>
          <w:p w14:paraId="73CFA3E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2.觀察與討論：教師引導學生閱讀與觀察課本第25頁課文與圖片，並討論問題。</w:t>
            </w:r>
          </w:p>
          <w:p w14:paraId="7FD10ED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3.照片發表──我的全家福。</w:t>
            </w:r>
          </w:p>
          <w:p w14:paraId="12335A9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4.習作配合：教師指導學生回家完成【第2課習作】第一大題。</w:t>
            </w:r>
          </w:p>
          <w:p w14:paraId="5727693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5.統整：每個家庭組成成員都可能不同，還有許多因素會造成家庭成員產生變化，這些都是學生需要認識與學習的，並能在家庭發生變化時，學習接納與適應。</w:t>
            </w:r>
          </w:p>
          <w:p w14:paraId="1DFD11D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【活動二】溫暖的家</w:t>
            </w:r>
          </w:p>
          <w:p w14:paraId="10A2464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1.引起動機：教師先引導學生複習上一節有關家庭的不同組成，與造成家庭成員產生變化的因素，加深學生對各自家庭組成與家中成員的認識與印象。</w:t>
            </w:r>
          </w:p>
          <w:p w14:paraId="3C6F4EE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2.觀察與討論：教師引導學生閱讀與觀察課本第26、27頁課文與圖片，並回答問題。</w:t>
            </w:r>
          </w:p>
          <w:p w14:paraId="15332C2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3.故事聆賞與思考。</w:t>
            </w:r>
          </w:p>
          <w:p w14:paraId="67323A3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4.討論與分享。</w:t>
            </w:r>
          </w:p>
          <w:p w14:paraId="0CEF826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5.配合動動腦：「說說看，你的家庭成員有哪些人？」</w:t>
            </w:r>
          </w:p>
          <w:p w14:paraId="5B6B8FE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6.習作配合：教師指導學生回家完成【第2課習作】第二～四大題。</w:t>
            </w:r>
          </w:p>
          <w:p w14:paraId="271C9228" w14:textId="487B5D04"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7.統整：家庭是最溫暖的地方，即便某些原因使得我們的家庭產生某種程度的變化，大家仍然應該接納與愛護自己的家庭，並且珍惜與家人相處的時間。</w:t>
            </w:r>
          </w:p>
        </w:tc>
        <w:tc>
          <w:tcPr>
            <w:tcW w:w="567" w:type="dxa"/>
            <w:vAlign w:val="center"/>
          </w:tcPr>
          <w:p w14:paraId="0E1FDB68" w14:textId="3FAC37B9"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4CE282C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28C1076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第二單元家庭與倫理</w:t>
            </w:r>
          </w:p>
          <w:p w14:paraId="1046E4B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2課家庭的組成</w:t>
            </w:r>
          </w:p>
          <w:p w14:paraId="7730D435" w14:textId="0AC0636C"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11B2E926"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1.口頭評量</w:t>
            </w:r>
          </w:p>
          <w:p w14:paraId="17A71227"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2.實作評量</w:t>
            </w:r>
          </w:p>
          <w:p w14:paraId="7F70103F"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3.觀察評量</w:t>
            </w:r>
          </w:p>
          <w:p w14:paraId="092C35EE"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4.討論活動</w:t>
            </w:r>
          </w:p>
          <w:p w14:paraId="001D9473"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5.習作練習</w:t>
            </w:r>
          </w:p>
          <w:p w14:paraId="2749F4A2" w14:textId="16C2A4FC" w:rsidR="00F20CDB" w:rsidRPr="00F20CDB" w:rsidRDefault="00F20CDB" w:rsidP="00F20CDB">
            <w:pPr>
              <w:spacing w:line="0" w:lineRule="atLeast"/>
              <w:rPr>
                <w:rFonts w:ascii="標楷體" w:eastAsia="標楷體" w:hAnsi="標楷體"/>
                <w:sz w:val="20"/>
                <w:szCs w:val="20"/>
              </w:rPr>
            </w:pPr>
          </w:p>
        </w:tc>
        <w:tc>
          <w:tcPr>
            <w:tcW w:w="597" w:type="dxa"/>
            <w:vAlign w:val="center"/>
          </w:tcPr>
          <w:p w14:paraId="5B3ABC99"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4BE1AE01" w14:textId="77777777" w:rsidTr="00F20CDB">
        <w:trPr>
          <w:cantSplit/>
          <w:trHeight w:val="10345"/>
        </w:trPr>
        <w:tc>
          <w:tcPr>
            <w:tcW w:w="1108" w:type="dxa"/>
            <w:textDirection w:val="tbRlV"/>
            <w:vAlign w:val="center"/>
          </w:tcPr>
          <w:p w14:paraId="0989FCA9" w14:textId="77777777" w:rsidR="00F20CDB" w:rsidRPr="000360B5" w:rsidRDefault="00F20CDB" w:rsidP="00F20CDB">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3849" w:type="dxa"/>
            <w:vAlign w:val="center"/>
          </w:tcPr>
          <w:p w14:paraId="09D4C0F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3-2-1 理解並關懷家庭內外環境的變化與調適。</w:t>
            </w:r>
          </w:p>
          <w:p w14:paraId="41FB9E9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6-2-3 實踐個人對其所屬之群體(如家庭和學校班級)所擁有之權利和所負之責任。</w:t>
            </w:r>
          </w:p>
          <w:p w14:paraId="6D01084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【家政教育】</w:t>
            </w:r>
          </w:p>
          <w:p w14:paraId="5BA7642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3-2-1認識我們社會的生活習俗。</w:t>
            </w:r>
          </w:p>
          <w:p w14:paraId="3FB94C2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3-2-4表現合宜的生活禮儀。</w:t>
            </w:r>
          </w:p>
          <w:p w14:paraId="42AC8D2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4-2-2認識自己與家人在家庭中的角色。</w:t>
            </w:r>
          </w:p>
          <w:p w14:paraId="70AEED9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4-2-3適當地向家人表達自己的需求與情感。</w:t>
            </w:r>
          </w:p>
          <w:p w14:paraId="01DDF2C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【人權教育】</w:t>
            </w:r>
          </w:p>
          <w:p w14:paraId="0DAE853D" w14:textId="3AB7A139"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1-2-2 知道人權是普遍的、不容剝奪的，並能關心弱勢。</w:t>
            </w:r>
          </w:p>
        </w:tc>
        <w:tc>
          <w:tcPr>
            <w:tcW w:w="6095" w:type="dxa"/>
            <w:vAlign w:val="center"/>
          </w:tcPr>
          <w:p w14:paraId="31B0D4E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第二單元</w:t>
            </w:r>
            <w:r w:rsidRPr="00F20CDB">
              <w:rPr>
                <w:rFonts w:ascii="標楷體" w:eastAsia="標楷體" w:hAnsi="標楷體"/>
                <w:sz w:val="20"/>
                <w:szCs w:val="20"/>
              </w:rPr>
              <w:t xml:space="preserve"> 家庭與倫理</w:t>
            </w:r>
          </w:p>
          <w:p w14:paraId="67E3D66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3課 家庭倫理</w:t>
            </w:r>
          </w:p>
          <w:p w14:paraId="2AA4909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【活動一】古今孝行</w:t>
            </w:r>
          </w:p>
          <w:p w14:paraId="064B0D8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1.引起動機——「二十四孝」：教師詢問學生是否讀過二十四孝的故事，如有，印象最深的是哪一篇？</w:t>
            </w:r>
          </w:p>
          <w:p w14:paraId="0851C6E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2.觀察與討論：教師引導學生閱讀與觀察課本第28、29頁，討論並回答問題。</w:t>
            </w:r>
          </w:p>
          <w:p w14:paraId="4447AEB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3.討論與實踐——見賢思齊：教師請學生閱讀課本第29頁現代孝子的故事，並回答下列問題。</w:t>
            </w:r>
          </w:p>
          <w:p w14:paraId="0D06311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(1)呂佳蒨的行動，哪些是你也可以做到的？</w:t>
            </w:r>
          </w:p>
          <w:p w14:paraId="4196294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(2)想想看，你在家裡可以怎麼做？</w:t>
            </w:r>
          </w:p>
          <w:p w14:paraId="38BB690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(3)教師請學生回家實踐孝敬父母的方法。</w:t>
            </w:r>
          </w:p>
          <w:p w14:paraId="08B92DA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4.統整課文重點，古今表達孝道的方式不同，但孝心都一樣的。</w:t>
            </w:r>
          </w:p>
          <w:p w14:paraId="4318252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【活動二】從家庭到社會</w:t>
            </w:r>
          </w:p>
          <w:p w14:paraId="1056DED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1.觀察與討論：教師引導學生閱讀與觀察課本第30、31頁。</w:t>
            </w:r>
          </w:p>
          <w:p w14:paraId="6FB0312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2.情境模擬大考驗：教師請學生回答下列問題：當爸爸媽媽請你和兄弟姐妹做家事時，你該如何回應？當兄弟姐妹要求你幫忙寫作業時，你該如何回應？</w:t>
            </w:r>
          </w:p>
          <w:p w14:paraId="555B7F5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3.分組討論：搭乘公車或捷運時，遇到哪些人我們應該禮讓座位幫助他們？</w:t>
            </w:r>
          </w:p>
          <w:p w14:paraId="3230E6F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4.配合動動腦：「說說看，有哪些服務社會的行動是小學生可以做到的？」</w:t>
            </w:r>
          </w:p>
          <w:p w14:paraId="1919CB6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5.習作配合：教師指導學生回家完成【第3課習作】。</w:t>
            </w:r>
          </w:p>
          <w:p w14:paraId="7B3A1E38" w14:textId="0D9D0C4E"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6.統整：兄弟姐妹之間的相處是需要學習的，透過各種共處的情境，我們會更知道如何友愛兄弟姐妹。此外，也要學習將愛擴大到服務社會，培養「老吾老，以及人之老；幼吾幼，以及人之幼」的精神。</w:t>
            </w:r>
          </w:p>
        </w:tc>
        <w:tc>
          <w:tcPr>
            <w:tcW w:w="567" w:type="dxa"/>
            <w:vAlign w:val="center"/>
          </w:tcPr>
          <w:p w14:paraId="7FA638DC" w14:textId="5CEDD6AA"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2B5118C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6130DFD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第二單元家庭與倫理</w:t>
            </w:r>
          </w:p>
          <w:p w14:paraId="2B08088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3課家庭倫理</w:t>
            </w:r>
          </w:p>
          <w:p w14:paraId="26E04D21" w14:textId="6E3B2F0D"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6F88FF07"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hint="eastAsia"/>
                <w:noProof/>
                <w:sz w:val="20"/>
                <w:szCs w:val="20"/>
              </w:rPr>
              <w:t>1.口頭評量</w:t>
            </w:r>
          </w:p>
          <w:p w14:paraId="75ACB2BD"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hint="eastAsia"/>
                <w:noProof/>
                <w:sz w:val="20"/>
                <w:szCs w:val="20"/>
              </w:rPr>
              <w:t>2.實作評量</w:t>
            </w:r>
          </w:p>
          <w:p w14:paraId="7D51FEF5"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hint="eastAsia"/>
                <w:noProof/>
                <w:sz w:val="20"/>
                <w:szCs w:val="20"/>
              </w:rPr>
              <w:t>3.習作練習</w:t>
            </w:r>
          </w:p>
          <w:p w14:paraId="4DAEF869"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hint="eastAsia"/>
                <w:noProof/>
                <w:sz w:val="20"/>
                <w:szCs w:val="20"/>
              </w:rPr>
              <w:t>4.情境表演</w:t>
            </w:r>
          </w:p>
          <w:p w14:paraId="05FBB28C" w14:textId="5B792743" w:rsidR="00F20CDB" w:rsidRPr="00F20CDB" w:rsidRDefault="00F20CDB" w:rsidP="00F20CDB">
            <w:pPr>
              <w:spacing w:line="0" w:lineRule="atLeast"/>
              <w:rPr>
                <w:rFonts w:ascii="標楷體" w:eastAsia="標楷體" w:hAnsi="標楷體"/>
                <w:sz w:val="20"/>
                <w:szCs w:val="20"/>
              </w:rPr>
            </w:pPr>
          </w:p>
        </w:tc>
        <w:tc>
          <w:tcPr>
            <w:tcW w:w="597" w:type="dxa"/>
            <w:vAlign w:val="center"/>
          </w:tcPr>
          <w:p w14:paraId="23FD6A3F"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59AB6C4B" w14:textId="77777777" w:rsidTr="00F20CDB">
        <w:trPr>
          <w:cantSplit/>
          <w:trHeight w:val="10345"/>
        </w:trPr>
        <w:tc>
          <w:tcPr>
            <w:tcW w:w="1108" w:type="dxa"/>
            <w:textDirection w:val="tbRlV"/>
            <w:vAlign w:val="center"/>
          </w:tcPr>
          <w:p w14:paraId="2BDD4244"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3849" w:type="dxa"/>
            <w:vAlign w:val="center"/>
          </w:tcPr>
          <w:p w14:paraId="4C7CB44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4-2-1 說出自己的意見與其他個體、群體或媒體意見的異同。</w:t>
            </w:r>
          </w:p>
          <w:p w14:paraId="671CE35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6-2-1 從周遭生活中舉例指出權力如何影響個體或群體的權益(如形成秩序、促進效率或傷害權益等)。</w:t>
            </w:r>
          </w:p>
          <w:p w14:paraId="5A4AF28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6-2-3 實踐個人對其所屬之群體(如家庭和學校班級)所擁有之權利和所負之義務。</w:t>
            </w:r>
          </w:p>
          <w:p w14:paraId="0847D28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6-2-5 從學生自治活動中舉例說明選舉和任期制的功能。</w:t>
            </w:r>
          </w:p>
          <w:p w14:paraId="4665686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【人權教育】</w:t>
            </w:r>
          </w:p>
          <w:p w14:paraId="3B640B7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1-2-1 欣賞、包容個別差異並尊重自己與他人的權利。</w:t>
            </w:r>
          </w:p>
          <w:p w14:paraId="0817D2D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【生涯發展教育】</w:t>
            </w:r>
          </w:p>
          <w:p w14:paraId="624405BD" w14:textId="14FFF49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3-2-2 學習如何解決問題及做決定。</w:t>
            </w:r>
          </w:p>
        </w:tc>
        <w:tc>
          <w:tcPr>
            <w:tcW w:w="6095" w:type="dxa"/>
            <w:vAlign w:val="center"/>
          </w:tcPr>
          <w:p w14:paraId="3A5836E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第三單元</w:t>
            </w:r>
            <w:r w:rsidRPr="00F20CDB">
              <w:rPr>
                <w:rFonts w:ascii="標楷體" w:eastAsia="標楷體" w:hAnsi="標楷體"/>
                <w:sz w:val="20"/>
                <w:szCs w:val="20"/>
              </w:rPr>
              <w:t xml:space="preserve"> 學校的生活</w:t>
            </w:r>
          </w:p>
          <w:p w14:paraId="654000A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 班級自治</w:t>
            </w:r>
          </w:p>
          <w:p w14:paraId="63660FB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【活動一】認識班級自治</w:t>
            </w:r>
          </w:p>
          <w:p w14:paraId="5D759B6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1.引起動機：教師利用短劇表演，引導學生了解什麼情況需要召開班會。</w:t>
            </w:r>
          </w:p>
          <w:p w14:paraId="03D8641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2.閱讀與討論：教師指導學生閱讀課本第36、37頁課文及圖片，並回答下列問題。</w:t>
            </w:r>
          </w:p>
          <w:p w14:paraId="1F838DE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(1)什麼是班級自治？</w:t>
            </w:r>
          </w:p>
          <w:p w14:paraId="14E6E94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(2)哪些班級活動可以由同學自己負責處理？</w:t>
            </w:r>
          </w:p>
          <w:p w14:paraId="7990EC6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(3)由同學負責處理這些班級活動，對我們有什麼幫助？</w:t>
            </w:r>
          </w:p>
          <w:p w14:paraId="47CA764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3.遊戲：教師先將學生分組，並將班會流程圖製成紙卡，依序打散分給各組學生，看哪一組的學生能最快排出正確的開班會流程，即為獲勝組別。</w:t>
            </w:r>
          </w:p>
          <w:p w14:paraId="3D2743B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4.統整：班級自治是由同學自己管理班級事務，包括開班會、選舉幹部、制定班級公約等。參與班級自治活動可提升自己的能力，並培養服務他人的精神，讓班級運作有效率。</w:t>
            </w:r>
          </w:p>
          <w:p w14:paraId="265D0AB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【活動二】我會開班會</w:t>
            </w:r>
          </w:p>
          <w:p w14:paraId="5A6FC18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1.選舉主席：教師指導學生依照選舉的程序選出班會主席。</w:t>
            </w:r>
          </w:p>
          <w:p w14:paraId="0C61203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2.主席可指定司儀和紀錄。</w:t>
            </w:r>
          </w:p>
          <w:p w14:paraId="051E416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3.開班會：教師指導學生依照程序練習開班會。班會流程為：</w:t>
            </w:r>
          </w:p>
          <w:p w14:paraId="74BF578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(1)班會開始。(2)主席報告。(3)班級幹部報告。(4)提案討論。(5)臨時動議。(6)選舉下次主席、紀錄。(7)教師指導。(8)散會。以上會議流程，教師可視需求調整。</w:t>
            </w:r>
          </w:p>
          <w:p w14:paraId="6B8D5A0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4.檢討：師生共同檢討自己在班會中的表現情形，有沒有遵守班會規則，如果有不熟練的地方，教師可視時間將該項目再演練一次。</w:t>
            </w:r>
          </w:p>
          <w:p w14:paraId="669D1819" w14:textId="28C3170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5.統整：經由班會會議議程的程序開班會，可以讓班會活動順利完成，學生可以學習到民主的精神，發揮班級自治的功能。</w:t>
            </w:r>
          </w:p>
        </w:tc>
        <w:tc>
          <w:tcPr>
            <w:tcW w:w="567" w:type="dxa"/>
            <w:vAlign w:val="center"/>
          </w:tcPr>
          <w:p w14:paraId="33B25B43" w14:textId="5F585890"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5B4A7C6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5393716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第三單元學校的生活</w:t>
            </w:r>
          </w:p>
          <w:p w14:paraId="5A73660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1課班級自治</w:t>
            </w:r>
          </w:p>
          <w:p w14:paraId="5C63ED8F" w14:textId="181DBE96"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48254221"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1.口頭評量</w:t>
            </w:r>
          </w:p>
          <w:p w14:paraId="5866CA52"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2.實作評量</w:t>
            </w:r>
          </w:p>
          <w:p w14:paraId="7A6C9FED"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3.情意評量</w:t>
            </w:r>
          </w:p>
          <w:p w14:paraId="009D6716" w14:textId="25545E48" w:rsidR="00F20CDB" w:rsidRPr="00F20CDB" w:rsidRDefault="00F20CDB" w:rsidP="00F20CDB">
            <w:pPr>
              <w:spacing w:line="0" w:lineRule="atLeast"/>
              <w:rPr>
                <w:rFonts w:ascii="標楷體" w:eastAsia="標楷體" w:hAnsi="標楷體"/>
                <w:sz w:val="20"/>
                <w:szCs w:val="20"/>
              </w:rPr>
            </w:pPr>
          </w:p>
        </w:tc>
        <w:tc>
          <w:tcPr>
            <w:tcW w:w="597" w:type="dxa"/>
            <w:vAlign w:val="center"/>
          </w:tcPr>
          <w:p w14:paraId="31886C31"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3F34BFD3" w14:textId="77777777" w:rsidTr="00F20CDB">
        <w:trPr>
          <w:cantSplit/>
          <w:trHeight w:val="10345"/>
        </w:trPr>
        <w:tc>
          <w:tcPr>
            <w:tcW w:w="1108" w:type="dxa"/>
            <w:textDirection w:val="tbRlV"/>
            <w:vAlign w:val="center"/>
          </w:tcPr>
          <w:p w14:paraId="20664C15"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3849" w:type="dxa"/>
            <w:vAlign w:val="center"/>
          </w:tcPr>
          <w:p w14:paraId="344035C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4-2-1 說出自己的意見與其他個體、群體或媒體意見的異同。</w:t>
            </w:r>
          </w:p>
          <w:p w14:paraId="1E5B84F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6-2-1 從周遭生活中舉例指出權力如何影響個體或群體的權益(如形成秩序、促進效率或傷害權益等)。</w:t>
            </w:r>
          </w:p>
          <w:p w14:paraId="380976C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6-2-3 實踐個人對其所屬之群體(如家庭和學校班級)所擁有之權利和所負之義務。</w:t>
            </w:r>
          </w:p>
          <w:p w14:paraId="5E1EE28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6-2-5 從學生自治活動中舉例說明選舉和任期制的功能。</w:t>
            </w:r>
          </w:p>
          <w:p w14:paraId="61E5F36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【人權教育】</w:t>
            </w:r>
          </w:p>
          <w:p w14:paraId="4DB8328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1-2-1 欣賞、包容個別差異並尊重自己與他人的權利。</w:t>
            </w:r>
          </w:p>
          <w:p w14:paraId="2E782D8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【生涯發展教育】</w:t>
            </w:r>
          </w:p>
          <w:p w14:paraId="0F8180B9" w14:textId="537779D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3-2-2學習如何解決問題及做決定。</w:t>
            </w:r>
          </w:p>
        </w:tc>
        <w:tc>
          <w:tcPr>
            <w:tcW w:w="6095" w:type="dxa"/>
            <w:vAlign w:val="center"/>
          </w:tcPr>
          <w:p w14:paraId="298B341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第三單元</w:t>
            </w:r>
            <w:r w:rsidRPr="00F20CDB">
              <w:rPr>
                <w:rFonts w:ascii="標楷體" w:eastAsia="標楷體" w:hAnsi="標楷體"/>
                <w:sz w:val="20"/>
                <w:szCs w:val="20"/>
              </w:rPr>
              <w:t xml:space="preserve"> 學校的生活</w:t>
            </w:r>
          </w:p>
          <w:p w14:paraId="5C59DBD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 班級自治</w:t>
            </w:r>
          </w:p>
          <w:p w14:paraId="7E53117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【活動三】提案和制定班級公約</w:t>
            </w:r>
          </w:p>
          <w:p w14:paraId="53D18D3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1.引起動機：教師請學生想想看，班上有什麼共同性的議題要做決定，再於上課時用來進行分組演練。</w:t>
            </w:r>
          </w:p>
          <w:p w14:paraId="2924785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2.教師揭示「班級公約卡」，引導學生思考不好的班級公約，會帶給班級怎樣的影響。</w:t>
            </w:r>
          </w:p>
          <w:p w14:paraId="77295BE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3.閱讀與討論：教師指導學生閱讀課本第40、41頁課文及圖片，並回答問題。</w:t>
            </w:r>
          </w:p>
          <w:p w14:paraId="08B76C8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4.分組演練：教師將學生分組，以班上同學所提出的討論議題作為提案，實際演練提案的討論與表決過程。</w:t>
            </w:r>
          </w:p>
          <w:p w14:paraId="7FCB7F7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5.習作配合：教師指導學生分組討論並完成【第1課習作】第三、四大題。</w:t>
            </w:r>
          </w:p>
          <w:p w14:paraId="3CE6AF5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6.統整：為了有更好的學習環境，我們可以利用班會來討論、制定班級公約，經由大家表決通過的班級公約，每個人都應該遵守。</w:t>
            </w:r>
          </w:p>
          <w:p w14:paraId="78E1304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【活動四】開班會選幹部</w:t>
            </w:r>
          </w:p>
          <w:p w14:paraId="72073E2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1.引起動機：教師請學生上臺發表自己希望擔任的班級幹部以及理由。</w:t>
            </w:r>
          </w:p>
          <w:p w14:paraId="1AE78CE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2.閱讀與討論：教師指導學生閱讀課本第42、43頁課文及圖片，並回答問題。</w:t>
            </w:r>
          </w:p>
          <w:p w14:paraId="40141DD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3.配合動動腦：「在選舉班級幹部時，要考慮哪些條件？」</w:t>
            </w:r>
          </w:p>
          <w:p w14:paraId="5ECA220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4.開班會：教師可依實際狀況，按照班會流程指導學生召開班會。討論的提案為「選舉班級幹部」。</w:t>
            </w:r>
          </w:p>
          <w:p w14:paraId="7633EA6F" w14:textId="0B88BE6A"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5.統整：我們對於班級事務應踴躍參與，對於班級自治的決定，應少數服從多數、多數尊重少數，才是民主生活應有的態度。</w:t>
            </w:r>
          </w:p>
        </w:tc>
        <w:tc>
          <w:tcPr>
            <w:tcW w:w="567" w:type="dxa"/>
            <w:vAlign w:val="center"/>
          </w:tcPr>
          <w:p w14:paraId="40B58B20" w14:textId="17FDA7C0"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79192FE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5650029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第三單元學校的生活</w:t>
            </w:r>
          </w:p>
          <w:p w14:paraId="567F578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1課班級自治</w:t>
            </w:r>
          </w:p>
          <w:p w14:paraId="0FA72C8F" w14:textId="6E4CE01A"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163E4966"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1.口頭評量</w:t>
            </w:r>
          </w:p>
          <w:p w14:paraId="6E927C95"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2.實作評量</w:t>
            </w:r>
          </w:p>
          <w:p w14:paraId="04C2589E"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3.討論表演</w:t>
            </w:r>
          </w:p>
          <w:p w14:paraId="1B652CF0" w14:textId="2ECE5BD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noProof/>
                <w:sz w:val="20"/>
                <w:szCs w:val="20"/>
              </w:rPr>
              <w:t>4.習作練習</w:t>
            </w:r>
          </w:p>
        </w:tc>
        <w:tc>
          <w:tcPr>
            <w:tcW w:w="597" w:type="dxa"/>
            <w:vAlign w:val="center"/>
          </w:tcPr>
          <w:p w14:paraId="1379B581"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2A47CBD1" w14:textId="77777777" w:rsidTr="00F20CDB">
        <w:trPr>
          <w:cantSplit/>
          <w:trHeight w:val="10345"/>
        </w:trPr>
        <w:tc>
          <w:tcPr>
            <w:tcW w:w="1108" w:type="dxa"/>
            <w:textDirection w:val="tbRlV"/>
            <w:vAlign w:val="center"/>
          </w:tcPr>
          <w:p w14:paraId="65AFD0B3" w14:textId="77777777" w:rsidR="00F20CDB" w:rsidRPr="000360B5" w:rsidRDefault="00F20CDB" w:rsidP="00F20CDB">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3849" w:type="dxa"/>
            <w:vAlign w:val="center"/>
          </w:tcPr>
          <w:p w14:paraId="3DA755E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6-2-2 舉例說明兒童權(包含學習權、隱私權及身體自主權等)與自己的關係，並知道維護自己的權利。</w:t>
            </w:r>
          </w:p>
          <w:p w14:paraId="5796406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6-2-4 說明不同的個人、群體(如性別、族群、階層等)文化與其他生命為何應受到尊重與保護，以及如何避免偏見與歧視。</w:t>
            </w:r>
          </w:p>
          <w:p w14:paraId="3A30801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【生涯發展教育】</w:t>
            </w:r>
          </w:p>
          <w:p w14:paraId="71AEA45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3-2-2學習如何解決問題及做決定。</w:t>
            </w:r>
          </w:p>
          <w:p w14:paraId="53E330A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【環境教育】</w:t>
            </w:r>
          </w:p>
          <w:p w14:paraId="4DCDBC7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4-2-2能具體提出改善周遭環境問題的措施。</w:t>
            </w:r>
          </w:p>
          <w:p w14:paraId="68C35C7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4-2-3能表達自己對生活環境的意見，並傾聽他人對環境的想法。</w:t>
            </w:r>
          </w:p>
          <w:p w14:paraId="24E65512" w14:textId="29BE64F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5-2-2具有參與調查生活周遭環境問題的經驗。</w:t>
            </w:r>
          </w:p>
        </w:tc>
        <w:tc>
          <w:tcPr>
            <w:tcW w:w="6095" w:type="dxa"/>
            <w:vAlign w:val="center"/>
          </w:tcPr>
          <w:p w14:paraId="08354D7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第三單元</w:t>
            </w:r>
            <w:r w:rsidRPr="00F20CDB">
              <w:rPr>
                <w:rFonts w:ascii="標楷體" w:eastAsia="標楷體" w:hAnsi="標楷體"/>
                <w:sz w:val="20"/>
                <w:szCs w:val="20"/>
              </w:rPr>
              <w:t xml:space="preserve"> 學校的生活</w:t>
            </w:r>
          </w:p>
          <w:p w14:paraId="7FE9F5B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2課 校園安全</w:t>
            </w:r>
          </w:p>
          <w:p w14:paraId="4D83863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【活動一】愛護學習空間</w:t>
            </w:r>
          </w:p>
          <w:p w14:paraId="49C153E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1.引起動機：將學校平面圖，張貼在黑板上，請學生將自己的班級位置、專科教室、常去的活動場所等，用彩色筆標示出來。</w:t>
            </w:r>
          </w:p>
          <w:p w14:paraId="18BBE5C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2.觀察與發表：教師指導學生閱讀課本第44頁的課文及圖片。</w:t>
            </w:r>
          </w:p>
          <w:p w14:paraId="7B6A297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3.校園命名活動：由學生選出三個最喜歡的場所。請他們說說看為什麼喜歡那裡，並且為這三個地方命名。</w:t>
            </w:r>
          </w:p>
          <w:p w14:paraId="32C5292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4.分組競賽遊戲──校園賓果。</w:t>
            </w:r>
          </w:p>
          <w:p w14:paraId="50C860C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5.統整：學校裡有各種場所，能提供我們快樂學習、健康成長。我們要好好愛護這些設施，也要遵守使用規則。</w:t>
            </w:r>
          </w:p>
          <w:p w14:paraId="3234D70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【活動二】校園意外知多少</w:t>
            </w:r>
          </w:p>
          <w:p w14:paraId="302A1E9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1.引起動機：教師講述曾經發生過的「校園意外事件」。</w:t>
            </w:r>
          </w:p>
          <w:p w14:paraId="5AE4EBD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2.閱讀與觀察：教師引導學生閱讀與觀察課本第45頁課文及圖片。</w:t>
            </w:r>
          </w:p>
          <w:p w14:paraId="1B384E2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3.配合動動腦「校園生活中，還有哪些安全規範要遵守？」</w:t>
            </w:r>
          </w:p>
          <w:p w14:paraId="5A1C019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4.統整：校園裡的各種設備和場所，各有不同的使用規範。確實遵守這些規範，才能避免意外，享受安全的學校生活。</w:t>
            </w:r>
          </w:p>
          <w:p w14:paraId="7F75F79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【活動三】校園安全地圖</w:t>
            </w:r>
          </w:p>
          <w:p w14:paraId="6BA9223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1.引起動機：教師展示學校平面圖，引導學生討論哪些地方比較容易發生危險？</w:t>
            </w:r>
          </w:p>
          <w:p w14:paraId="5293870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2.閱讀與觀察：教師引導學生閱讀與</w:t>
            </w:r>
          </w:p>
          <w:p w14:paraId="00B0F88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觀察課本第46、47頁課文及圖片。</w:t>
            </w:r>
          </w:p>
          <w:p w14:paraId="203B481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3.配合動動腦：想想看，校園中還有哪些需要注意的地方？</w:t>
            </w:r>
          </w:p>
          <w:p w14:paraId="1D491CD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4.繪製校園安全地圖。</w:t>
            </w:r>
          </w:p>
          <w:p w14:paraId="18E3D62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5.習作配合：教師指導學生課後完成【第2課習作】。</w:t>
            </w:r>
          </w:p>
          <w:p w14:paraId="335A588D" w14:textId="779AA1C4"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6.統整：發現校園安全問題，除了可以告訴師長外，也可以和同學討論改善或解決的方法。</w:t>
            </w:r>
          </w:p>
        </w:tc>
        <w:tc>
          <w:tcPr>
            <w:tcW w:w="567" w:type="dxa"/>
            <w:vAlign w:val="center"/>
          </w:tcPr>
          <w:p w14:paraId="2C03D7DD" w14:textId="023CC25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6FF9706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4F5B157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第三單元學校的生活</w:t>
            </w:r>
          </w:p>
          <w:p w14:paraId="7453373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2課校園安全</w:t>
            </w:r>
          </w:p>
          <w:p w14:paraId="2A7D0D6E" w14:textId="3CC3F3F2"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1CC570AC"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1.口頭評量</w:t>
            </w:r>
          </w:p>
          <w:p w14:paraId="5D802922"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2.實作評量</w:t>
            </w:r>
          </w:p>
          <w:p w14:paraId="18B6F577"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3.遊戲評量</w:t>
            </w:r>
          </w:p>
          <w:p w14:paraId="1A790E21" w14:textId="3DF3903A"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noProof/>
                <w:sz w:val="20"/>
                <w:szCs w:val="20"/>
              </w:rPr>
              <w:t>4.習作練習</w:t>
            </w:r>
          </w:p>
        </w:tc>
        <w:tc>
          <w:tcPr>
            <w:tcW w:w="597" w:type="dxa"/>
            <w:vAlign w:val="center"/>
          </w:tcPr>
          <w:p w14:paraId="311FC14F"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1546929C" w14:textId="77777777" w:rsidTr="00F20CDB">
        <w:trPr>
          <w:cantSplit/>
          <w:trHeight w:val="10345"/>
        </w:trPr>
        <w:tc>
          <w:tcPr>
            <w:tcW w:w="1108" w:type="dxa"/>
            <w:textDirection w:val="tbRlV"/>
            <w:vAlign w:val="center"/>
          </w:tcPr>
          <w:p w14:paraId="1F62DBC8" w14:textId="77777777" w:rsidR="00F20CDB" w:rsidRPr="000360B5" w:rsidRDefault="00F20CDB" w:rsidP="00F20CDB">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3849" w:type="dxa"/>
            <w:vAlign w:val="center"/>
          </w:tcPr>
          <w:p w14:paraId="43F0CB2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5-2-2 舉例說明在學習與工作中，可能和他人產生合作或競爭的關係。</w:t>
            </w:r>
          </w:p>
          <w:p w14:paraId="07AF497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6-2-2 舉例說明兒童權(包含學習權、隱私權及身體自主權等)與自己的關係，並知道維護自己的權利。</w:t>
            </w:r>
          </w:p>
          <w:p w14:paraId="6AA295C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6-2-3 實踐個人對其所屬之群體(如家庭和學校班級)所擁有之權利和所負之義務。</w:t>
            </w:r>
          </w:p>
          <w:p w14:paraId="7A58BF9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【資訊教育】</w:t>
            </w:r>
          </w:p>
          <w:p w14:paraId="39BA1A6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1-2-1能瞭解資訊科技在日常生活之應用。</w:t>
            </w:r>
          </w:p>
          <w:p w14:paraId="3394D86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【家政教育】</w:t>
            </w:r>
          </w:p>
          <w:p w14:paraId="703FF86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3-2-3 養成良好的生活習慣。</w:t>
            </w:r>
          </w:p>
          <w:p w14:paraId="612A998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【生涯發展教育】</w:t>
            </w:r>
          </w:p>
          <w:p w14:paraId="3A51D7B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3-2-1培養規劃及運用時間的能力。</w:t>
            </w:r>
          </w:p>
          <w:p w14:paraId="2E964CBE" w14:textId="70CC8BD9"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3-2-2學習如何解決問題及做決定。</w:t>
            </w:r>
          </w:p>
        </w:tc>
        <w:tc>
          <w:tcPr>
            <w:tcW w:w="6095" w:type="dxa"/>
            <w:vAlign w:val="center"/>
          </w:tcPr>
          <w:p w14:paraId="721DE8E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第四單元</w:t>
            </w:r>
            <w:r w:rsidRPr="00F20CDB">
              <w:rPr>
                <w:rFonts w:ascii="標楷體" w:eastAsia="標楷體" w:hAnsi="標楷體"/>
                <w:sz w:val="20"/>
                <w:szCs w:val="20"/>
              </w:rPr>
              <w:t xml:space="preserve"> 學習與成長</w:t>
            </w:r>
          </w:p>
          <w:p w14:paraId="007D0DD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 學習的方法</w:t>
            </w:r>
          </w:p>
          <w:p w14:paraId="5888807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【活動一】快樂的學習</w:t>
            </w:r>
          </w:p>
          <w:p w14:paraId="07B5382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1.引起動機：教師準備低、中、高年級的課表，請學生觀察這三個不同年級的課表有什麼不相同的地方，將不同的地方圈出來。</w:t>
            </w:r>
          </w:p>
          <w:p w14:paraId="4E37730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(1)三年級的學習內容和低年級時有什麼不同的地方？</w:t>
            </w:r>
          </w:p>
          <w:p w14:paraId="4044A4F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(2)學習科目變多了，你的感覺是什麼？</w:t>
            </w:r>
          </w:p>
          <w:p w14:paraId="247A68C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(3)學習這些內容對我們有什麼幫助？</w:t>
            </w:r>
          </w:p>
          <w:p w14:paraId="0711B51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2.調查統計與反省思考：教師指導學生閱讀課本第52、53頁的課文及圖片，並進行調查統計。</w:t>
            </w:r>
          </w:p>
          <w:p w14:paraId="4D5C17C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教師請學生就學習科目、學習內容等方面，說出自己在學習上所遇到的困難(例：數學應用題看不懂題意、不清楚國字部首)，將學生提出的問題，記錄下來並統計每一項的人數。教師可以從各項問題中，知道班上學生的學習問題。</w:t>
            </w:r>
          </w:p>
          <w:p w14:paraId="610A106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(2)想一想，為什麼你會發生這樣的困難？(例：上課不認真聽講、回家沒有預習或複習等。)</w:t>
            </w:r>
          </w:p>
          <w:p w14:paraId="5A232B3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經驗分享：教師請班上課業學習上比較沒有困難的同學發表他的學習方法，看看有沒有可以提供給同學學習的地方。教師就學生提出的方法，逐項詢問其他學生有沒有做到。如果學生發表的學習方法不適用於其他學生，教師可以直接揭示一些正確的學習方法，如課前預習、課後複習、上課認真聽講等，並說明這些方法對學生的學習有什麼幫助。</w:t>
            </w:r>
          </w:p>
          <w:p w14:paraId="570ADAA1" w14:textId="123D8585"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4.統整：隨著年級的升高，學習的科目更多、內容更廣，因此要快樂的學習，就要了解正確的學習方法，養成良好的學習態度。</w:t>
            </w:r>
          </w:p>
        </w:tc>
        <w:tc>
          <w:tcPr>
            <w:tcW w:w="567" w:type="dxa"/>
            <w:vAlign w:val="center"/>
          </w:tcPr>
          <w:p w14:paraId="567248E0" w14:textId="5D37FD0E"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47F3F5B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7525B84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第四單元學習與成長</w:t>
            </w:r>
          </w:p>
          <w:p w14:paraId="431B7D5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1課學習的方法</w:t>
            </w:r>
          </w:p>
          <w:p w14:paraId="796292E9" w14:textId="3A57030E"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5AA397BA"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1.口頭評量</w:t>
            </w:r>
          </w:p>
          <w:p w14:paraId="51008FEA"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2.實作評量</w:t>
            </w:r>
          </w:p>
          <w:p w14:paraId="1D9DD994"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3.情境表演</w:t>
            </w:r>
          </w:p>
          <w:p w14:paraId="55AAF72B" w14:textId="4BB0C6E0"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noProof/>
                <w:sz w:val="20"/>
                <w:szCs w:val="20"/>
              </w:rPr>
              <w:t>4.習作練習</w:t>
            </w:r>
          </w:p>
        </w:tc>
        <w:tc>
          <w:tcPr>
            <w:tcW w:w="597" w:type="dxa"/>
            <w:vAlign w:val="center"/>
          </w:tcPr>
          <w:p w14:paraId="1AD916A6"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4CF3130E" w14:textId="77777777" w:rsidTr="00F20CDB">
        <w:trPr>
          <w:cantSplit/>
          <w:trHeight w:val="10345"/>
        </w:trPr>
        <w:tc>
          <w:tcPr>
            <w:tcW w:w="1108" w:type="dxa"/>
            <w:textDirection w:val="tbRlV"/>
            <w:vAlign w:val="center"/>
          </w:tcPr>
          <w:p w14:paraId="4F7315E8"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3849" w:type="dxa"/>
            <w:vAlign w:val="center"/>
          </w:tcPr>
          <w:p w14:paraId="57CA5D7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5-2-2 舉例說明在學習與工作中，可能和他人產生合作或競爭的關係。</w:t>
            </w:r>
          </w:p>
          <w:p w14:paraId="09713D4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6-2-2 舉例說明兒童權(包含學習權、隱私權及身體自主權等)與自己的關係，並知道維護自己的權利。</w:t>
            </w:r>
          </w:p>
          <w:p w14:paraId="5848C7D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6-2-3 實踐個人對其所屬之群體(如家庭和學校班級)所擁有之權利和所負之義務。</w:t>
            </w:r>
          </w:p>
          <w:p w14:paraId="7B26CD3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【資訊教育】</w:t>
            </w:r>
          </w:p>
          <w:p w14:paraId="1A9C39A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1-2-1能瞭解資訊科技在日常生活之應用。</w:t>
            </w:r>
          </w:p>
          <w:p w14:paraId="765BD69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【家政教育】</w:t>
            </w:r>
          </w:p>
          <w:p w14:paraId="3C44376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3-2-3 養成良好的生活習慣。</w:t>
            </w:r>
          </w:p>
          <w:p w14:paraId="200EF8B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【生涯發展教育】</w:t>
            </w:r>
          </w:p>
          <w:p w14:paraId="7967323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3-2-1培養規劃及運用時間的能力。</w:t>
            </w:r>
          </w:p>
          <w:p w14:paraId="0D1C37B5" w14:textId="06FEE76A"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3-2-2學習如何解決問題及做決定。</w:t>
            </w:r>
          </w:p>
        </w:tc>
        <w:tc>
          <w:tcPr>
            <w:tcW w:w="6095" w:type="dxa"/>
            <w:vAlign w:val="center"/>
          </w:tcPr>
          <w:p w14:paraId="7C00893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第四單元</w:t>
            </w:r>
            <w:r w:rsidRPr="00F20CDB">
              <w:rPr>
                <w:rFonts w:ascii="標楷體" w:eastAsia="標楷體" w:hAnsi="標楷體"/>
                <w:sz w:val="20"/>
                <w:szCs w:val="20"/>
              </w:rPr>
              <w:t xml:space="preserve"> 學習與成長</w:t>
            </w:r>
          </w:p>
          <w:p w14:paraId="3B9D46F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 學習的方法</w:t>
            </w:r>
          </w:p>
          <w:p w14:paraId="1BB95EB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【活動二】學習有撇步</w:t>
            </w:r>
          </w:p>
          <w:p w14:paraId="317316D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1.閱讀與討論：教師指導學生閱讀課本第54頁的課文及圖片，並討論下列問題。</w:t>
            </w:r>
          </w:p>
          <w:p w14:paraId="273F8B0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(1)你曾經利用圖書館查詢資料嗎？(2)你會使用電腦蒐集資料嗎？</w:t>
            </w:r>
          </w:p>
          <w:p w14:paraId="4BC52E0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(3)你曾經訪問過別人嗎？</w:t>
            </w:r>
          </w:p>
          <w:p w14:paraId="6682F1D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(4)你知道還有哪一種方式可以幫助你解決學習問題？</w:t>
            </w:r>
          </w:p>
          <w:p w14:paraId="4884D39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2.「我的學習小撇步」發表：</w:t>
            </w:r>
          </w:p>
          <w:p w14:paraId="2AB740A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(1)教師可將全班帶至電腦教室，請全班利用搜尋網站查找資料。</w:t>
            </w:r>
          </w:p>
          <w:p w14:paraId="5338CC0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(2)教師可請班上善於規畫時間或懂得複習、整理重點的學生，上臺分享經驗。</w:t>
            </w:r>
          </w:p>
          <w:p w14:paraId="44F7A4D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3.意見交流</w:t>
            </w:r>
          </w:p>
          <w:p w14:paraId="6B7CDCA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(1)教師指導學生閱讀課本第55頁的課文，請學生說說看上課時有哪些是會影響到別人的行為。</w:t>
            </w:r>
          </w:p>
          <w:p w14:paraId="302A8E4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(2)教師歸納學生的意見，將學生覺得最會影響到上課學習的行為，列舉三點寫在黑板上。</w:t>
            </w:r>
          </w:p>
          <w:p w14:paraId="6BA0DA8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(3)觀念引導：教師利用剛才學生發表的意見，引導學生了解每個人都有學習的權利，我們要尊重自己和他人的學習權利，因此上課、學習時便要約束自己的行為，不要影響到他人。</w:t>
            </w:r>
          </w:p>
          <w:p w14:paraId="14ECA21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4.配合動動腦：說說看，學習中你還會利用電腦網路做什麼？(例：寫作業，瀏覽科學網站增加自己的知識。)</w:t>
            </w:r>
          </w:p>
          <w:p w14:paraId="5512606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5.延伸思考：教師請學生想想「學習時是否會有不想學習、覺得學習很煩、考試也考不好的時候？」</w:t>
            </w:r>
          </w:p>
          <w:p w14:paraId="3D08734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6.習作配合：教師指導學生完成【第1課習作】。</w:t>
            </w:r>
          </w:p>
          <w:p w14:paraId="0E91C6BD" w14:textId="083A74C9"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7.統整：學習遇到問題時，要採取主動的態度，以適當的方法解決問題；此外，要尊重自己與他人的學習權利，養成良好的學習態度。</w:t>
            </w:r>
          </w:p>
        </w:tc>
        <w:tc>
          <w:tcPr>
            <w:tcW w:w="567" w:type="dxa"/>
            <w:vAlign w:val="center"/>
          </w:tcPr>
          <w:p w14:paraId="09820C0B" w14:textId="459EF346"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7DE79D5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398D104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第四單元學習與成長</w:t>
            </w:r>
          </w:p>
          <w:p w14:paraId="73B6CB8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1課學習的方法</w:t>
            </w:r>
          </w:p>
          <w:p w14:paraId="5D14AB21" w14:textId="17D49328"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02B80DA7"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1.口頭評量</w:t>
            </w:r>
          </w:p>
          <w:p w14:paraId="69F07F34"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2.實作評量</w:t>
            </w:r>
          </w:p>
          <w:p w14:paraId="4A4CEF4B"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3.情境表演</w:t>
            </w:r>
          </w:p>
          <w:p w14:paraId="7CF60679" w14:textId="0484F554"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noProof/>
                <w:sz w:val="20"/>
                <w:szCs w:val="20"/>
              </w:rPr>
              <w:t>4.習作練習</w:t>
            </w:r>
          </w:p>
        </w:tc>
        <w:tc>
          <w:tcPr>
            <w:tcW w:w="597" w:type="dxa"/>
            <w:vAlign w:val="center"/>
          </w:tcPr>
          <w:p w14:paraId="056348F8"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21F45922" w14:textId="77777777" w:rsidTr="00F20CDB">
        <w:trPr>
          <w:cantSplit/>
          <w:trHeight w:val="10345"/>
        </w:trPr>
        <w:tc>
          <w:tcPr>
            <w:tcW w:w="1108" w:type="dxa"/>
            <w:textDirection w:val="tbRlV"/>
            <w:vAlign w:val="center"/>
          </w:tcPr>
          <w:p w14:paraId="242EEC6F"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3849" w:type="dxa"/>
            <w:vAlign w:val="center"/>
          </w:tcPr>
          <w:p w14:paraId="7BC44C4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5-2-1 舉例說明自己可以決定自我的發展並具有參與群體發展的權利。</w:t>
            </w:r>
          </w:p>
          <w:p w14:paraId="34AEA1B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5-2-2 舉例說明在學習與工作中，可能和他人產生合作或競爭的關係。</w:t>
            </w:r>
          </w:p>
          <w:p w14:paraId="2A7FFC8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6-2-2 舉例說明兒童權(包含學習權、隱私權及身體自主權等)與自己的關係，並知道維護自己的權利。</w:t>
            </w:r>
          </w:p>
          <w:p w14:paraId="0B0755E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【家政教育】</w:t>
            </w:r>
          </w:p>
          <w:p w14:paraId="3376713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3-2-3 養成良好的生活習慣。</w:t>
            </w:r>
          </w:p>
          <w:p w14:paraId="61E2ABC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【生涯發展教育】</w:t>
            </w:r>
          </w:p>
          <w:p w14:paraId="4FE4550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2-2-1 培養良好的人際互動能力。</w:t>
            </w:r>
          </w:p>
          <w:p w14:paraId="37312AD4" w14:textId="059F74D8"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w:t>
            </w:r>
            <w:r w:rsidRPr="00F20CDB">
              <w:rPr>
                <w:rFonts w:ascii="標楷體" w:eastAsia="標楷體" w:hAnsi="標楷體"/>
                <w:sz w:val="20"/>
                <w:szCs w:val="20"/>
              </w:rPr>
              <w:t>-2-1 培養規劃及運用時間的能力。</w:t>
            </w:r>
          </w:p>
        </w:tc>
        <w:tc>
          <w:tcPr>
            <w:tcW w:w="6095" w:type="dxa"/>
            <w:vAlign w:val="center"/>
          </w:tcPr>
          <w:p w14:paraId="515240E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第四單元</w:t>
            </w:r>
            <w:r w:rsidRPr="00F20CDB">
              <w:rPr>
                <w:rFonts w:ascii="標楷體" w:eastAsia="標楷體" w:hAnsi="標楷體"/>
                <w:sz w:val="20"/>
                <w:szCs w:val="20"/>
              </w:rPr>
              <w:t xml:space="preserve"> 學習與成長</w:t>
            </w:r>
          </w:p>
          <w:p w14:paraId="5B9003B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2課 多元的學習</w:t>
            </w:r>
          </w:p>
          <w:p w14:paraId="3EEAF5E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【活動一】戶外教育何處去</w:t>
            </w:r>
          </w:p>
          <w:p w14:paraId="56E916E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1.引起動機：教師展示學校近年來的各種活動照片，讓學生回味一、二年級時參加活動時的情形。</w:t>
            </w:r>
          </w:p>
          <w:p w14:paraId="47218B2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2.觀察與發表：教師指導學生閱讀課本第56、57頁的課文及圖片。(1)我們學校舉辦過哪些活動？(2)從這些活動中，我們可以學習到什麼？(3)學校舉辦的活動，令你印象最深刻的是哪一個活動？為什麼？</w:t>
            </w:r>
          </w:p>
          <w:p w14:paraId="6CE3C66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3.我來作主—戶外教育何處去：(1)教師簡單說明戶外教育舉辦的意義，引導學生討論戶外教育也是學習的一部分。(2)將學生分組，討論最想去的戶外教育地點，並記錄下可以學習的理由，最後請各組上臺發表。</w:t>
            </w:r>
          </w:p>
          <w:p w14:paraId="793E836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 xml:space="preserve">4.配合動動腦：如果有機會，你想要主動爭取什麼樣的學習活動呢？ </w:t>
            </w:r>
          </w:p>
          <w:p w14:paraId="6E44E71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5.習作配合：教師指導學生完成【第2課習作】。</w:t>
            </w:r>
          </w:p>
          <w:p w14:paraId="6462D00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6.統整：學校裡會舉辨各種的學習活動，從活動中，我們可以學習到和老師、同學互助合作和相處的道理，我們要積極參與這些活動。</w:t>
            </w:r>
          </w:p>
          <w:p w14:paraId="3DD4431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【活動二】時間利用高手</w:t>
            </w:r>
          </w:p>
          <w:p w14:paraId="131E7DF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1.課後時間調查與繪製表格：教師發給每位學生一張格子紙，請學生想想自己在課後時間都做什麼？</w:t>
            </w:r>
          </w:p>
          <w:p w14:paraId="13D2E71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2.統計：教師選出數項學生課後時間較常做的活動項目，書寫在黑板上，逐項調查每一項的人數有多少人，製成「班級課後活動統計表」。</w:t>
            </w:r>
          </w:p>
          <w:p w14:paraId="1CF9057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3.分享：教師依統計表的情形，請學生說說自己的想法。</w:t>
            </w:r>
          </w:p>
          <w:p w14:paraId="1853C6C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4.觀察與發表：教師指導學生閱讀課本第58、59頁的課文及圖片，並回答下列問題。(1)你還知道哪些適合在課後時間進行的活動？(2)你有沒有利用課後時間，主動尋找問題，並解決問題的經驗呢？</w:t>
            </w:r>
          </w:p>
          <w:p w14:paraId="7444CBF2" w14:textId="60FE8A20"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5.統整：利用課後時間主動學習，善用各種學習資源，對學習有很大幫助。</w:t>
            </w:r>
          </w:p>
        </w:tc>
        <w:tc>
          <w:tcPr>
            <w:tcW w:w="567" w:type="dxa"/>
            <w:vAlign w:val="center"/>
          </w:tcPr>
          <w:p w14:paraId="0E510751" w14:textId="2005DDCC"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1C1A8B5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416147B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第四單元學習與成長</w:t>
            </w:r>
          </w:p>
          <w:p w14:paraId="4C09755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2課多元的學習</w:t>
            </w:r>
          </w:p>
          <w:p w14:paraId="55926067" w14:textId="5803F8FD"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6DB68E40"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1.口頭評量</w:t>
            </w:r>
          </w:p>
          <w:p w14:paraId="0F7C1E05"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2.實作評量</w:t>
            </w:r>
          </w:p>
          <w:p w14:paraId="6B892F2D" w14:textId="27986788"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noProof/>
                <w:sz w:val="20"/>
                <w:szCs w:val="20"/>
              </w:rPr>
              <w:t>3.習作練習</w:t>
            </w:r>
          </w:p>
        </w:tc>
        <w:tc>
          <w:tcPr>
            <w:tcW w:w="597" w:type="dxa"/>
            <w:vAlign w:val="center"/>
          </w:tcPr>
          <w:p w14:paraId="08E3B06F"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08743A32" w14:textId="77777777" w:rsidTr="00F20CDB">
        <w:trPr>
          <w:cantSplit/>
          <w:trHeight w:val="10345"/>
        </w:trPr>
        <w:tc>
          <w:tcPr>
            <w:tcW w:w="1108" w:type="dxa"/>
            <w:textDirection w:val="tbRlV"/>
            <w:vAlign w:val="center"/>
          </w:tcPr>
          <w:p w14:paraId="360C39C8"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3849" w:type="dxa"/>
            <w:vAlign w:val="center"/>
          </w:tcPr>
          <w:p w14:paraId="1CC88B5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4-2-1 說出自己的意見與其他個體、群體或媒體意見的異同。</w:t>
            </w:r>
          </w:p>
          <w:p w14:paraId="54969EF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6-2-4 說明不同的個人、群體(如性別、族群、階層等)文化與其他生命為何應受到尊重與保護，以及如何避免偏見與歧視。</w:t>
            </w:r>
          </w:p>
          <w:p w14:paraId="315E189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【生涯發展教育】</w:t>
            </w:r>
          </w:p>
          <w:p w14:paraId="01E23A0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2-2-1 培養良好的人際互動能力。</w:t>
            </w:r>
          </w:p>
          <w:p w14:paraId="5ED95BA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【人權教育】</w:t>
            </w:r>
          </w:p>
          <w:p w14:paraId="539E4DE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1-2-1 欣賞、包容個別差異並尊重自己與他人的權利。</w:t>
            </w:r>
          </w:p>
          <w:p w14:paraId="7B2013F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1-2-2 知道人權是普遍的、不容剝奪的，並能關心弱勢。</w:t>
            </w:r>
          </w:p>
          <w:p w14:paraId="18AA3A7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1-2-5 察覺並避免個人偏見與歧視態度或行為的產生。</w:t>
            </w:r>
          </w:p>
          <w:p w14:paraId="5592350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【家政教育】</w:t>
            </w:r>
          </w:p>
          <w:p w14:paraId="0E116BA0" w14:textId="650A5903"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4-2-1瞭解個人具有不同的特質。</w:t>
            </w:r>
          </w:p>
        </w:tc>
        <w:tc>
          <w:tcPr>
            <w:tcW w:w="6095" w:type="dxa"/>
            <w:vAlign w:val="center"/>
          </w:tcPr>
          <w:p w14:paraId="5905BCC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第五單元</w:t>
            </w:r>
            <w:r w:rsidRPr="00F20CDB">
              <w:rPr>
                <w:rFonts w:ascii="標楷體" w:eastAsia="標楷體" w:hAnsi="標楷體"/>
                <w:sz w:val="20"/>
                <w:szCs w:val="20"/>
              </w:rPr>
              <w:t xml:space="preserve"> 校園的人際關係</w:t>
            </w:r>
          </w:p>
          <w:p w14:paraId="4C270AD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 與同學相處</w:t>
            </w:r>
          </w:p>
          <w:p w14:paraId="10D77B9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【活動一】最佳拍檔</w:t>
            </w:r>
          </w:p>
          <w:p w14:paraId="35AD7DD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1.引起動機：猜猜我是誰。</w:t>
            </w:r>
          </w:p>
          <w:p w14:paraId="5BC1721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觀察與發表：教師引導學生閱讀與觀察課本第64頁的課文及圖片，並回答下列問題。(1)在班級中，你有哪些好朋友？你覺得自己和好朋友有什麼不相同的地方？(2)舉例說明班上同學有什麼值得你學習的地方？(3)當你看到和你飲食、服飾不一樣的同學，你的感覺如何？(4)對於這些和我們不一樣的同學，我們要如何和他們相處？</w:t>
            </w:r>
          </w:p>
          <w:p w14:paraId="274336D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3.玩遊戲──最佳拍檔：每位學生找一位好朋友，兩人一組，教師準備一些和特性、喜好有關的題目</w:t>
            </w:r>
            <w:r w:rsidRPr="00F20CDB">
              <w:rPr>
                <w:rFonts w:ascii="標楷體" w:eastAsia="標楷體" w:hAnsi="標楷體"/>
                <w:sz w:val="20"/>
                <w:szCs w:val="20"/>
              </w:rPr>
              <w:t>，</w:t>
            </w:r>
            <w:r w:rsidRPr="00F20CDB">
              <w:rPr>
                <w:rFonts w:ascii="標楷體" w:eastAsia="標楷體" w:hAnsi="標楷體" w:hint="eastAsia"/>
                <w:sz w:val="20"/>
                <w:szCs w:val="20"/>
              </w:rPr>
              <w:t>由一位學生猜猜對方的想法，寫出答案，看看被猜學生的想法和猜人學生的想法是否相同。雙方答案相同的題數最多者，便是最佳拍檔。</w:t>
            </w:r>
          </w:p>
          <w:p w14:paraId="589BEFC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4.習作配合：教師指導學生課後完成【第1課習作】第一大題。</w:t>
            </w:r>
          </w:p>
          <w:p w14:paraId="714ABA6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5.統整：每個人的外表、個性和想法都不相同，我們要學習和同學和睦相處的方法。</w:t>
            </w:r>
          </w:p>
          <w:p w14:paraId="5ADDC6B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【活動二】特殊的朋友</w:t>
            </w:r>
          </w:p>
          <w:p w14:paraId="091DA82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1.引起動機：教師說一則身體殘障朋友克服困難的故事。</w:t>
            </w:r>
          </w:p>
          <w:p w14:paraId="51C8F78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2.觀察與發表：教師引導學生閱讀與觀察課本第65頁的課文及圖片，並回答下列問題。(1)如果班上有身心障礙的同學，你要怎麼幫助他？(2)除了幫助身心障礙的同學外，我們還可以幫助哪些同學？(</w:t>
            </w:r>
            <w:r w:rsidRPr="00F20CDB">
              <w:rPr>
                <w:rFonts w:ascii="標楷體" w:eastAsia="標楷體" w:hAnsi="標楷體"/>
                <w:sz w:val="20"/>
                <w:szCs w:val="20"/>
              </w:rPr>
              <w:t>3</w:t>
            </w:r>
            <w:r w:rsidRPr="00F20CDB">
              <w:rPr>
                <w:rFonts w:ascii="標楷體" w:eastAsia="標楷體" w:hAnsi="標楷體" w:hint="eastAsia"/>
                <w:sz w:val="20"/>
                <w:szCs w:val="20"/>
              </w:rPr>
              <w:t>)對於這些需要幫助的同學，你會如何幫助他？(</w:t>
            </w:r>
            <w:r w:rsidRPr="00F20CDB">
              <w:rPr>
                <w:rFonts w:ascii="標楷體" w:eastAsia="標楷體" w:hAnsi="標楷體"/>
                <w:sz w:val="20"/>
                <w:szCs w:val="20"/>
              </w:rPr>
              <w:t>4</w:t>
            </w:r>
            <w:r w:rsidRPr="00F20CDB">
              <w:rPr>
                <w:rFonts w:ascii="標楷體" w:eastAsia="標楷體" w:hAnsi="標楷體" w:hint="eastAsia"/>
                <w:sz w:val="20"/>
                <w:szCs w:val="20"/>
              </w:rPr>
              <w:t>)說說看，你有沒有主動幫助過同學的經驗？(</w:t>
            </w:r>
            <w:r w:rsidRPr="00F20CDB">
              <w:rPr>
                <w:rFonts w:ascii="標楷體" w:eastAsia="標楷體" w:hAnsi="標楷體"/>
                <w:sz w:val="20"/>
                <w:szCs w:val="20"/>
              </w:rPr>
              <w:t>5</w:t>
            </w:r>
            <w:r w:rsidRPr="00F20CDB">
              <w:rPr>
                <w:rFonts w:ascii="標楷體" w:eastAsia="標楷體" w:hAnsi="標楷體" w:hint="eastAsia"/>
                <w:sz w:val="20"/>
                <w:szCs w:val="20"/>
              </w:rPr>
              <w:t>)想一想，你的生活周遭是否有家庭突遭變故的同學？你是如何和他相處的呢？我們可以如何幫助他？</w:t>
            </w:r>
          </w:p>
          <w:p w14:paraId="25CCA63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3.情境模擬──愛的小手。</w:t>
            </w:r>
          </w:p>
          <w:p w14:paraId="4D5A94EB" w14:textId="3711AAAE"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4.統整：對於需要幫助的同學，我們要多關心、鼓勵，主動給予協助，讓他們感受同學互助友愛的精神。</w:t>
            </w:r>
          </w:p>
        </w:tc>
        <w:tc>
          <w:tcPr>
            <w:tcW w:w="567" w:type="dxa"/>
            <w:vAlign w:val="center"/>
          </w:tcPr>
          <w:p w14:paraId="270FD344" w14:textId="3BCDA41C"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5B1DAA4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1C1A330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第五單元校園的人際關係</w:t>
            </w:r>
          </w:p>
          <w:p w14:paraId="3425114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1課與同學相處</w:t>
            </w:r>
          </w:p>
          <w:p w14:paraId="25288DA7" w14:textId="2A7C74AD"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0763EDB4"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1.口頭評量</w:t>
            </w:r>
          </w:p>
          <w:p w14:paraId="1FA2C51F"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2.情意評量</w:t>
            </w:r>
          </w:p>
          <w:p w14:paraId="4270E89D"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3.遊戲評量</w:t>
            </w:r>
          </w:p>
          <w:p w14:paraId="1FCF111E" w14:textId="0098AB4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noProof/>
                <w:sz w:val="20"/>
                <w:szCs w:val="20"/>
              </w:rPr>
              <w:t>4.習作練習</w:t>
            </w:r>
          </w:p>
        </w:tc>
        <w:tc>
          <w:tcPr>
            <w:tcW w:w="597" w:type="dxa"/>
            <w:vAlign w:val="center"/>
          </w:tcPr>
          <w:p w14:paraId="65D07062"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32EA7960" w14:textId="77777777" w:rsidTr="00F20CDB">
        <w:trPr>
          <w:cantSplit/>
          <w:trHeight w:val="10345"/>
        </w:trPr>
        <w:tc>
          <w:tcPr>
            <w:tcW w:w="1108" w:type="dxa"/>
            <w:textDirection w:val="tbRlV"/>
            <w:vAlign w:val="center"/>
          </w:tcPr>
          <w:p w14:paraId="6DE9346D"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3849" w:type="dxa"/>
            <w:vAlign w:val="center"/>
          </w:tcPr>
          <w:p w14:paraId="7BEF66E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4-2-1 說出自己的意見與其他個體、群體或媒體意見的異同。</w:t>
            </w:r>
          </w:p>
          <w:p w14:paraId="2A4BC14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6-2-4 說明不同的個人、群體(如性別、族群、階層等)文化與其他生命為何應受到尊重與保護，以及如何避免偏見與歧視。</w:t>
            </w:r>
          </w:p>
          <w:p w14:paraId="37419A1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【生涯發展教育】</w:t>
            </w:r>
          </w:p>
          <w:p w14:paraId="6AC0C55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2-2-1 培養良好的人際互動能力。</w:t>
            </w:r>
          </w:p>
          <w:p w14:paraId="005F467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【人權教育】</w:t>
            </w:r>
          </w:p>
          <w:p w14:paraId="621E1A7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1-2-1 欣賞、包容個別差異並尊重自己與他人的權利。</w:t>
            </w:r>
          </w:p>
          <w:p w14:paraId="37EB2B8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1-2-2 知道人權是普遍的、不容剝奪的，並能關心弱勢。</w:t>
            </w:r>
          </w:p>
          <w:p w14:paraId="53F143B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1-2-5 察覺並避免個人偏見與歧視態度或行為的產生。</w:t>
            </w:r>
          </w:p>
          <w:p w14:paraId="69BF985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【家政教育】</w:t>
            </w:r>
          </w:p>
          <w:p w14:paraId="268D3681" w14:textId="76456CFE"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4-2-1瞭解個人具有不同的特質。</w:t>
            </w:r>
          </w:p>
        </w:tc>
        <w:tc>
          <w:tcPr>
            <w:tcW w:w="6095" w:type="dxa"/>
            <w:vAlign w:val="center"/>
          </w:tcPr>
          <w:p w14:paraId="60734F7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第五單元</w:t>
            </w:r>
            <w:r w:rsidRPr="00F20CDB">
              <w:rPr>
                <w:rFonts w:ascii="標楷體" w:eastAsia="標楷體" w:hAnsi="標楷體"/>
                <w:sz w:val="20"/>
                <w:szCs w:val="20"/>
              </w:rPr>
              <w:t xml:space="preserve"> 校園的人際關係</w:t>
            </w:r>
          </w:p>
          <w:p w14:paraId="42BCB0E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 與同學相處</w:t>
            </w:r>
          </w:p>
          <w:p w14:paraId="5BDB162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【活動三】最棒的溝通</w:t>
            </w:r>
          </w:p>
          <w:p w14:paraId="7EEDFBF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1.引起動機：教師教學生唸童謠</w:t>
            </w:r>
            <w:r w:rsidRPr="00F20CDB">
              <w:rPr>
                <w:rFonts w:ascii="標楷體" w:eastAsia="標楷體" w:hAnsi="標楷體" w:hint="eastAsia"/>
                <w:sz w:val="20"/>
                <w:szCs w:val="20"/>
                <w:u w:val="wave"/>
              </w:rPr>
              <w:t>天黑黑</w:t>
            </w:r>
            <w:r w:rsidRPr="00F20CDB">
              <w:rPr>
                <w:rFonts w:ascii="標楷體" w:eastAsia="標楷體" w:hAnsi="標楷體" w:hint="eastAsia"/>
                <w:sz w:val="20"/>
                <w:szCs w:val="20"/>
              </w:rPr>
              <w:t>，並簡單說明詞句意思。</w:t>
            </w:r>
          </w:p>
          <w:p w14:paraId="0AE8CB4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2.觀察與發表：教師引導學生閱讀與觀察課本第66、67頁的課文及圖片，並回答下列問題。(1)配合動動腦：「想一想，你曾經和同學發生爭吵嗎？是用什麼方教學活動法解決的？」(</w:t>
            </w:r>
            <w:r w:rsidRPr="00F20CDB">
              <w:rPr>
                <w:rFonts w:ascii="標楷體" w:eastAsia="標楷體" w:hAnsi="標楷體"/>
                <w:sz w:val="20"/>
                <w:szCs w:val="20"/>
              </w:rPr>
              <w:t>2</w:t>
            </w:r>
            <w:r w:rsidRPr="00F20CDB">
              <w:rPr>
                <w:rFonts w:ascii="標楷體" w:eastAsia="標楷體" w:hAnsi="標楷體" w:hint="eastAsia"/>
                <w:sz w:val="20"/>
                <w:szCs w:val="20"/>
              </w:rPr>
              <w:t>)你覺得你們的處理方式恰當嗎？(</w:t>
            </w:r>
            <w:r w:rsidRPr="00F20CDB">
              <w:rPr>
                <w:rFonts w:ascii="標楷體" w:eastAsia="標楷體" w:hAnsi="標楷體"/>
                <w:sz w:val="20"/>
                <w:szCs w:val="20"/>
              </w:rPr>
              <w:t>3</w:t>
            </w:r>
            <w:r w:rsidRPr="00F20CDB">
              <w:rPr>
                <w:rFonts w:ascii="標楷體" w:eastAsia="標楷體" w:hAnsi="標楷體" w:hint="eastAsia"/>
                <w:sz w:val="20"/>
                <w:szCs w:val="20"/>
              </w:rPr>
              <w:t>)你知道還有哪些比較好的處理方式嗎？。</w:t>
            </w:r>
          </w:p>
          <w:p w14:paraId="1FCAA59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3.玩遊戲──誰是好朋友。</w:t>
            </w:r>
          </w:p>
          <w:p w14:paraId="3C3EE93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4.習作配合：教師指導學生課後完成【第1課習作】第二～三大題。</w:t>
            </w:r>
          </w:p>
          <w:p w14:paraId="5486DE7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5.統整：每個人的個性不同，對事物會有不同的看法，難免會有爭執發生。發生爭執時，要用理性的溝通方式解決爭執，才能和同學和睦相處。</w:t>
            </w:r>
          </w:p>
          <w:p w14:paraId="551261F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【活動四】訪問同學</w:t>
            </w:r>
          </w:p>
          <w:p w14:paraId="3D45F51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1.引起動機：教師詢問學生最要好的朋友是誰？你知道他的個性、興趣、家庭、喜歡的食物、會彈奏的樂器等問題嗎？</w:t>
            </w:r>
          </w:p>
          <w:p w14:paraId="3FD72B9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訪問活動：(1)閱讀與觀察課本第68、69頁學習加油站進行「訪問同學」。(2)教師提示同學，課本上的訪問同學紀錄表只是範例，同學可以自行修改為自己想要訪問的事，教師也可提供「訪問同學」學習單中的訪問紀錄表給學生參考使用，訪問後要將訪問內容，製作成紀錄表。(3)教師請學生再一起集思廣益，想想是否還有訪問時應注意的事項？(4)拒絕回答的權利。(5)完成紀錄表：訪問完成後，教師可依照學生繳交的紀錄表，檢核全班是否有需要改進訪問方法的地方，一一將其優缺點給予指導，確實達成訪問的能力。</w:t>
            </w:r>
          </w:p>
          <w:p w14:paraId="1270C4EA" w14:textId="3CB05CAE"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3.統整：透過訪問同學的活動，可以訓練學生提問、溝通與表達的能力，也透過交流、互動的過程，更深入了解別人，發現自己與他人的差異性，進而培養尊重他人的品德。</w:t>
            </w:r>
          </w:p>
        </w:tc>
        <w:tc>
          <w:tcPr>
            <w:tcW w:w="567" w:type="dxa"/>
            <w:vAlign w:val="center"/>
          </w:tcPr>
          <w:p w14:paraId="0B3EF484" w14:textId="54E05FB8"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3EC4EDE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23E6E15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第五單元校園的人際關係</w:t>
            </w:r>
          </w:p>
          <w:p w14:paraId="6B6002E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1課與同學相處</w:t>
            </w:r>
          </w:p>
          <w:p w14:paraId="09372594" w14:textId="5438E43D"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3FC59CA1"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1.口頭評量</w:t>
            </w:r>
          </w:p>
          <w:p w14:paraId="1B16A19C"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2.實作評量</w:t>
            </w:r>
          </w:p>
          <w:p w14:paraId="4E429E56"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3.遊戲評量</w:t>
            </w:r>
          </w:p>
          <w:p w14:paraId="23A94608" w14:textId="6CC119B6"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noProof/>
                <w:sz w:val="20"/>
                <w:szCs w:val="20"/>
              </w:rPr>
              <w:t>4.習作練習</w:t>
            </w:r>
          </w:p>
        </w:tc>
        <w:tc>
          <w:tcPr>
            <w:tcW w:w="597" w:type="dxa"/>
            <w:vAlign w:val="center"/>
          </w:tcPr>
          <w:p w14:paraId="2FF05B47"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558B9E28" w14:textId="77777777" w:rsidTr="00F20CDB">
        <w:trPr>
          <w:cantSplit/>
          <w:trHeight w:val="10345"/>
        </w:trPr>
        <w:tc>
          <w:tcPr>
            <w:tcW w:w="1108" w:type="dxa"/>
            <w:textDirection w:val="tbRlV"/>
            <w:vAlign w:val="center"/>
          </w:tcPr>
          <w:p w14:paraId="683F35C2"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3849" w:type="dxa"/>
            <w:vAlign w:val="center"/>
          </w:tcPr>
          <w:p w14:paraId="47045E7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5-2-1 舉例說明自己可以決定自我的發展並具有參與群體發展的權利。</w:t>
            </w:r>
          </w:p>
          <w:p w14:paraId="0DA8E51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5-2-2 舉例說明在學習與工作中，可能和他人產生合作或競爭的關係。</w:t>
            </w:r>
          </w:p>
          <w:p w14:paraId="236A098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【生涯發展教育】</w:t>
            </w:r>
          </w:p>
          <w:p w14:paraId="35FCA69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2-2-1 培養良好的人際互動能力。</w:t>
            </w:r>
          </w:p>
          <w:p w14:paraId="3890805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【性別平等教育】</w:t>
            </w:r>
          </w:p>
          <w:p w14:paraId="5BFE442B" w14:textId="1A98895C"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2-2-1 瞭解不同性別者在團體中均扮演重要的角色。</w:t>
            </w:r>
          </w:p>
        </w:tc>
        <w:tc>
          <w:tcPr>
            <w:tcW w:w="6095" w:type="dxa"/>
            <w:vAlign w:val="center"/>
          </w:tcPr>
          <w:p w14:paraId="68DA5CA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第五單元</w:t>
            </w:r>
            <w:r w:rsidRPr="00F20CDB">
              <w:rPr>
                <w:rFonts w:ascii="標楷體" w:eastAsia="標楷體" w:hAnsi="標楷體"/>
                <w:sz w:val="20"/>
                <w:szCs w:val="20"/>
              </w:rPr>
              <w:t xml:space="preserve"> 校園的人際關係</w:t>
            </w:r>
          </w:p>
          <w:p w14:paraId="1C21180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2課 合作與競爭</w:t>
            </w:r>
          </w:p>
          <w:p w14:paraId="3CA4C36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【活動一】誰的功勞大</w:t>
            </w:r>
          </w:p>
          <w:p w14:paraId="17EA0D7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觀察與發表：教師引導學生閱讀與觀察課本第70、71頁並說明圖片情境，之後請學生思考下列問題。(1)園遊會活動開始了，小朋友可以分工合作做哪些工作？如果小朋友們不分工合作，會發生什麼樣的情形？(2)園遊會活動結束了，小朋友可以分工合作做哪些工作？如果小朋友們不分工合作，會怎麼樣？(3)在這個情境中，你覺得誰的功勞最大？為什麼？</w:t>
            </w:r>
          </w:p>
          <w:p w14:paraId="0913FC3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2.配合動動腦：你曾和同學分工合作完成哪些事情？</w:t>
            </w:r>
          </w:p>
          <w:p w14:paraId="5EBF2C8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3.腦力激盪──誰的功勞大。</w:t>
            </w:r>
          </w:p>
          <w:p w14:paraId="671C4ED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4.統整：在團體中一件事的完成，需要靠大家一起分工合作、互相幫忙。在分工的過程中，只要為團體盡心盡力做好份內該做的事，也將享有應得的權利。</w:t>
            </w:r>
          </w:p>
          <w:p w14:paraId="4409B4D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【活動二】競爭好不好</w:t>
            </w:r>
          </w:p>
          <w:p w14:paraId="436ABBE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1.引起動機：小小辯論會。</w:t>
            </w:r>
          </w:p>
          <w:p w14:paraId="70B737B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觀察與發表：教師指導學生閱讀課本第72、73頁的課文及圖片，並對剛剛小小辯論會的過程進行解說，請學生思考下列問題。(1)競爭會帶來壓力，是否有解決的方法？(2)競爭可以表現自己的專長和能力，想想看你的專長是什麼？(3)總結：教師可以說明在競爭的過程中，可以表現自己的能力，學習別人的優點，得到進步的機會，因此如果將來有班際比賽，便需要某些專長的同學來為班級效力。同學也可在比賽競爭的過程中，精益求精。</w:t>
            </w:r>
          </w:p>
          <w:p w14:paraId="3FE0C35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3.習作配合：教師指導學生回家完成【第2課習作】。</w:t>
            </w:r>
          </w:p>
          <w:p w14:paraId="448A06A7" w14:textId="2CB3B202"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4.統整：競爭不一定只有壞處，有時競爭可以讓人更加進步。合作與競爭，都是我們在生活中常常會需要面對的問題，我們應學會適應在團體生活中的各種狀況。</w:t>
            </w:r>
          </w:p>
        </w:tc>
        <w:tc>
          <w:tcPr>
            <w:tcW w:w="567" w:type="dxa"/>
            <w:vAlign w:val="center"/>
          </w:tcPr>
          <w:p w14:paraId="7E2E171F" w14:textId="04C0CDCC"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73A3C12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6C350DC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第五單元校園的人際關係</w:t>
            </w:r>
          </w:p>
          <w:p w14:paraId="4A5DFEE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2課合作與競爭</w:t>
            </w:r>
          </w:p>
          <w:p w14:paraId="4939F407" w14:textId="21799F1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69A65A6C"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1.口頭評量</w:t>
            </w:r>
          </w:p>
          <w:p w14:paraId="2DE7C856"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2.實作評量</w:t>
            </w:r>
          </w:p>
          <w:p w14:paraId="2FFD62AF"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3.情意評量</w:t>
            </w:r>
          </w:p>
          <w:p w14:paraId="4F537C72" w14:textId="26BFAC71"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noProof/>
                <w:sz w:val="20"/>
                <w:szCs w:val="20"/>
              </w:rPr>
              <w:t>4.習作練習</w:t>
            </w:r>
          </w:p>
        </w:tc>
        <w:tc>
          <w:tcPr>
            <w:tcW w:w="597" w:type="dxa"/>
            <w:vAlign w:val="center"/>
          </w:tcPr>
          <w:p w14:paraId="50D9FB54"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365790C3" w14:textId="77777777" w:rsidTr="00F20CDB">
        <w:trPr>
          <w:cantSplit/>
          <w:trHeight w:val="10345"/>
        </w:trPr>
        <w:tc>
          <w:tcPr>
            <w:tcW w:w="1108" w:type="dxa"/>
            <w:textDirection w:val="tbRlV"/>
            <w:vAlign w:val="center"/>
          </w:tcPr>
          <w:p w14:paraId="683F39CC"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3849" w:type="dxa"/>
            <w:vAlign w:val="center"/>
          </w:tcPr>
          <w:p w14:paraId="22472ED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6-2-1 從周遭生活中舉例指出權力如何影響個體或群體的權益(如形成秩序、促進效率或傷害權益等)。</w:t>
            </w:r>
          </w:p>
          <w:p w14:paraId="1FDD968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6-2-3 實踐個人對其所屬之群體(如家庭和學校班級)所擁有之權利和所負之義務。</w:t>
            </w:r>
          </w:p>
          <w:p w14:paraId="12E45C0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【生涯發展教育】</w:t>
            </w:r>
          </w:p>
          <w:p w14:paraId="5DAB987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2-2-1 培養良好的人際互動能力。</w:t>
            </w:r>
          </w:p>
          <w:p w14:paraId="1B03F25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【人權教育】</w:t>
            </w:r>
          </w:p>
          <w:p w14:paraId="14ED6589" w14:textId="01755598"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1-2-1 欣賞、包容個別差異並尊重自己與他人的權利。</w:t>
            </w:r>
          </w:p>
        </w:tc>
        <w:tc>
          <w:tcPr>
            <w:tcW w:w="6095" w:type="dxa"/>
            <w:vAlign w:val="center"/>
          </w:tcPr>
          <w:p w14:paraId="0D61551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第五單元</w:t>
            </w:r>
            <w:r w:rsidRPr="00F20CDB">
              <w:rPr>
                <w:rFonts w:ascii="標楷體" w:eastAsia="標楷體" w:hAnsi="標楷體"/>
                <w:sz w:val="20"/>
                <w:szCs w:val="20"/>
              </w:rPr>
              <w:t xml:space="preserve"> 校園的人際關係</w:t>
            </w:r>
          </w:p>
          <w:p w14:paraId="6A0A98B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3課 學校是個小社會</w:t>
            </w:r>
          </w:p>
          <w:p w14:paraId="33919AC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【活動一】快樂小社會</w:t>
            </w:r>
          </w:p>
          <w:p w14:paraId="73EAC06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1.引起動機──記憶力大考驗。</w:t>
            </w:r>
          </w:p>
          <w:p w14:paraId="0FE4AEB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觀察與發表：教師指導學生閱讀課本第74、75頁的課文及圖片。(1)學校內有哪些地方為全校師生提供服務？(2)你曾經去過這些地方嗎？為了什麼事情？(3)除了這些處室外，學校裡還有哪些團體為我們提供服務？(4)有了這些處室及團體的幫忙，對我們的學習有什麼幫助？</w:t>
            </w:r>
          </w:p>
          <w:p w14:paraId="530EDD2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3.說明與討論：教師說明社會是由許多人和團體所組成的，每個人在社會上都有自己扮演的角色，有需要遵守的規定與義務，也同時享有許多服務與權利。</w:t>
            </w:r>
          </w:p>
          <w:p w14:paraId="7C47BA2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4.統整：學校有校長、老師和同學，學校裡有很多不同的處室，為全校師生服務；也有不同的團體，為我們提供協助。</w:t>
            </w:r>
          </w:p>
          <w:p w14:paraId="66BD237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【活動二】感謝有你</w:t>
            </w:r>
          </w:p>
          <w:p w14:paraId="01074A9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1.引起動機──角色扮演對對碰。</w:t>
            </w:r>
          </w:p>
          <w:p w14:paraId="0FC5C7C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2.「感謝有你」發表活動。</w:t>
            </w:r>
          </w:p>
          <w:p w14:paraId="318D918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3.習作配合：教師指導學生課後完成【第3課習作】第一、二大題。</w:t>
            </w:r>
          </w:p>
          <w:p w14:paraId="1F14DFE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4.統整：在學校裡，因為有很多人和團體的協助、幫忙，我們才能快樂的在校園裡學習，所以我們要常懷感激之心，謝謝這些為我們服務的人。</w:t>
            </w:r>
          </w:p>
          <w:p w14:paraId="7EDE08F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【活動三】我是好公民</w:t>
            </w:r>
          </w:p>
          <w:p w14:paraId="270B4A8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1.觀察與發表：教師指導學生閱讀課本第76、77頁的課文及圖片。</w:t>
            </w:r>
          </w:p>
          <w:p w14:paraId="77370E4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2.校園小社會闖關遊戲。</w:t>
            </w:r>
          </w:p>
          <w:p w14:paraId="162AE56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3.製作「好公民守則」。</w:t>
            </w:r>
          </w:p>
          <w:p w14:paraId="06B04C5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4.配合動動腦：想一想，愛護學校的行動有哪些呢？</w:t>
            </w:r>
          </w:p>
          <w:p w14:paraId="346E1D0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5.習作配合：教師指導學生完成【第3課習作】第三大題。</w:t>
            </w:r>
          </w:p>
          <w:p w14:paraId="725CF024" w14:textId="7F5C1A1C"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6.統整：學校就像是小型社會，學校裡我們除了享受各種服務和權利，也要遵守學校的規定，盡到應盡的義務，在學校內要學習做個好學生，將來出社會才能做個好公民。</w:t>
            </w:r>
          </w:p>
        </w:tc>
        <w:tc>
          <w:tcPr>
            <w:tcW w:w="567" w:type="dxa"/>
            <w:vAlign w:val="center"/>
          </w:tcPr>
          <w:p w14:paraId="727577D5" w14:textId="0B62A773"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62BEA33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468971C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第五單元校園的人際關係</w:t>
            </w:r>
          </w:p>
          <w:p w14:paraId="21DE49C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3課學校是個小社會</w:t>
            </w:r>
          </w:p>
          <w:p w14:paraId="1F830FCE" w14:textId="67C19F33"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0A05590C"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1.口頭評量</w:t>
            </w:r>
          </w:p>
          <w:p w14:paraId="0A35DBF5"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2.實作評量</w:t>
            </w:r>
          </w:p>
          <w:p w14:paraId="4F43FB21"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3.遊戲評量</w:t>
            </w:r>
          </w:p>
          <w:p w14:paraId="02021B32" w14:textId="7E05F282"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noProof/>
                <w:sz w:val="20"/>
                <w:szCs w:val="20"/>
              </w:rPr>
              <w:t>4.習作練習</w:t>
            </w:r>
          </w:p>
        </w:tc>
        <w:tc>
          <w:tcPr>
            <w:tcW w:w="597" w:type="dxa"/>
            <w:vAlign w:val="center"/>
          </w:tcPr>
          <w:p w14:paraId="25D9F9F9"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364D757C" w14:textId="77777777" w:rsidTr="00F20CDB">
        <w:trPr>
          <w:cantSplit/>
          <w:trHeight w:val="10345"/>
        </w:trPr>
        <w:tc>
          <w:tcPr>
            <w:tcW w:w="1108" w:type="dxa"/>
            <w:textDirection w:val="tbRlV"/>
            <w:vAlign w:val="center"/>
          </w:tcPr>
          <w:p w14:paraId="5859685F"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3849" w:type="dxa"/>
            <w:vAlign w:val="center"/>
          </w:tcPr>
          <w:p w14:paraId="4535570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5-2-1 舉例說明自己可以決定自我的發展並具有參與群體發展的權利。</w:t>
            </w:r>
          </w:p>
          <w:p w14:paraId="2A59178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6-2-4 說明不同的個人、群體(如性別、族群、階層等)文化與其他生命為何應受到尊重與保護，以及如何避免偏見與歧視。</w:t>
            </w:r>
          </w:p>
          <w:p w14:paraId="36E8DB1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【性別平等教育】</w:t>
            </w:r>
          </w:p>
          <w:p w14:paraId="1E2A69B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1-2-2覺察性別特質的刻板化印象。</w:t>
            </w:r>
          </w:p>
          <w:p w14:paraId="5C2628D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1-2-3欣賞不同性別者的創意表現。</w:t>
            </w:r>
          </w:p>
          <w:p w14:paraId="3EFA4D2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2-2-1 瞭解不同性別者在團體中均扮演重要的角色。</w:t>
            </w:r>
          </w:p>
          <w:p w14:paraId="236F753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2-2-2 尊重不同性別者做決定的自主權。</w:t>
            </w:r>
          </w:p>
          <w:p w14:paraId="05F1805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【人權教育】</w:t>
            </w:r>
          </w:p>
          <w:p w14:paraId="7905F50D" w14:textId="1CD5B259"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1-2-5 察覺並避免個人偏見與歧視態度或行為的產生。</w:t>
            </w:r>
          </w:p>
        </w:tc>
        <w:tc>
          <w:tcPr>
            <w:tcW w:w="6095" w:type="dxa"/>
            <w:vAlign w:val="center"/>
          </w:tcPr>
          <w:p w14:paraId="4D27B5E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第六單元</w:t>
            </w:r>
            <w:r w:rsidRPr="00F20CDB">
              <w:rPr>
                <w:rFonts w:ascii="標楷體" w:eastAsia="標楷體" w:hAnsi="標楷體"/>
                <w:sz w:val="20"/>
                <w:szCs w:val="20"/>
              </w:rPr>
              <w:t xml:space="preserve"> 和諧的相處</w:t>
            </w:r>
          </w:p>
          <w:p w14:paraId="077A5A4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w:t>
            </w:r>
            <w:r w:rsidRPr="00F20CDB">
              <w:rPr>
                <w:rFonts w:ascii="標楷體" w:eastAsia="標楷體" w:hAnsi="標楷體" w:hint="eastAsia"/>
                <w:sz w:val="20"/>
                <w:szCs w:val="20"/>
              </w:rPr>
              <w:t xml:space="preserve"> 性別平等</w:t>
            </w:r>
          </w:p>
          <w:p w14:paraId="7BE5225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【活動一】我們長大了</w:t>
            </w:r>
          </w:p>
          <w:p w14:paraId="20633C5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觀察與發表：教師引導學生閱讀與觀察課本第80、81頁，討論並回答下列問題。(1)你現在和國小一年級的時候，在身高、體重各方面有什麼不一樣的地方？(2)觀察班上男生和女生的身高體重，說說看，男生和女生有什麼差別？(3)你覺得自己和異性有什麼不一樣的地方？</w:t>
            </w:r>
          </w:p>
          <w:p w14:paraId="1A0DF20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2.調查與記錄：請學生分組討論，在日常生活食、衣、住、行等方面，有哪些是因為男女身體構造不同而設立的，請學生記錄下來，製成表格，與其他組分別上臺報告。</w:t>
            </w:r>
          </w:p>
          <w:p w14:paraId="240AC10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3.角色扮演──帶球走：請教師協助學生準備一個裝滿水的氣球(或守護雞蛋一整天)，裝在塑膠袋內綁在肚子上一整天，請學生要保護好這個氣球不讓它破裂，最後記錄下未破掉的同學，並討論問題。</w:t>
            </w:r>
          </w:p>
          <w:p w14:paraId="4B9BCBC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配合動動腦：你認為運動比賽要分為男子組和女子組嗎？說說看你的看法。(例：我認為有些運動比賽著重在技巧和能力，如馬術比賽，是可以不需依性別來分組。但有些比賽如籃球比賽、游泳比賽等，因為男女生體力不同，也為了避免男女生身體接觸，需要分為男子組和女子組。)</w:t>
            </w:r>
          </w:p>
          <w:p w14:paraId="7496ED2E" w14:textId="32E5B83C"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統整：男生和女生身體特徵的不同是天生的。我們可以從自己的成長經驗中發現自己和不同性別的人在身體等方面的差異，並學習互敬互重的精神。此外，也請教師特別做價值澄清提醒學生，生活中並非女生就一定要穿裙子或高跟鞋，男生就一定要穿褲子或剪短髮，避免學生對性別存有刻板印象。</w:t>
            </w:r>
          </w:p>
        </w:tc>
        <w:tc>
          <w:tcPr>
            <w:tcW w:w="567" w:type="dxa"/>
            <w:vAlign w:val="center"/>
          </w:tcPr>
          <w:p w14:paraId="5D15E87B" w14:textId="31D9A3F3"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0573661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371F43E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第六單元和諧的相處</w:t>
            </w:r>
          </w:p>
          <w:p w14:paraId="457D222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w:t>
            </w:r>
            <w:r w:rsidRPr="00F20CDB">
              <w:rPr>
                <w:rFonts w:ascii="標楷體" w:eastAsia="標楷體" w:hAnsi="標楷體" w:hint="eastAsia"/>
                <w:sz w:val="20"/>
                <w:szCs w:val="20"/>
              </w:rPr>
              <w:t>性別平等</w:t>
            </w:r>
          </w:p>
          <w:p w14:paraId="2C84B0BE" w14:textId="6C940A35"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06587D82"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1.口頭評量</w:t>
            </w:r>
          </w:p>
          <w:p w14:paraId="0BD38739"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2.實作評量</w:t>
            </w:r>
          </w:p>
          <w:p w14:paraId="797D3EBD" w14:textId="4CF74284"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noProof/>
                <w:sz w:val="20"/>
                <w:szCs w:val="20"/>
              </w:rPr>
              <w:t>3.情意評量</w:t>
            </w:r>
          </w:p>
        </w:tc>
        <w:tc>
          <w:tcPr>
            <w:tcW w:w="597" w:type="dxa"/>
            <w:vAlign w:val="center"/>
          </w:tcPr>
          <w:p w14:paraId="54DCD112"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720B24CF" w14:textId="77777777" w:rsidTr="00F20CDB">
        <w:trPr>
          <w:cantSplit/>
          <w:trHeight w:val="10345"/>
        </w:trPr>
        <w:tc>
          <w:tcPr>
            <w:tcW w:w="1108" w:type="dxa"/>
            <w:textDirection w:val="tbRlV"/>
            <w:vAlign w:val="center"/>
          </w:tcPr>
          <w:p w14:paraId="54A0D6A2" w14:textId="77777777" w:rsidR="00F20CDB" w:rsidRPr="000360B5" w:rsidRDefault="00F20CDB" w:rsidP="00F20CDB">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3849" w:type="dxa"/>
            <w:vAlign w:val="center"/>
          </w:tcPr>
          <w:p w14:paraId="44BF8D4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5-2-1 舉例說明自己可以決定自我的發展並具有參與群體發展的權利。</w:t>
            </w:r>
          </w:p>
          <w:p w14:paraId="039AE58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6-2-4 說明不同的個人、群體(如性別、族群、階層等)文化與其他生命為何應受到尊重與保護，以及如何避免偏見與歧視。</w:t>
            </w:r>
          </w:p>
          <w:p w14:paraId="68637F7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【性別平等教育】</w:t>
            </w:r>
          </w:p>
          <w:p w14:paraId="4C1E173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1-2-2覺察性別特質的刻板化印象。</w:t>
            </w:r>
          </w:p>
          <w:p w14:paraId="396DF6D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1-2-3欣賞不同性別者的創意表現。</w:t>
            </w:r>
          </w:p>
          <w:p w14:paraId="4AA3901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2-2-1 瞭解不同性別者在團體中均扮演重要的角色。</w:t>
            </w:r>
          </w:p>
          <w:p w14:paraId="7FDB911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2-2-2 尊重不同性別者做決定的自主權。</w:t>
            </w:r>
          </w:p>
          <w:p w14:paraId="255A8EF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【人權教育】</w:t>
            </w:r>
          </w:p>
          <w:p w14:paraId="3956F4B8" w14:textId="1E2BE2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1-2-5 察覺並避免個人偏見與歧視態度或行為的產生。</w:t>
            </w:r>
          </w:p>
        </w:tc>
        <w:tc>
          <w:tcPr>
            <w:tcW w:w="6095" w:type="dxa"/>
            <w:vAlign w:val="center"/>
          </w:tcPr>
          <w:p w14:paraId="149BBA5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第六單元</w:t>
            </w:r>
            <w:r w:rsidRPr="00F20CDB">
              <w:rPr>
                <w:rFonts w:ascii="標楷體" w:eastAsia="標楷體" w:hAnsi="標楷體"/>
                <w:sz w:val="20"/>
                <w:szCs w:val="20"/>
              </w:rPr>
              <w:t xml:space="preserve"> 和諧的相處</w:t>
            </w:r>
          </w:p>
          <w:p w14:paraId="354742B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w:t>
            </w:r>
            <w:r w:rsidRPr="00F20CDB">
              <w:rPr>
                <w:rFonts w:ascii="標楷體" w:eastAsia="標楷體" w:hAnsi="標楷體" w:hint="eastAsia"/>
                <w:sz w:val="20"/>
                <w:szCs w:val="20"/>
              </w:rPr>
              <w:t xml:space="preserve"> 性別平等</w:t>
            </w:r>
          </w:p>
          <w:p w14:paraId="09D6398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【活動二】性別刻板印象</w:t>
            </w:r>
          </w:p>
          <w:p w14:paraId="7A6A810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教師請學生討論下列問題作為引起動機。(1)請學生列出我們常說女生就應該要如何？或男生就應該要如何？各列出十種對男生或女生的要求。(2)教師可說明在不同的社會期望下，對男生、女生也會有不同的期待及要求，藉此帶入課本第82、83頁之教學內容。</w:t>
            </w:r>
          </w:p>
          <w:p w14:paraId="62E3F8B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觀察與討論：教師引導學生閱讀與觀察課本第82、83頁課文及圖片，並回答下列問題。(1)男生和女生的差異有哪些方面？(2)傳統漢人社會認為男生(或女生)應該如何？(3)傳統漢人社會對男生、女生工作的期待是什麼？</w:t>
            </w:r>
          </w:p>
          <w:p w14:paraId="5EC8D64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3.分組報告：如果你生活在傳統漢人社會，對於「男生出外工作，女生待在家中照顧家庭」的期待，你的感覺是什麼？</w:t>
            </w:r>
          </w:p>
          <w:p w14:paraId="59D02C5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4.統整：男生和女生，除了天生的身體特徵不同之外，其他差別都來自後天的學習。</w:t>
            </w:r>
          </w:p>
          <w:p w14:paraId="2240FBD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【活動三】男生女生一樣行</w:t>
            </w:r>
          </w:p>
          <w:p w14:paraId="320932F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1.引起動機：志願發表。</w:t>
            </w:r>
          </w:p>
          <w:p w14:paraId="25F5878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2.觀察與討論：教師請學生閱讀與觀察課本第82、83頁插圖，並討論問題。</w:t>
            </w:r>
          </w:p>
          <w:p w14:paraId="575DE0D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3.故事聆賞與發表：教師將「奧運舉重金牌選手—許淑淨」的故事，講述給學生聽，並請學生探討「男生和女生的成就，會因為性別而有所不同嗎？」</w:t>
            </w:r>
          </w:p>
          <w:p w14:paraId="4786C5C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4.觀念建立—─尊重他人：教師宜引導學生建立男生、女生皆平等的觀念，並對於他人的選擇培養尊重的態度。</w:t>
            </w:r>
          </w:p>
          <w:p w14:paraId="185D8BC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5.習作配合：教師請學生回家完成【第1課習作】。</w:t>
            </w:r>
          </w:p>
          <w:p w14:paraId="57F717F3" w14:textId="57C82523"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6.統整：社會期望會影響男女生的特質及表現方式。隨著時代的進步，教育的普及，不論男生或女生，只要有興趣和能力，從事各行各業都應該有公平的發展機會。</w:t>
            </w:r>
          </w:p>
        </w:tc>
        <w:tc>
          <w:tcPr>
            <w:tcW w:w="567" w:type="dxa"/>
            <w:vAlign w:val="center"/>
          </w:tcPr>
          <w:p w14:paraId="3D5EAEB4" w14:textId="3445935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6C336D5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0BF5930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第六單元和諧的相處</w:t>
            </w:r>
          </w:p>
          <w:p w14:paraId="6716E5E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w:t>
            </w:r>
            <w:r w:rsidRPr="00F20CDB">
              <w:rPr>
                <w:rFonts w:ascii="標楷體" w:eastAsia="標楷體" w:hAnsi="標楷體" w:hint="eastAsia"/>
                <w:sz w:val="20"/>
                <w:szCs w:val="20"/>
              </w:rPr>
              <w:t>性別平等</w:t>
            </w:r>
          </w:p>
          <w:p w14:paraId="7460F8AB" w14:textId="747FF2F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6B98D235"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1.口頭評量</w:t>
            </w:r>
          </w:p>
          <w:p w14:paraId="60C52B6B"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2.實作評量</w:t>
            </w:r>
          </w:p>
          <w:p w14:paraId="071FA4EE"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3.情意評量</w:t>
            </w:r>
          </w:p>
          <w:p w14:paraId="4730AAB0" w14:textId="6406F801"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noProof/>
                <w:sz w:val="20"/>
                <w:szCs w:val="20"/>
              </w:rPr>
              <w:t>4.習作練習</w:t>
            </w:r>
          </w:p>
        </w:tc>
        <w:tc>
          <w:tcPr>
            <w:tcW w:w="597" w:type="dxa"/>
            <w:vAlign w:val="center"/>
          </w:tcPr>
          <w:p w14:paraId="3110F170"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589943AB" w14:textId="77777777" w:rsidTr="00F20CDB">
        <w:trPr>
          <w:cantSplit/>
          <w:trHeight w:val="9636"/>
        </w:trPr>
        <w:tc>
          <w:tcPr>
            <w:tcW w:w="1108" w:type="dxa"/>
            <w:textDirection w:val="tbRlV"/>
            <w:vAlign w:val="center"/>
          </w:tcPr>
          <w:p w14:paraId="30901236" w14:textId="77777777" w:rsidR="00F20CDB" w:rsidRPr="000360B5" w:rsidRDefault="00F20CDB" w:rsidP="00F20CDB">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3849" w:type="dxa"/>
            <w:vAlign w:val="center"/>
          </w:tcPr>
          <w:p w14:paraId="7A652B6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5-2-1 舉例說明自己可以決定自我的發展並具有參與群體發展的權利。</w:t>
            </w:r>
          </w:p>
          <w:p w14:paraId="163E337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6-2-2  舉例說明兒童權(包含學習權、隱私權及身體自主權等)與自己的關係，並知道維護自己的權利。</w:t>
            </w:r>
          </w:p>
          <w:p w14:paraId="6B48D5D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6-2-4 說明不同的個人、群體(如性別、族群、階層等)文化與其他生命為何應受到尊重與保護，以及如何避免偏見與歧視。</w:t>
            </w:r>
          </w:p>
          <w:p w14:paraId="6441484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【性別平等教育】</w:t>
            </w:r>
          </w:p>
          <w:p w14:paraId="377E2F8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1-2-1 覺知身體意象對身心的影響。</w:t>
            </w:r>
          </w:p>
          <w:p w14:paraId="7EF2D55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2-2-4 尊重自己與他人的身體自主權。</w:t>
            </w:r>
          </w:p>
          <w:p w14:paraId="44EF4F6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【人權教育】</w:t>
            </w:r>
          </w:p>
          <w:p w14:paraId="22176295" w14:textId="2BC54848"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1-2-1 欣賞、包容個別差異並尊重自己與他人的權利。</w:t>
            </w:r>
          </w:p>
        </w:tc>
        <w:tc>
          <w:tcPr>
            <w:tcW w:w="6095" w:type="dxa"/>
            <w:vAlign w:val="center"/>
          </w:tcPr>
          <w:p w14:paraId="4A72B84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第六單元</w:t>
            </w:r>
            <w:r w:rsidRPr="00F20CDB">
              <w:rPr>
                <w:rFonts w:ascii="標楷體" w:eastAsia="標楷體" w:hAnsi="標楷體"/>
                <w:sz w:val="20"/>
                <w:szCs w:val="20"/>
              </w:rPr>
              <w:t xml:space="preserve"> 和諧的相處</w:t>
            </w:r>
          </w:p>
          <w:p w14:paraId="2E14C95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2課 欣賞與尊重</w:t>
            </w:r>
          </w:p>
          <w:p w14:paraId="6E7C31D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【活動一】握握手．敬個禮</w:t>
            </w:r>
          </w:p>
          <w:p w14:paraId="2D910A4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1.引起動機：教師提問「當你看到和你飲食、服飾不一樣的同學，你的感覺如何？」</w:t>
            </w:r>
          </w:p>
          <w:p w14:paraId="304330E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2.觀察與發表：教師請學生閱讀與觀察課本第84、85頁課文及圖片，並討論下列問題。</w:t>
            </w:r>
          </w:p>
          <w:p w14:paraId="1CB8378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(1)班上有哪些不同族群的同學？他們有什麼特殊的食物和文化？(請學生自行回答。)</w:t>
            </w:r>
          </w:p>
          <w:p w14:paraId="6238256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(2)和不同族群的同學相處，對我們有什麼幫助？(例：可以讓我們多了解不同的文化，認識新的事物。)</w:t>
            </w:r>
          </w:p>
          <w:p w14:paraId="1F0043C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3.遊戲──「握握手．敬個禮」：</w:t>
            </w:r>
          </w:p>
          <w:p w14:paraId="6833FA5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(1)進行方式：哨音開始，請全班同學各自找另一位同學，互相詢問對方是哪裡人、母語是什麼、有沒有信仰的宗教等？彼此詢問完後，互相握握手、向對方敬禮，然後再找另一位同學重新開始。</w:t>
            </w:r>
          </w:p>
          <w:p w14:paraId="2D178A1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(2)遊戲時間：教師可設定時間為五或十分鐘，結束時吹哨音提醒。</w:t>
            </w:r>
          </w:p>
          <w:p w14:paraId="7B1852F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(3)比賽方式：結束後請同學回座位坐好，由老師點選一位同學站起，此時如記得此位同學個人資料的小朋友，便可搶答。最後，老師請大家給予對其他同學了解較多的小朋友掌聲鼓勵。</w:t>
            </w:r>
          </w:p>
          <w:p w14:paraId="762DB41C" w14:textId="6F33AEA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4.統整：每個人的生活背景都不同，因此養成的個性、習慣等也都會不同。我們生活在社會中，碰到與我們不一樣的人，要培養以尊重、欣賞的態度來對待對方。</w:t>
            </w:r>
          </w:p>
        </w:tc>
        <w:tc>
          <w:tcPr>
            <w:tcW w:w="567" w:type="dxa"/>
            <w:vAlign w:val="center"/>
          </w:tcPr>
          <w:p w14:paraId="52638909" w14:textId="2CC17194"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142EF3F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6851085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第六單元和諧的相處</w:t>
            </w:r>
          </w:p>
          <w:p w14:paraId="07BAD13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2課欣賞與尊重</w:t>
            </w:r>
          </w:p>
          <w:p w14:paraId="4F8D09A4" w14:textId="188ACFA6"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134" w:type="dxa"/>
            <w:vAlign w:val="center"/>
          </w:tcPr>
          <w:p w14:paraId="7E59B809"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1.口頭評量</w:t>
            </w:r>
          </w:p>
          <w:p w14:paraId="52F630A6" w14:textId="77777777" w:rsidR="00F20CDB" w:rsidRPr="00F20CDB" w:rsidRDefault="00F20CDB" w:rsidP="00F20CDB">
            <w:pPr>
              <w:spacing w:line="0" w:lineRule="atLeast"/>
              <w:rPr>
                <w:rFonts w:ascii="標楷體" w:eastAsia="標楷體" w:hAnsi="標楷體"/>
                <w:noProof/>
                <w:sz w:val="20"/>
                <w:szCs w:val="20"/>
              </w:rPr>
            </w:pPr>
            <w:r w:rsidRPr="00F20CDB">
              <w:rPr>
                <w:rFonts w:ascii="標楷體" w:eastAsia="標楷體" w:hAnsi="標楷體"/>
                <w:noProof/>
                <w:sz w:val="20"/>
                <w:szCs w:val="20"/>
              </w:rPr>
              <w:t>2.遊戲評量</w:t>
            </w:r>
          </w:p>
          <w:p w14:paraId="70B7BD94" w14:textId="49B5220D"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noProof/>
                <w:sz w:val="20"/>
                <w:szCs w:val="20"/>
              </w:rPr>
              <w:t>3.情意評量</w:t>
            </w:r>
          </w:p>
        </w:tc>
        <w:tc>
          <w:tcPr>
            <w:tcW w:w="597" w:type="dxa"/>
            <w:vAlign w:val="center"/>
          </w:tcPr>
          <w:p w14:paraId="53F0D146" w14:textId="77777777" w:rsidR="00F20CDB" w:rsidRPr="00F20CDB" w:rsidRDefault="00F20CDB" w:rsidP="00F20CDB">
            <w:pPr>
              <w:spacing w:line="0" w:lineRule="atLeast"/>
              <w:rPr>
                <w:rFonts w:ascii="標楷體" w:eastAsia="標楷體" w:hAnsi="標楷體"/>
                <w:sz w:val="20"/>
                <w:szCs w:val="20"/>
              </w:rPr>
            </w:pPr>
          </w:p>
        </w:tc>
      </w:tr>
    </w:tbl>
    <w:p w14:paraId="0AC5DDC7" w14:textId="77777777" w:rsidR="003B44C5" w:rsidRPr="00A21746" w:rsidRDefault="003B44C5" w:rsidP="003B44C5">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7575C1BF" w14:textId="77777777" w:rsidR="00144A91" w:rsidRPr="00A21746" w:rsidRDefault="00144A91" w:rsidP="00144A91">
      <w:pPr>
        <w:jc w:val="both"/>
        <w:rPr>
          <w:rFonts w:ascii="標楷體" w:eastAsia="標楷體" w:hAnsi="標楷體"/>
        </w:rPr>
      </w:pPr>
      <w:r w:rsidRPr="00A21746">
        <w:rPr>
          <w:rFonts w:ascii="標楷體" w:eastAsia="標楷體" w:hAnsi="標楷體" w:hint="eastAsia"/>
        </w:rPr>
        <w:lastRenderedPageBreak/>
        <w:t>學習領域課程計畫</w:t>
      </w:r>
    </w:p>
    <w:p w14:paraId="52563E90" w14:textId="6895345A" w:rsidR="00144A91" w:rsidRPr="00A21746" w:rsidRDefault="00144A91" w:rsidP="00144A91">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sidR="00132613">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sidR="00B2279C">
        <w:rPr>
          <w:rFonts w:ascii="標楷體" w:eastAsia="標楷體" w:hAnsi="標楷體" w:hint="eastAsia"/>
          <w:b/>
          <w:u w:val="single"/>
        </w:rPr>
        <w:t>三</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sidR="00F20CDB">
        <w:rPr>
          <w:rFonts w:ascii="標楷體" w:eastAsia="標楷體" w:hAnsi="標楷體" w:hint="eastAsia"/>
          <w:b/>
          <w:u w:val="single"/>
        </w:rPr>
        <w:t>社會</w:t>
      </w:r>
      <w:r w:rsidRPr="00A21746">
        <w:rPr>
          <w:rFonts w:ascii="標楷體" w:eastAsia="標楷體" w:hAnsi="標楷體" w:hint="eastAsia"/>
          <w:b/>
          <w:u w:val="single"/>
        </w:rPr>
        <w:t xml:space="preserve"> </w:t>
      </w:r>
      <w:r w:rsidRPr="00A21746">
        <w:rPr>
          <w:rFonts w:ascii="標楷體" w:eastAsia="標楷體" w:hAnsi="標楷體"/>
          <w:b/>
        </w:rPr>
        <w:t>領域課程計畫</w:t>
      </w:r>
      <w:r w:rsidR="0048546D">
        <w:rPr>
          <w:rFonts w:ascii="標楷體" w:eastAsia="標楷體" w:hAnsi="標楷體" w:hint="eastAsia"/>
          <w:b/>
        </w:rPr>
        <w:t xml:space="preserve"> </w:t>
      </w:r>
      <w:r w:rsidRPr="00A21746">
        <w:rPr>
          <w:rFonts w:ascii="標楷體" w:eastAsia="標楷體" w:hAnsi="標楷體" w:hint="eastAsia"/>
        </w:rPr>
        <w:t xml:space="preserve">    </w:t>
      </w:r>
      <w:r w:rsidR="005F0788">
        <w:rPr>
          <w:rFonts w:ascii="標楷體" w:eastAsia="標楷體" w:hAnsi="標楷體" w:hint="eastAsia"/>
        </w:rPr>
        <w:t xml:space="preserve">  </w:t>
      </w:r>
      <w:r w:rsidRPr="00A21746">
        <w:rPr>
          <w:rFonts w:ascii="標楷體" w:eastAsia="標楷體" w:hAnsi="標楷體" w:hint="eastAsia"/>
        </w:rPr>
        <w:t xml:space="preserve"> </w:t>
      </w:r>
      <w:r w:rsidR="0048546D">
        <w:rPr>
          <w:rFonts w:ascii="標楷體" w:eastAsia="標楷體" w:hAnsi="標楷體" w:hint="eastAsia"/>
        </w:rPr>
        <w:t xml:space="preserve">     </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sidR="0048546D" w:rsidRPr="009A6EC2">
        <w:rPr>
          <w:rFonts w:ascii="標楷體" w:eastAsia="標楷體" w:hAnsi="標楷體" w:hint="eastAsia"/>
          <w:bCs/>
          <w:u w:val="single"/>
        </w:rPr>
        <w:t>三年級教學團隊</w:t>
      </w:r>
      <w:r w:rsidRPr="00A21746">
        <w:rPr>
          <w:rFonts w:ascii="標楷體" w:eastAsia="標楷體" w:hAnsi="標楷體" w:hint="eastAsia"/>
          <w:u w:val="single"/>
        </w:rPr>
        <w:t>教師</w:t>
      </w:r>
      <w:r w:rsidR="0048546D" w:rsidRPr="0048546D">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51AB0216" w14:textId="7A76921B"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sidR="005F0788">
        <w:rPr>
          <w:rFonts w:ascii="標楷體" w:eastAsia="標楷體" w:hAnsi="標楷體" w:hint="eastAsia"/>
        </w:rPr>
        <w:t>3</w:t>
      </w:r>
      <w:r w:rsidRPr="00A21746">
        <w:rPr>
          <w:rFonts w:ascii="標楷體" w:eastAsia="標楷體" w:hAnsi="標楷體" w:hint="eastAsia"/>
        </w:rPr>
        <w:t>）節，銜接或補強節數﹙﹚節，本學期共﹙</w:t>
      </w:r>
      <w:r w:rsidR="005F0788">
        <w:rPr>
          <w:rFonts w:ascii="標楷體" w:eastAsia="標楷體" w:hAnsi="標楷體" w:hint="eastAsia"/>
        </w:rPr>
        <w:t>6</w:t>
      </w:r>
      <w:r w:rsidR="0048546D">
        <w:rPr>
          <w:rFonts w:ascii="標楷體" w:eastAsia="標楷體" w:hAnsi="標楷體" w:hint="eastAsia"/>
        </w:rPr>
        <w:t>0</w:t>
      </w:r>
      <w:r w:rsidRPr="00A21746">
        <w:rPr>
          <w:rFonts w:ascii="標楷體" w:eastAsia="標楷體" w:hAnsi="標楷體" w:hint="eastAsia"/>
        </w:rPr>
        <w:t>﹚節。</w:t>
      </w:r>
    </w:p>
    <w:p w14:paraId="287BF5C9" w14:textId="77777777"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57019B37" w14:textId="77777777" w:rsidR="00F20CDB" w:rsidRPr="00F20CDB" w:rsidRDefault="00F20CDB" w:rsidP="00F20CDB">
      <w:pPr>
        <w:ind w:firstLineChars="354" w:firstLine="850"/>
        <w:jc w:val="both"/>
        <w:rPr>
          <w:rFonts w:ascii="標楷體" w:eastAsia="標楷體" w:hAnsi="標楷體"/>
        </w:rPr>
      </w:pPr>
      <w:r w:rsidRPr="00F20CDB">
        <w:rPr>
          <w:rFonts w:ascii="標楷體" w:eastAsia="標楷體" w:hAnsi="標楷體" w:hint="eastAsia"/>
        </w:rPr>
        <w:t>(一)從鄰、村里、鄉鎮市區認識我們的家鄉，了解家鄉的設施與場所。</w:t>
      </w:r>
    </w:p>
    <w:p w14:paraId="73AC6DB6" w14:textId="77777777" w:rsidR="00F20CDB" w:rsidRPr="00F20CDB" w:rsidRDefault="00F20CDB" w:rsidP="00F20CDB">
      <w:pPr>
        <w:ind w:firstLineChars="354" w:firstLine="850"/>
        <w:jc w:val="both"/>
        <w:rPr>
          <w:rFonts w:ascii="標楷體" w:eastAsia="標楷體" w:hAnsi="標楷體"/>
        </w:rPr>
      </w:pPr>
      <w:r w:rsidRPr="00F20CDB">
        <w:rPr>
          <w:rFonts w:ascii="標楷體" w:eastAsia="標楷體" w:hAnsi="標楷體" w:hint="eastAsia"/>
        </w:rPr>
        <w:t>(二)了解社區的功能及活動，並認識、尊重不同的文化。</w:t>
      </w:r>
    </w:p>
    <w:p w14:paraId="38F9CC10" w14:textId="77777777" w:rsidR="00F20CDB" w:rsidRPr="00F20CDB" w:rsidRDefault="00F20CDB" w:rsidP="00F20CDB">
      <w:pPr>
        <w:ind w:firstLineChars="354" w:firstLine="850"/>
        <w:jc w:val="both"/>
        <w:rPr>
          <w:rFonts w:ascii="標楷體" w:eastAsia="標楷體" w:hAnsi="標楷體"/>
        </w:rPr>
      </w:pPr>
      <w:r w:rsidRPr="00F20CDB">
        <w:rPr>
          <w:rFonts w:ascii="標楷體" w:eastAsia="標楷體" w:hAnsi="標楷體" w:hint="eastAsia"/>
        </w:rPr>
        <w:t>(三)知道交易工具的演變，並養成良好且注重環保的消費態度。</w:t>
      </w:r>
    </w:p>
    <w:p w14:paraId="62165FD9" w14:textId="77777777" w:rsidR="00F20CDB" w:rsidRPr="00F20CDB" w:rsidRDefault="00F20CDB" w:rsidP="00F20CDB">
      <w:pPr>
        <w:ind w:firstLineChars="354" w:firstLine="850"/>
        <w:jc w:val="both"/>
        <w:rPr>
          <w:rFonts w:ascii="標楷體" w:eastAsia="標楷體" w:hAnsi="標楷體"/>
        </w:rPr>
      </w:pPr>
      <w:r w:rsidRPr="00F20CDB">
        <w:rPr>
          <w:rFonts w:ascii="標楷體" w:eastAsia="標楷體" w:hAnsi="標楷體" w:hint="eastAsia"/>
        </w:rPr>
        <w:t>(四)了解家鄉開發的故事、歷史和文物的保存、</w:t>
      </w:r>
      <w:r w:rsidRPr="00F20CDB">
        <w:rPr>
          <w:rFonts w:ascii="標楷體" w:eastAsia="標楷體" w:hAnsi="標楷體"/>
        </w:rPr>
        <w:t>物</w:t>
      </w:r>
      <w:r w:rsidRPr="00F20CDB">
        <w:rPr>
          <w:rFonts w:ascii="標楷體" w:eastAsia="標楷體" w:hAnsi="標楷體" w:hint="eastAsia"/>
        </w:rPr>
        <w:t>產和建築物的特色。</w:t>
      </w:r>
    </w:p>
    <w:p w14:paraId="0F67E01A" w14:textId="77777777" w:rsidR="00F20CDB" w:rsidRPr="00F20CDB" w:rsidRDefault="00F20CDB" w:rsidP="00F20CDB">
      <w:pPr>
        <w:ind w:firstLineChars="354" w:firstLine="850"/>
        <w:jc w:val="both"/>
        <w:rPr>
          <w:rFonts w:ascii="標楷體" w:eastAsia="標楷體" w:hAnsi="標楷體"/>
        </w:rPr>
      </w:pPr>
      <w:r w:rsidRPr="00F20CDB">
        <w:rPr>
          <w:rFonts w:ascii="標楷體" w:eastAsia="標楷體" w:hAnsi="標楷體" w:hint="eastAsia"/>
        </w:rPr>
        <w:t>(五)探討家鄉地名的由來，進行家鄉地名探索活動。</w:t>
      </w:r>
    </w:p>
    <w:p w14:paraId="265DCE2C" w14:textId="1F0CF7E0" w:rsidR="00144A91" w:rsidRPr="00F20CDB" w:rsidRDefault="00F20CDB" w:rsidP="00F20CDB">
      <w:pPr>
        <w:ind w:firstLineChars="354" w:firstLine="850"/>
        <w:jc w:val="both"/>
      </w:pPr>
      <w:r w:rsidRPr="00F20CDB">
        <w:rPr>
          <w:rFonts w:ascii="標楷體" w:eastAsia="標楷體" w:hAnsi="標楷體" w:hint="eastAsia"/>
        </w:rPr>
        <w:t>(六)認識家鄉可能產生的問題，以具體的行動愛護家鄉。</w:t>
      </w:r>
    </w:p>
    <w:p w14:paraId="6A6D9795" w14:textId="77777777" w:rsidR="0048546D" w:rsidRDefault="0048546D">
      <w:pPr>
        <w:widowControl/>
        <w:rPr>
          <w:rFonts w:ascii="標楷體" w:eastAsia="標楷體" w:hAnsi="標楷體"/>
        </w:rPr>
      </w:pPr>
      <w:r>
        <w:rPr>
          <w:rFonts w:ascii="標楷體" w:eastAsia="標楷體" w:hAnsi="標楷體"/>
        </w:rPr>
        <w:br w:type="page"/>
      </w:r>
    </w:p>
    <w:p w14:paraId="77BB3DC8" w14:textId="7EB7499E" w:rsidR="00144A91"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566517A8" w14:textId="64EDEFE9" w:rsidR="0048546D" w:rsidRPr="00A21746" w:rsidRDefault="0048546D" w:rsidP="0048546D">
      <w:pPr>
        <w:spacing w:line="400" w:lineRule="exact"/>
        <w:ind w:left="992"/>
        <w:jc w:val="both"/>
        <w:rPr>
          <w:rFonts w:ascii="標楷體" w:eastAsia="標楷體" w:hAnsi="標楷體"/>
        </w:rPr>
      </w:pPr>
    </w:p>
    <w:p w14:paraId="3D3C79AF" w14:textId="1719A56C" w:rsidR="0048546D" w:rsidRDefault="00F20CDB">
      <w:pPr>
        <w:widowControl/>
        <w:rPr>
          <w:rFonts w:ascii="標楷體" w:eastAsia="標楷體" w:hAnsi="標楷體"/>
        </w:rPr>
      </w:pPr>
      <w:r>
        <w:rPr>
          <w:rFonts w:ascii="標楷體" w:eastAsia="標楷體" w:hAnsi="標楷體" w:hint="eastAsia"/>
          <w:noProof/>
        </w:rPr>
        <mc:AlternateContent>
          <mc:Choice Requires="wpg">
            <w:drawing>
              <wp:anchor distT="0" distB="0" distL="114300" distR="114300" simplePos="0" relativeHeight="251659264" behindDoc="1" locked="0" layoutInCell="1" allowOverlap="1" wp14:anchorId="4F8B6ED1" wp14:editId="4CB8E1F3">
                <wp:simplePos x="0" y="0"/>
                <wp:positionH relativeFrom="column">
                  <wp:posOffset>655320</wp:posOffset>
                </wp:positionH>
                <wp:positionV relativeFrom="paragraph">
                  <wp:posOffset>48260</wp:posOffset>
                </wp:positionV>
                <wp:extent cx="8641715" cy="5753100"/>
                <wp:effectExtent l="19050" t="19050" r="26035" b="19050"/>
                <wp:wrapNone/>
                <wp:docPr id="132" name="群組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41715" cy="5753100"/>
                          <a:chOff x="1400" y="1691"/>
                          <a:chExt cx="13609" cy="9060"/>
                        </a:xfrm>
                      </wpg:grpSpPr>
                      <wps:wsp>
                        <wps:cNvPr id="133" name="Line 134"/>
                        <wps:cNvCnPr>
                          <a:cxnSpLocks noChangeShapeType="1"/>
                        </wps:cNvCnPr>
                        <wps:spPr bwMode="auto">
                          <a:xfrm>
                            <a:off x="4820" y="2471"/>
                            <a:ext cx="0" cy="75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4" name="Line 135"/>
                        <wps:cNvCnPr>
                          <a:cxnSpLocks noChangeShapeType="1"/>
                        </wps:cNvCnPr>
                        <wps:spPr bwMode="auto">
                          <a:xfrm>
                            <a:off x="4802" y="247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5" name="Text Box 136"/>
                        <wps:cNvSpPr txBox="1">
                          <a:spLocks noChangeArrowheads="1"/>
                        </wps:cNvSpPr>
                        <wps:spPr bwMode="auto">
                          <a:xfrm>
                            <a:off x="1400" y="5617"/>
                            <a:ext cx="2700" cy="900"/>
                          </a:xfrm>
                          <a:prstGeom prst="rect">
                            <a:avLst/>
                          </a:prstGeom>
                          <a:solidFill>
                            <a:srgbClr val="FFFFFF"/>
                          </a:solidFill>
                          <a:ln w="38100" cmpd="dbl">
                            <a:solidFill>
                              <a:srgbClr val="000000"/>
                            </a:solidFill>
                            <a:miter lim="800000"/>
                            <a:headEnd/>
                            <a:tailEnd/>
                          </a:ln>
                        </wps:spPr>
                        <wps:txbx>
                          <w:txbxContent>
                            <w:p w14:paraId="45EEBBFE" w14:textId="77777777" w:rsidR="00F20CDB" w:rsidRPr="002822E0" w:rsidRDefault="00F20CDB" w:rsidP="00F20CDB">
                              <w:pPr>
                                <w:jc w:val="center"/>
                                <w:rPr>
                                  <w:rFonts w:ascii="標楷體" w:eastAsia="標楷體" w:hAnsi="標楷體"/>
                                  <w:sz w:val="36"/>
                                </w:rPr>
                              </w:pPr>
                              <w:r w:rsidRPr="002822E0">
                                <w:rPr>
                                  <w:rFonts w:ascii="標楷體" w:eastAsia="標楷體" w:hAnsi="標楷體" w:hint="eastAsia"/>
                                  <w:sz w:val="36"/>
                                </w:rPr>
                                <w:t>社會3</w:t>
                              </w:r>
                              <w:r>
                                <w:rPr>
                                  <w:rFonts w:ascii="標楷體" w:eastAsia="標楷體" w:hAnsi="標楷體" w:hint="eastAsia"/>
                                  <w:sz w:val="36"/>
                                </w:rPr>
                                <w:t>下</w:t>
                              </w:r>
                            </w:p>
                          </w:txbxContent>
                        </wps:txbx>
                        <wps:bodyPr rot="0" vert="horz" wrap="square" lIns="91440" tIns="45720" rIns="91440" bIns="45720" anchor="t" anchorCtr="0" upright="1">
                          <a:noAutofit/>
                        </wps:bodyPr>
                      </wps:wsp>
                      <wps:wsp>
                        <wps:cNvPr id="136" name="Text Box 137"/>
                        <wps:cNvSpPr txBox="1">
                          <a:spLocks noChangeArrowheads="1"/>
                        </wps:cNvSpPr>
                        <wps:spPr bwMode="auto">
                          <a:xfrm>
                            <a:off x="5563" y="1691"/>
                            <a:ext cx="3598" cy="1304"/>
                          </a:xfrm>
                          <a:prstGeom prst="rect">
                            <a:avLst/>
                          </a:prstGeom>
                          <a:solidFill>
                            <a:srgbClr val="FFFFFF"/>
                          </a:solidFill>
                          <a:ln w="38100" cmpd="dbl">
                            <a:solidFill>
                              <a:srgbClr val="000000"/>
                            </a:solidFill>
                            <a:miter lim="800000"/>
                            <a:headEnd/>
                            <a:tailEnd/>
                          </a:ln>
                        </wps:spPr>
                        <wps:txbx>
                          <w:txbxContent>
                            <w:p w14:paraId="72AED523"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第一單元</w:t>
                              </w:r>
                            </w:p>
                            <w:p w14:paraId="3833A610" w14:textId="77777777" w:rsidR="00F20CDB" w:rsidRDefault="00F20CDB" w:rsidP="00F20CDB">
                              <w:pPr>
                                <w:spacing w:line="0" w:lineRule="atLeast"/>
                                <w:jc w:val="center"/>
                                <w:rPr>
                                  <w:rFonts w:ascii="新細明體" w:hAnsi="新細明體"/>
                                  <w:color w:val="000000"/>
                                  <w:sz w:val="32"/>
                                </w:rPr>
                              </w:pPr>
                              <w:r>
                                <w:rPr>
                                  <w:rFonts w:ascii="標楷體" w:eastAsia="標楷體" w:hAnsi="標楷體" w:hint="eastAsia"/>
                                  <w:color w:val="000000"/>
                                  <w:sz w:val="32"/>
                                </w:rPr>
                                <w:t>家鄉的生活</w:t>
                              </w:r>
                            </w:p>
                            <w:p w14:paraId="30768184" w14:textId="77777777" w:rsidR="00F20CDB" w:rsidRPr="002822E0" w:rsidRDefault="00F20CDB" w:rsidP="00F20CDB">
                              <w:pPr>
                                <w:spacing w:line="0" w:lineRule="atLeast"/>
                                <w:jc w:val="center"/>
                                <w:rPr>
                                  <w:rFonts w:ascii="標楷體" w:eastAsia="標楷體" w:hAnsi="標楷體"/>
                                  <w:sz w:val="32"/>
                                </w:rPr>
                              </w:pPr>
                            </w:p>
                          </w:txbxContent>
                        </wps:txbx>
                        <wps:bodyPr rot="0" vert="horz" wrap="square" lIns="91440" tIns="18000" rIns="91440" bIns="45720" anchor="t" anchorCtr="0" upright="1">
                          <a:noAutofit/>
                        </wps:bodyPr>
                      </wps:wsp>
                      <wps:wsp>
                        <wps:cNvPr id="137" name="Line 138"/>
                        <wps:cNvCnPr>
                          <a:cxnSpLocks noChangeShapeType="1"/>
                        </wps:cNvCnPr>
                        <wps:spPr bwMode="auto">
                          <a:xfrm>
                            <a:off x="9161" y="229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8" name="Line 139"/>
                        <wps:cNvCnPr>
                          <a:cxnSpLocks noChangeShapeType="1"/>
                        </wps:cNvCnPr>
                        <wps:spPr bwMode="auto">
                          <a:xfrm>
                            <a:off x="9161" y="5215"/>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9" name="Line 140"/>
                        <wps:cNvCnPr>
                          <a:cxnSpLocks noChangeShapeType="1"/>
                        </wps:cNvCnPr>
                        <wps:spPr bwMode="auto">
                          <a:xfrm>
                            <a:off x="9140" y="697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0" name="Line 141"/>
                        <wps:cNvCnPr>
                          <a:cxnSpLocks noChangeShapeType="1"/>
                        </wps:cNvCnPr>
                        <wps:spPr bwMode="auto">
                          <a:xfrm>
                            <a:off x="4802" y="697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1" name="Line 142"/>
                        <wps:cNvCnPr>
                          <a:cxnSpLocks noChangeShapeType="1"/>
                        </wps:cNvCnPr>
                        <wps:spPr bwMode="auto">
                          <a:xfrm>
                            <a:off x="4830" y="841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2" name="Text Box 143"/>
                        <wps:cNvSpPr txBox="1">
                          <a:spLocks noChangeArrowheads="1"/>
                        </wps:cNvSpPr>
                        <wps:spPr bwMode="auto">
                          <a:xfrm>
                            <a:off x="5563" y="4631"/>
                            <a:ext cx="3598" cy="1304"/>
                          </a:xfrm>
                          <a:prstGeom prst="rect">
                            <a:avLst/>
                          </a:prstGeom>
                          <a:solidFill>
                            <a:srgbClr val="FFFFFF"/>
                          </a:solidFill>
                          <a:ln w="38100" cmpd="dbl">
                            <a:solidFill>
                              <a:srgbClr val="000000"/>
                            </a:solidFill>
                            <a:miter lim="800000"/>
                            <a:headEnd/>
                            <a:tailEnd/>
                          </a:ln>
                        </wps:spPr>
                        <wps:txbx>
                          <w:txbxContent>
                            <w:p w14:paraId="4D53664A"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w:t>
                              </w:r>
                              <w:r>
                                <w:rPr>
                                  <w:rFonts w:ascii="標楷體" w:eastAsia="標楷體" w:hAnsi="標楷體" w:hint="eastAsia"/>
                                  <w:sz w:val="32"/>
                                </w:rPr>
                                <w:t>三</w:t>
                              </w:r>
                              <w:r w:rsidRPr="002822E0">
                                <w:rPr>
                                  <w:rFonts w:ascii="標楷體" w:eastAsia="標楷體" w:hAnsi="標楷體" w:hint="eastAsia"/>
                                  <w:sz w:val="32"/>
                                </w:rPr>
                                <w:t>單元</w:t>
                              </w:r>
                            </w:p>
                            <w:p w14:paraId="13880DB6" w14:textId="77777777" w:rsidR="00F20CDB" w:rsidRDefault="00F20CDB" w:rsidP="00F20CDB">
                              <w:pPr>
                                <w:spacing w:line="0" w:lineRule="atLeast"/>
                                <w:jc w:val="center"/>
                                <w:rPr>
                                  <w:rFonts w:ascii="標楷體" w:eastAsia="標楷體" w:hAnsi="標楷體"/>
                                  <w:color w:val="FF0000"/>
                                  <w:sz w:val="32"/>
                                </w:rPr>
                              </w:pPr>
                              <w:r>
                                <w:rPr>
                                  <w:rFonts w:ascii="標楷體" w:eastAsia="標楷體" w:hAnsi="標楷體" w:hint="eastAsia"/>
                                  <w:color w:val="000000"/>
                                  <w:sz w:val="32"/>
                                </w:rPr>
                                <w:t>家鄉的消費與生活</w:t>
                              </w:r>
                            </w:p>
                            <w:p w14:paraId="6582B703" w14:textId="77777777" w:rsidR="00F20CDB" w:rsidRDefault="00F20CDB" w:rsidP="00F20CDB">
                              <w:pPr>
                                <w:spacing w:line="0" w:lineRule="atLeast"/>
                                <w:jc w:val="center"/>
                                <w:rPr>
                                  <w:rFonts w:ascii="新細明體" w:hAnsi="新細明體"/>
                                  <w:color w:val="FF0000"/>
                                  <w:sz w:val="32"/>
                                </w:rPr>
                              </w:pPr>
                            </w:p>
                          </w:txbxContent>
                        </wps:txbx>
                        <wps:bodyPr rot="0" vert="horz" wrap="square" lIns="0" tIns="0" rIns="0" bIns="0" anchor="t" anchorCtr="0" upright="1">
                          <a:noAutofit/>
                        </wps:bodyPr>
                      </wps:wsp>
                      <wps:wsp>
                        <wps:cNvPr id="143" name="Text Box 144"/>
                        <wps:cNvSpPr txBox="1">
                          <a:spLocks noChangeArrowheads="1"/>
                        </wps:cNvSpPr>
                        <wps:spPr bwMode="auto">
                          <a:xfrm>
                            <a:off x="10400" y="4808"/>
                            <a:ext cx="4609" cy="900"/>
                          </a:xfrm>
                          <a:prstGeom prst="rect">
                            <a:avLst/>
                          </a:prstGeom>
                          <a:solidFill>
                            <a:srgbClr val="FFFFFF"/>
                          </a:solidFill>
                          <a:ln w="38100" cmpd="dbl">
                            <a:solidFill>
                              <a:srgbClr val="000000"/>
                            </a:solidFill>
                            <a:miter lim="800000"/>
                            <a:headEnd/>
                            <a:tailEnd/>
                          </a:ln>
                        </wps:spPr>
                        <wps:txbx>
                          <w:txbxContent>
                            <w:p w14:paraId="62B3DB42" w14:textId="77777777" w:rsidR="00F20CDB" w:rsidRPr="009A6D00" w:rsidRDefault="00F20CDB" w:rsidP="00F20CDB">
                              <w:pPr>
                                <w:spacing w:beforeLines="20" w:before="72" w:line="0" w:lineRule="atLeast"/>
                                <w:ind w:leftChars="50" w:left="120"/>
                                <w:rPr>
                                  <w:rFonts w:ascii="標楷體" w:eastAsia="標楷體" w:hAnsi="標楷體"/>
                                  <w:color w:val="000000"/>
                                </w:rPr>
                              </w:pPr>
                              <w:r w:rsidRPr="009A6D00">
                                <w:rPr>
                                  <w:rFonts w:ascii="標楷體" w:eastAsia="標楷體" w:hAnsi="標楷體" w:hint="eastAsia"/>
                                  <w:color w:val="000000"/>
                                </w:rPr>
                                <w:t>第1課 商店與生活</w:t>
                              </w:r>
                            </w:p>
                            <w:p w14:paraId="28EF65C5" w14:textId="77777777" w:rsidR="00F20CDB" w:rsidRPr="00781A5C" w:rsidRDefault="00F20CDB" w:rsidP="00F20CDB">
                              <w:pPr>
                                <w:spacing w:beforeLines="20" w:before="72" w:line="0" w:lineRule="atLeast"/>
                                <w:ind w:leftChars="50" w:left="120"/>
                                <w:rPr>
                                  <w:rFonts w:ascii="標楷體" w:eastAsia="標楷體" w:hAnsi="標楷體"/>
                                </w:rPr>
                              </w:pPr>
                              <w:r w:rsidRPr="009A6D00">
                                <w:rPr>
                                  <w:rFonts w:ascii="標楷體" w:eastAsia="標楷體" w:hAnsi="標楷體" w:hint="eastAsia"/>
                                  <w:color w:val="000000"/>
                                </w:rPr>
                                <w:t>第2課 買東西學問大</w:t>
                              </w:r>
                            </w:p>
                          </w:txbxContent>
                        </wps:txbx>
                        <wps:bodyPr rot="0" vert="horz" wrap="square" lIns="91440" tIns="18000" rIns="91440" bIns="14400" anchor="t" anchorCtr="0" upright="1">
                          <a:noAutofit/>
                        </wps:bodyPr>
                      </wps:wsp>
                      <wps:wsp>
                        <wps:cNvPr id="144" name="Text Box 145"/>
                        <wps:cNvSpPr txBox="1">
                          <a:spLocks noChangeArrowheads="1"/>
                        </wps:cNvSpPr>
                        <wps:spPr bwMode="auto">
                          <a:xfrm>
                            <a:off x="10400" y="7871"/>
                            <a:ext cx="4609" cy="966"/>
                          </a:xfrm>
                          <a:prstGeom prst="rect">
                            <a:avLst/>
                          </a:prstGeom>
                          <a:solidFill>
                            <a:srgbClr val="FFFFFF"/>
                          </a:solidFill>
                          <a:ln w="38100" cmpd="dbl">
                            <a:solidFill>
                              <a:srgbClr val="000000"/>
                            </a:solidFill>
                            <a:miter lim="800000"/>
                            <a:headEnd/>
                            <a:tailEnd/>
                          </a:ln>
                        </wps:spPr>
                        <wps:txbx>
                          <w:txbxContent>
                            <w:p w14:paraId="031FF489" w14:textId="77777777" w:rsidR="00F20CDB" w:rsidRDefault="00F20CDB" w:rsidP="00F20CDB">
                              <w:pPr>
                                <w:spacing w:beforeLines="20" w:before="72" w:line="0" w:lineRule="atLeast"/>
                                <w:ind w:leftChars="50" w:left="120"/>
                                <w:rPr>
                                  <w:rFonts w:ascii="標楷體" w:eastAsia="標楷體" w:hAnsi="標楷體"/>
                                  <w:color w:val="000000"/>
                                </w:rPr>
                              </w:pPr>
                              <w:r>
                                <w:rPr>
                                  <w:rFonts w:ascii="標楷體" w:eastAsia="標楷體" w:hAnsi="標楷體" w:hint="eastAsia"/>
                                  <w:color w:val="000000"/>
                                </w:rPr>
                                <w:t>第1課 地名的由來</w:t>
                              </w:r>
                            </w:p>
                            <w:p w14:paraId="7BF4E78F" w14:textId="77777777" w:rsidR="00F20CDB" w:rsidRDefault="00F20CDB" w:rsidP="00F20CDB">
                              <w:pPr>
                                <w:spacing w:beforeLines="20" w:before="72" w:line="0" w:lineRule="atLeast"/>
                                <w:ind w:leftChars="50" w:left="120"/>
                                <w:rPr>
                                  <w:rFonts w:ascii="新細明體"/>
                                  <w:color w:val="FF0000"/>
                                </w:rPr>
                              </w:pPr>
                              <w:r>
                                <w:rPr>
                                  <w:rFonts w:ascii="標楷體" w:eastAsia="標楷體" w:hAnsi="標楷體" w:hint="eastAsia"/>
                                  <w:color w:val="000000"/>
                                </w:rPr>
                                <w:t>第2課 探索家鄉地名</w:t>
                              </w:r>
                            </w:p>
                            <w:p w14:paraId="7D645734" w14:textId="77777777" w:rsidR="00F20CDB" w:rsidRPr="00781A5C" w:rsidRDefault="00F20CDB" w:rsidP="00F20CDB">
                              <w:pPr>
                                <w:spacing w:beforeLines="20" w:before="72" w:line="0" w:lineRule="atLeast"/>
                                <w:ind w:leftChars="50" w:left="120"/>
                                <w:rPr>
                                  <w:rFonts w:ascii="標楷體" w:eastAsia="標楷體" w:hAnsi="標楷體"/>
                                </w:rPr>
                              </w:pPr>
                            </w:p>
                          </w:txbxContent>
                        </wps:txbx>
                        <wps:bodyPr rot="0" vert="horz" wrap="square" lIns="91440" tIns="45720" rIns="91440" bIns="45720" anchor="t" anchorCtr="0" upright="1">
                          <a:noAutofit/>
                        </wps:bodyPr>
                      </wps:wsp>
                      <wps:wsp>
                        <wps:cNvPr id="145" name="Text Box 146"/>
                        <wps:cNvSpPr txBox="1">
                          <a:spLocks noChangeArrowheads="1"/>
                        </wps:cNvSpPr>
                        <wps:spPr bwMode="auto">
                          <a:xfrm>
                            <a:off x="10400" y="1751"/>
                            <a:ext cx="4609" cy="1304"/>
                          </a:xfrm>
                          <a:prstGeom prst="rect">
                            <a:avLst/>
                          </a:prstGeom>
                          <a:solidFill>
                            <a:srgbClr val="FFFFFF"/>
                          </a:solidFill>
                          <a:ln w="38100" cmpd="dbl">
                            <a:solidFill>
                              <a:srgbClr val="000000"/>
                            </a:solidFill>
                            <a:miter lim="800000"/>
                            <a:headEnd/>
                            <a:tailEnd/>
                          </a:ln>
                          <a:effectLst>
                            <a:outerShdw algn="ctr" rotWithShape="0">
                              <a:srgbClr val="808080"/>
                            </a:outerShdw>
                          </a:effectLst>
                        </wps:spPr>
                        <wps:txbx>
                          <w:txbxContent>
                            <w:p w14:paraId="0D725935" w14:textId="77777777" w:rsidR="00F20CDB" w:rsidRPr="009A6D00" w:rsidRDefault="00F20CDB" w:rsidP="00F20CDB">
                              <w:pPr>
                                <w:spacing w:beforeLines="20" w:before="72" w:line="0" w:lineRule="atLeast"/>
                                <w:ind w:leftChars="50" w:left="120"/>
                                <w:rPr>
                                  <w:rFonts w:ascii="標楷體" w:eastAsia="標楷體" w:hAnsi="標楷體"/>
                                  <w:color w:val="000000"/>
                                </w:rPr>
                              </w:pPr>
                              <w:r w:rsidRPr="009A6D00">
                                <w:rPr>
                                  <w:rFonts w:ascii="標楷體" w:eastAsia="標楷體" w:hAnsi="標楷體" w:hint="eastAsia"/>
                                  <w:color w:val="000000"/>
                                </w:rPr>
                                <w:t>第1課 鄰里生活</w:t>
                              </w:r>
                            </w:p>
                            <w:p w14:paraId="76D50EB5" w14:textId="77777777" w:rsidR="00F20CDB" w:rsidRPr="009A6D00" w:rsidRDefault="00F20CDB" w:rsidP="00F20CDB">
                              <w:pPr>
                                <w:spacing w:beforeLines="20" w:before="72" w:line="0" w:lineRule="atLeast"/>
                                <w:ind w:leftChars="50" w:left="120"/>
                                <w:rPr>
                                  <w:rFonts w:ascii="標楷體" w:eastAsia="標楷體" w:hAnsi="標楷體"/>
                                  <w:color w:val="000000"/>
                                </w:rPr>
                              </w:pPr>
                              <w:r w:rsidRPr="009A6D00">
                                <w:rPr>
                                  <w:rFonts w:ascii="標楷體" w:eastAsia="標楷體" w:hAnsi="標楷體" w:hint="eastAsia"/>
                                  <w:color w:val="000000"/>
                                </w:rPr>
                                <w:t>第2課 鄉鎮市區生活</w:t>
                              </w:r>
                            </w:p>
                            <w:p w14:paraId="66A22864" w14:textId="77777777" w:rsidR="00F20CDB" w:rsidRPr="002822E0" w:rsidRDefault="00F20CDB" w:rsidP="00F20CDB">
                              <w:pPr>
                                <w:spacing w:beforeLines="20" w:before="72" w:line="0" w:lineRule="atLeast"/>
                                <w:ind w:leftChars="50" w:left="120"/>
                                <w:rPr>
                                  <w:rFonts w:ascii="標楷體" w:eastAsia="標楷體" w:hAnsi="標楷體"/>
                                </w:rPr>
                              </w:pPr>
                              <w:r w:rsidRPr="009A6D00">
                                <w:rPr>
                                  <w:rFonts w:ascii="標楷體" w:eastAsia="標楷體" w:hAnsi="標楷體" w:hint="eastAsia"/>
                                  <w:color w:val="000000"/>
                                </w:rPr>
                                <w:t>第3課 便利的家鄉生活</w:t>
                              </w:r>
                            </w:p>
                          </w:txbxContent>
                        </wps:txbx>
                        <wps:bodyPr rot="0" vert="horz" wrap="square" lIns="91440" tIns="18000" rIns="91440" bIns="18000" anchor="t" anchorCtr="0" upright="1">
                          <a:noAutofit/>
                        </wps:bodyPr>
                      </wps:wsp>
                      <wps:wsp>
                        <wps:cNvPr id="146" name="Text Box 147"/>
                        <wps:cNvSpPr txBox="1">
                          <a:spLocks noChangeArrowheads="1"/>
                        </wps:cNvSpPr>
                        <wps:spPr bwMode="auto">
                          <a:xfrm>
                            <a:off x="5570" y="3191"/>
                            <a:ext cx="3598" cy="1304"/>
                          </a:xfrm>
                          <a:prstGeom prst="rect">
                            <a:avLst/>
                          </a:prstGeom>
                          <a:solidFill>
                            <a:srgbClr val="FFFFFF"/>
                          </a:solidFill>
                          <a:ln w="38100" cmpd="dbl">
                            <a:solidFill>
                              <a:srgbClr val="000000"/>
                            </a:solidFill>
                            <a:miter lim="800000"/>
                            <a:headEnd/>
                            <a:tailEnd/>
                          </a:ln>
                        </wps:spPr>
                        <wps:txbx>
                          <w:txbxContent>
                            <w:p w14:paraId="75F4813B"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w:t>
                              </w:r>
                              <w:r>
                                <w:rPr>
                                  <w:rFonts w:ascii="標楷體" w:eastAsia="標楷體" w:hAnsi="標楷體" w:hint="eastAsia"/>
                                  <w:sz w:val="32"/>
                                </w:rPr>
                                <w:t>二</w:t>
                              </w:r>
                              <w:r w:rsidRPr="002822E0">
                                <w:rPr>
                                  <w:rFonts w:ascii="標楷體" w:eastAsia="標楷體" w:hAnsi="標楷體" w:hint="eastAsia"/>
                                  <w:sz w:val="32"/>
                                </w:rPr>
                                <w:t>單元</w:t>
                              </w:r>
                            </w:p>
                            <w:p w14:paraId="400EACC5" w14:textId="77777777" w:rsidR="00F20CDB" w:rsidRPr="002822E0" w:rsidRDefault="00F20CDB" w:rsidP="00F20CDB">
                              <w:pPr>
                                <w:spacing w:line="0" w:lineRule="atLeast"/>
                                <w:jc w:val="center"/>
                                <w:rPr>
                                  <w:rFonts w:ascii="標楷體" w:eastAsia="標楷體" w:hAnsi="標楷體"/>
                                  <w:sz w:val="32"/>
                                </w:rPr>
                              </w:pPr>
                              <w:r>
                                <w:rPr>
                                  <w:rFonts w:ascii="標楷體" w:eastAsia="標楷體" w:hAnsi="標楷體" w:hint="eastAsia"/>
                                  <w:color w:val="000000"/>
                                  <w:sz w:val="32"/>
                                </w:rPr>
                                <w:t>家鄉的活動</w:t>
                              </w:r>
                            </w:p>
                          </w:txbxContent>
                        </wps:txbx>
                        <wps:bodyPr rot="0" vert="horz" wrap="square" lIns="91440" tIns="18000" rIns="91440" bIns="45720" anchor="t" anchorCtr="0" upright="1">
                          <a:noAutofit/>
                        </wps:bodyPr>
                      </wps:wsp>
                      <wps:wsp>
                        <wps:cNvPr id="147" name="Text Box 148"/>
                        <wps:cNvSpPr txBox="1">
                          <a:spLocks noChangeArrowheads="1"/>
                        </wps:cNvSpPr>
                        <wps:spPr bwMode="auto">
                          <a:xfrm>
                            <a:off x="10400" y="3191"/>
                            <a:ext cx="4609" cy="1020"/>
                          </a:xfrm>
                          <a:prstGeom prst="rect">
                            <a:avLst/>
                          </a:prstGeom>
                          <a:solidFill>
                            <a:srgbClr val="FFFFFF"/>
                          </a:solidFill>
                          <a:ln w="38100" cmpd="dbl">
                            <a:solidFill>
                              <a:srgbClr val="000000"/>
                            </a:solidFill>
                            <a:miter lim="800000"/>
                            <a:headEnd/>
                            <a:tailEnd/>
                          </a:ln>
                        </wps:spPr>
                        <wps:txbx>
                          <w:txbxContent>
                            <w:p w14:paraId="0E06D09E" w14:textId="77777777" w:rsidR="00F20CDB" w:rsidRDefault="00F20CDB" w:rsidP="00F20CDB">
                              <w:pPr>
                                <w:spacing w:beforeLines="20" w:before="72" w:line="0" w:lineRule="atLeast"/>
                                <w:ind w:leftChars="50" w:left="120"/>
                                <w:rPr>
                                  <w:rFonts w:ascii="標楷體" w:eastAsia="標楷體" w:hAnsi="標楷體"/>
                                  <w:color w:val="000000"/>
                                </w:rPr>
                              </w:pPr>
                              <w:r>
                                <w:rPr>
                                  <w:rFonts w:ascii="標楷體" w:eastAsia="標楷體" w:hAnsi="標楷體" w:hint="eastAsia"/>
                                  <w:color w:val="000000"/>
                                </w:rPr>
                                <w:t>第1課 居民總動員</w:t>
                              </w:r>
                            </w:p>
                            <w:p w14:paraId="367E0914" w14:textId="77777777" w:rsidR="00F20CDB" w:rsidRDefault="00F20CDB" w:rsidP="00F20CDB">
                              <w:pPr>
                                <w:spacing w:beforeLines="20" w:before="72" w:line="0" w:lineRule="atLeast"/>
                                <w:ind w:leftChars="50" w:left="120"/>
                                <w:rPr>
                                  <w:rFonts w:ascii="新細明體"/>
                                  <w:color w:val="FF0000"/>
                                </w:rPr>
                              </w:pPr>
                              <w:r>
                                <w:rPr>
                                  <w:rFonts w:ascii="標楷體" w:eastAsia="標楷體" w:hAnsi="標楷體" w:hint="eastAsia"/>
                                  <w:color w:val="000000"/>
                                </w:rPr>
                                <w:t>第2課 多元的生活風貌</w:t>
                              </w:r>
                            </w:p>
                            <w:p w14:paraId="1C2F0947" w14:textId="77777777" w:rsidR="00F20CDB" w:rsidRPr="00781A5C" w:rsidRDefault="00F20CDB" w:rsidP="00F20CDB">
                              <w:pPr>
                                <w:spacing w:beforeLines="20" w:before="72" w:line="0" w:lineRule="atLeast"/>
                                <w:ind w:leftChars="50" w:left="120"/>
                                <w:rPr>
                                  <w:rFonts w:ascii="標楷體" w:eastAsia="標楷體" w:hAnsi="標楷體"/>
                                </w:rPr>
                              </w:pPr>
                            </w:p>
                          </w:txbxContent>
                        </wps:txbx>
                        <wps:bodyPr rot="0" vert="horz" wrap="square" lIns="91440" tIns="18000" rIns="91440" bIns="18000" anchor="t" anchorCtr="0" upright="1">
                          <a:noAutofit/>
                        </wps:bodyPr>
                      </wps:wsp>
                      <wps:wsp>
                        <wps:cNvPr id="148" name="Line 149"/>
                        <wps:cNvCnPr>
                          <a:cxnSpLocks noChangeShapeType="1"/>
                        </wps:cNvCnPr>
                        <wps:spPr bwMode="auto">
                          <a:xfrm>
                            <a:off x="9115" y="391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9" name="Line 150"/>
                        <wps:cNvCnPr>
                          <a:cxnSpLocks noChangeShapeType="1"/>
                        </wps:cNvCnPr>
                        <wps:spPr bwMode="auto">
                          <a:xfrm>
                            <a:off x="4830" y="3911"/>
                            <a:ext cx="7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0" name="Text Box 151"/>
                        <wps:cNvSpPr txBox="1">
                          <a:spLocks noChangeArrowheads="1"/>
                        </wps:cNvSpPr>
                        <wps:spPr bwMode="auto">
                          <a:xfrm>
                            <a:off x="10400" y="6251"/>
                            <a:ext cx="4609" cy="1020"/>
                          </a:xfrm>
                          <a:prstGeom prst="rect">
                            <a:avLst/>
                          </a:prstGeom>
                          <a:solidFill>
                            <a:srgbClr val="FFFFFF"/>
                          </a:solidFill>
                          <a:ln w="38100" cmpd="dbl">
                            <a:solidFill>
                              <a:srgbClr val="000000"/>
                            </a:solidFill>
                            <a:miter lim="800000"/>
                            <a:headEnd/>
                            <a:tailEnd/>
                          </a:ln>
                        </wps:spPr>
                        <wps:txbx>
                          <w:txbxContent>
                            <w:p w14:paraId="5383A76F" w14:textId="77777777" w:rsidR="00F20CDB" w:rsidRDefault="00F20CDB" w:rsidP="00F20CDB">
                              <w:pPr>
                                <w:spacing w:beforeLines="20" w:before="72" w:line="0" w:lineRule="atLeast"/>
                                <w:ind w:leftChars="50" w:left="120"/>
                                <w:rPr>
                                  <w:rFonts w:ascii="標楷體" w:eastAsia="標楷體" w:hAnsi="標楷體"/>
                                  <w:color w:val="000000"/>
                                </w:rPr>
                              </w:pPr>
                              <w:r>
                                <w:rPr>
                                  <w:rFonts w:ascii="標楷體" w:eastAsia="標楷體" w:hAnsi="標楷體" w:hint="eastAsia"/>
                                  <w:color w:val="000000"/>
                                </w:rPr>
                                <w:t>第1課 家鄉的故事</w:t>
                              </w:r>
                            </w:p>
                            <w:p w14:paraId="7CBB2177" w14:textId="77777777" w:rsidR="00F20CDB" w:rsidRPr="00781A5C" w:rsidRDefault="00F20CDB" w:rsidP="00F20CDB">
                              <w:pPr>
                                <w:spacing w:beforeLines="20" w:before="72" w:line="0" w:lineRule="atLeast"/>
                                <w:ind w:leftChars="50" w:left="120"/>
                                <w:rPr>
                                  <w:rFonts w:ascii="新細明體"/>
                                  <w:color w:val="000000"/>
                                </w:rPr>
                              </w:pPr>
                              <w:r>
                                <w:rPr>
                                  <w:rFonts w:ascii="標楷體" w:eastAsia="標楷體" w:hAnsi="標楷體" w:hint="eastAsia"/>
                                  <w:color w:val="000000"/>
                                </w:rPr>
                                <w:t xml:space="preserve">第2課 </w:t>
                              </w:r>
                              <w:r w:rsidRPr="009A6D00">
                                <w:rPr>
                                  <w:rFonts w:ascii="標楷體" w:eastAsia="標楷體" w:hAnsi="標楷體" w:hint="eastAsia"/>
                                  <w:color w:val="000000"/>
                                </w:rPr>
                                <w:t>家鄉的特產</w:t>
                              </w:r>
                            </w:p>
                          </w:txbxContent>
                        </wps:txbx>
                        <wps:bodyPr rot="0" vert="horz" wrap="square" lIns="91440" tIns="18000" rIns="91440" bIns="7200" anchor="t" anchorCtr="0" upright="1">
                          <a:noAutofit/>
                        </wps:bodyPr>
                      </wps:wsp>
                      <wps:wsp>
                        <wps:cNvPr id="151" name="Text Box 152"/>
                        <wps:cNvSpPr txBox="1">
                          <a:spLocks noChangeArrowheads="1"/>
                        </wps:cNvSpPr>
                        <wps:spPr bwMode="auto">
                          <a:xfrm>
                            <a:off x="5540" y="7827"/>
                            <a:ext cx="3598" cy="1304"/>
                          </a:xfrm>
                          <a:prstGeom prst="rect">
                            <a:avLst/>
                          </a:prstGeom>
                          <a:solidFill>
                            <a:srgbClr val="FFFFFF"/>
                          </a:solidFill>
                          <a:ln w="38100" cmpd="dbl">
                            <a:solidFill>
                              <a:srgbClr val="000000"/>
                            </a:solidFill>
                            <a:miter lim="800000"/>
                            <a:headEnd/>
                            <a:tailEnd/>
                          </a:ln>
                        </wps:spPr>
                        <wps:txbx>
                          <w:txbxContent>
                            <w:p w14:paraId="31FFD1C2"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第五單元</w:t>
                              </w:r>
                            </w:p>
                            <w:p w14:paraId="3E1EDF4F" w14:textId="77777777" w:rsidR="00F20CDB" w:rsidRPr="002822E0" w:rsidRDefault="00F20CDB" w:rsidP="00F20CDB">
                              <w:pPr>
                                <w:spacing w:line="0" w:lineRule="atLeast"/>
                                <w:jc w:val="center"/>
                                <w:rPr>
                                  <w:rFonts w:ascii="標楷體" w:eastAsia="標楷體" w:hAnsi="標楷體"/>
                                  <w:sz w:val="32"/>
                                </w:rPr>
                              </w:pPr>
                              <w:r w:rsidRPr="009A6D00">
                                <w:rPr>
                                  <w:rFonts w:ascii="標楷體" w:eastAsia="標楷體" w:hAnsi="標楷體" w:hint="eastAsia"/>
                                  <w:color w:val="000000"/>
                                  <w:sz w:val="32"/>
                                </w:rPr>
                                <w:t>家鄉的地名</w:t>
                              </w:r>
                            </w:p>
                          </w:txbxContent>
                        </wps:txbx>
                        <wps:bodyPr rot="0" vert="horz" wrap="square" lIns="91440" tIns="18000" rIns="91440" bIns="45720" anchor="t" anchorCtr="0" upright="1">
                          <a:noAutofit/>
                        </wps:bodyPr>
                      </wps:wsp>
                      <wps:wsp>
                        <wps:cNvPr id="152" name="Text Box 153"/>
                        <wps:cNvSpPr txBox="1">
                          <a:spLocks noChangeArrowheads="1"/>
                        </wps:cNvSpPr>
                        <wps:spPr bwMode="auto">
                          <a:xfrm>
                            <a:off x="5570" y="6207"/>
                            <a:ext cx="3598" cy="1304"/>
                          </a:xfrm>
                          <a:prstGeom prst="rect">
                            <a:avLst/>
                          </a:prstGeom>
                          <a:solidFill>
                            <a:srgbClr val="FFFFFF"/>
                          </a:solidFill>
                          <a:ln w="38100" cmpd="dbl">
                            <a:solidFill>
                              <a:srgbClr val="000000"/>
                            </a:solidFill>
                            <a:miter lim="800000"/>
                            <a:headEnd/>
                            <a:tailEnd/>
                          </a:ln>
                        </wps:spPr>
                        <wps:txbx>
                          <w:txbxContent>
                            <w:p w14:paraId="4169BFC0"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第四單元</w:t>
                              </w:r>
                            </w:p>
                            <w:p w14:paraId="10EE11BA" w14:textId="77777777" w:rsidR="00F20CDB" w:rsidRDefault="00F20CDB" w:rsidP="00F20CDB">
                              <w:pPr>
                                <w:spacing w:line="0" w:lineRule="atLeast"/>
                                <w:jc w:val="center"/>
                                <w:rPr>
                                  <w:rFonts w:ascii="標楷體" w:eastAsia="標楷體" w:hAnsi="標楷體"/>
                                  <w:color w:val="FF0000"/>
                                  <w:sz w:val="32"/>
                                </w:rPr>
                              </w:pPr>
                              <w:r>
                                <w:rPr>
                                  <w:rFonts w:ascii="標楷體" w:eastAsia="標楷體" w:hAnsi="標楷體" w:hint="eastAsia"/>
                                  <w:color w:val="000000"/>
                                  <w:sz w:val="32"/>
                                </w:rPr>
                                <w:t>家鄉風情畫</w:t>
                              </w:r>
                            </w:p>
                            <w:p w14:paraId="182AD268" w14:textId="77777777" w:rsidR="00F20CDB" w:rsidRPr="002822E0" w:rsidRDefault="00F20CDB" w:rsidP="00F20CDB">
                              <w:pPr>
                                <w:spacing w:line="0" w:lineRule="atLeast"/>
                                <w:jc w:val="center"/>
                              </w:pPr>
                            </w:p>
                          </w:txbxContent>
                        </wps:txbx>
                        <wps:bodyPr rot="0" vert="horz" wrap="square" lIns="91440" tIns="18000" rIns="91440" bIns="45720" anchor="t" anchorCtr="0" upright="1">
                          <a:noAutofit/>
                        </wps:bodyPr>
                      </wps:wsp>
                      <wps:wsp>
                        <wps:cNvPr id="153" name="Text Box 154"/>
                        <wps:cNvSpPr txBox="1">
                          <a:spLocks noChangeArrowheads="1"/>
                        </wps:cNvSpPr>
                        <wps:spPr bwMode="auto">
                          <a:xfrm>
                            <a:off x="5540" y="9447"/>
                            <a:ext cx="3598" cy="1304"/>
                          </a:xfrm>
                          <a:prstGeom prst="rect">
                            <a:avLst/>
                          </a:prstGeom>
                          <a:solidFill>
                            <a:srgbClr val="FFFFFF"/>
                          </a:solidFill>
                          <a:ln w="38100" cmpd="dbl">
                            <a:solidFill>
                              <a:srgbClr val="000000"/>
                            </a:solidFill>
                            <a:miter lim="800000"/>
                            <a:headEnd/>
                            <a:tailEnd/>
                          </a:ln>
                        </wps:spPr>
                        <wps:txbx>
                          <w:txbxContent>
                            <w:p w14:paraId="3DD69E59"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第六單元</w:t>
                              </w:r>
                            </w:p>
                            <w:p w14:paraId="6D858981" w14:textId="77777777" w:rsidR="00F20CDB" w:rsidRDefault="00F20CDB" w:rsidP="00F20CDB">
                              <w:pPr>
                                <w:spacing w:line="0" w:lineRule="atLeast"/>
                                <w:jc w:val="center"/>
                                <w:rPr>
                                  <w:rFonts w:ascii="新細明體" w:hAnsi="新細明體"/>
                                  <w:color w:val="FF0000"/>
                                  <w:sz w:val="32"/>
                                </w:rPr>
                              </w:pPr>
                              <w:r>
                                <w:rPr>
                                  <w:rFonts w:ascii="標楷體" w:eastAsia="標楷體" w:hAnsi="標楷體" w:hint="eastAsia"/>
                                  <w:color w:val="000000"/>
                                  <w:sz w:val="32"/>
                                </w:rPr>
                                <w:t>守護我家鄉</w:t>
                              </w:r>
                            </w:p>
                            <w:p w14:paraId="36F91D83" w14:textId="77777777" w:rsidR="00F20CDB" w:rsidRPr="002822E0" w:rsidRDefault="00F20CDB" w:rsidP="00F20CDB">
                              <w:pPr>
                                <w:spacing w:line="0" w:lineRule="atLeast"/>
                                <w:jc w:val="center"/>
                                <w:rPr>
                                  <w:rFonts w:ascii="標楷體" w:eastAsia="標楷體" w:hAnsi="標楷體"/>
                                  <w:sz w:val="32"/>
                                </w:rPr>
                              </w:pPr>
                            </w:p>
                          </w:txbxContent>
                        </wps:txbx>
                        <wps:bodyPr rot="0" vert="horz" wrap="square" lIns="91440" tIns="18000" rIns="91440" bIns="45720" anchor="t" anchorCtr="0" upright="1">
                          <a:noAutofit/>
                        </wps:bodyPr>
                      </wps:wsp>
                      <wps:wsp>
                        <wps:cNvPr id="154" name="Line 155"/>
                        <wps:cNvCnPr>
                          <a:cxnSpLocks noChangeShapeType="1"/>
                        </wps:cNvCnPr>
                        <wps:spPr bwMode="auto">
                          <a:xfrm>
                            <a:off x="4830" y="5351"/>
                            <a:ext cx="7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5" name="Line 156"/>
                        <wps:cNvCnPr>
                          <a:cxnSpLocks noChangeShapeType="1"/>
                        </wps:cNvCnPr>
                        <wps:spPr bwMode="auto">
                          <a:xfrm>
                            <a:off x="9115" y="841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6" name="Text Box 157"/>
                        <wps:cNvSpPr txBox="1">
                          <a:spLocks noChangeArrowheads="1"/>
                        </wps:cNvSpPr>
                        <wps:spPr bwMode="auto">
                          <a:xfrm>
                            <a:off x="10400" y="9491"/>
                            <a:ext cx="4609" cy="966"/>
                          </a:xfrm>
                          <a:prstGeom prst="rect">
                            <a:avLst/>
                          </a:prstGeom>
                          <a:solidFill>
                            <a:srgbClr val="FFFFFF"/>
                          </a:solidFill>
                          <a:ln w="38100" cmpd="dbl">
                            <a:solidFill>
                              <a:srgbClr val="000000"/>
                            </a:solidFill>
                            <a:miter lim="800000"/>
                            <a:headEnd/>
                            <a:tailEnd/>
                          </a:ln>
                        </wps:spPr>
                        <wps:txbx>
                          <w:txbxContent>
                            <w:p w14:paraId="0DEE09FA" w14:textId="77777777" w:rsidR="00F20CDB" w:rsidRDefault="00F20CDB" w:rsidP="00F20CDB">
                              <w:pPr>
                                <w:spacing w:beforeLines="20" w:before="72" w:line="0" w:lineRule="atLeast"/>
                                <w:ind w:leftChars="50" w:left="120"/>
                                <w:rPr>
                                  <w:rFonts w:ascii="標楷體" w:eastAsia="標楷體" w:hAnsi="標楷體"/>
                                  <w:color w:val="000000"/>
                                </w:rPr>
                              </w:pPr>
                              <w:r>
                                <w:rPr>
                                  <w:rFonts w:ascii="標楷體" w:eastAsia="標楷體" w:hAnsi="標楷體" w:hint="eastAsia"/>
                                  <w:color w:val="000000"/>
                                </w:rPr>
                                <w:t>第1課 關懷家鄉的問題</w:t>
                              </w:r>
                            </w:p>
                            <w:p w14:paraId="00017811" w14:textId="77777777" w:rsidR="00F20CDB" w:rsidRDefault="00F20CDB" w:rsidP="00F20CDB">
                              <w:pPr>
                                <w:spacing w:beforeLines="20" w:before="72" w:line="0" w:lineRule="atLeast"/>
                                <w:ind w:leftChars="50" w:left="120"/>
                                <w:rPr>
                                  <w:rFonts w:ascii="新細明體"/>
                                  <w:color w:val="000000"/>
                                </w:rPr>
                              </w:pPr>
                              <w:r>
                                <w:rPr>
                                  <w:rFonts w:ascii="標楷體" w:eastAsia="標楷體" w:hAnsi="標楷體" w:hint="eastAsia"/>
                                  <w:color w:val="000000"/>
                                </w:rPr>
                                <w:t>第2課 愛護家鄉的行動</w:t>
                              </w:r>
                            </w:p>
                            <w:p w14:paraId="5367D926" w14:textId="77777777" w:rsidR="00F20CDB" w:rsidRPr="00781A5C" w:rsidRDefault="00F20CDB" w:rsidP="00F20CDB">
                              <w:pPr>
                                <w:spacing w:beforeLines="20" w:before="72" w:line="0" w:lineRule="atLeast"/>
                                <w:ind w:leftChars="50" w:left="120"/>
                                <w:rPr>
                                  <w:rFonts w:ascii="標楷體" w:eastAsia="標楷體" w:hAnsi="標楷體"/>
                                </w:rPr>
                              </w:pPr>
                            </w:p>
                          </w:txbxContent>
                        </wps:txbx>
                        <wps:bodyPr rot="0" vert="horz" wrap="square" lIns="91440" tIns="45720" rIns="91440" bIns="45720" anchor="t" anchorCtr="0" upright="1">
                          <a:noAutofit/>
                        </wps:bodyPr>
                      </wps:wsp>
                      <wps:wsp>
                        <wps:cNvPr id="157" name="Line 158"/>
                        <wps:cNvCnPr>
                          <a:cxnSpLocks noChangeShapeType="1"/>
                        </wps:cNvCnPr>
                        <wps:spPr bwMode="auto">
                          <a:xfrm>
                            <a:off x="4830" y="10031"/>
                            <a:ext cx="73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8" name="Line 159"/>
                        <wps:cNvCnPr>
                          <a:cxnSpLocks noChangeShapeType="1"/>
                        </wps:cNvCnPr>
                        <wps:spPr bwMode="auto">
                          <a:xfrm>
                            <a:off x="9140" y="1003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8B6ED1" id="群組 132" o:spid="_x0000_s1053" style="position:absolute;margin-left:51.6pt;margin-top:3.8pt;width:680.45pt;height:453pt;z-index:-251657216" coordorigin="1400,1691" coordsize="13609,9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">
                <v:line id="Line 134" o:spid="_x0000_s1054" style="position:absolute;visibility:visible;mso-wrap-style:square" from="4820,2471" to="4820,10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" strokeweight="1.5pt"/>
                <v:line id="Line 135" o:spid="_x0000_s1055" style="position:absolute;visibility:visible;mso-wrap-style:square" from="4802,2471" to="5573,2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" strokeweight="1.5pt"/>
                <v:shape id="Text Box 136" o:spid="_x0000_s1056" type="#_x0000_t202" style="position:absolute;left:1400;top:5617;width:27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" strokeweight="3pt">
                  <v:stroke linestyle="thinThin"/>
                  <v:textbox>
                    <w:txbxContent>
                      <w:p w14:paraId="45EEBBFE" w14:textId="77777777" w:rsidR="00F20CDB" w:rsidRPr="002822E0" w:rsidRDefault="00F20CDB" w:rsidP="00F20CDB">
                        <w:pPr>
                          <w:jc w:val="center"/>
                          <w:rPr>
                            <w:rFonts w:ascii="標楷體" w:eastAsia="標楷體" w:hAnsi="標楷體"/>
                            <w:sz w:val="36"/>
                          </w:rPr>
                        </w:pPr>
                        <w:r w:rsidRPr="002822E0">
                          <w:rPr>
                            <w:rFonts w:ascii="標楷體" w:eastAsia="標楷體" w:hAnsi="標楷體" w:hint="eastAsia"/>
                            <w:sz w:val="36"/>
                          </w:rPr>
                          <w:t>社會3</w:t>
                        </w:r>
                        <w:r>
                          <w:rPr>
                            <w:rFonts w:ascii="標楷體" w:eastAsia="標楷體" w:hAnsi="標楷體" w:hint="eastAsia"/>
                            <w:sz w:val="36"/>
                          </w:rPr>
                          <w:t>下</w:t>
                        </w:r>
                      </w:p>
                    </w:txbxContent>
                  </v:textbox>
                </v:shape>
                <v:shape id="Text Box 137" o:spid="_x0000_s1057" type="#_x0000_t202" style="position:absolute;left:5563;top:1691;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" strokeweight="3pt">
                  <v:stroke linestyle="thinThin"/>
                  <v:textbox inset=",.5mm">
                    <w:txbxContent>
                      <w:p w14:paraId="72AED523"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第一單元</w:t>
                        </w:r>
                      </w:p>
                      <w:p w14:paraId="3833A610" w14:textId="77777777" w:rsidR="00F20CDB" w:rsidRDefault="00F20CDB" w:rsidP="00F20CDB">
                        <w:pPr>
                          <w:spacing w:line="0" w:lineRule="atLeast"/>
                          <w:jc w:val="center"/>
                          <w:rPr>
                            <w:rFonts w:ascii="新細明體" w:hAnsi="新細明體"/>
                            <w:color w:val="000000"/>
                            <w:sz w:val="32"/>
                          </w:rPr>
                        </w:pPr>
                        <w:r>
                          <w:rPr>
                            <w:rFonts w:ascii="標楷體" w:eastAsia="標楷體" w:hAnsi="標楷體" w:hint="eastAsia"/>
                            <w:color w:val="000000"/>
                            <w:sz w:val="32"/>
                          </w:rPr>
                          <w:t>家鄉的生活</w:t>
                        </w:r>
                      </w:p>
                      <w:p w14:paraId="30768184" w14:textId="77777777" w:rsidR="00F20CDB" w:rsidRPr="002822E0" w:rsidRDefault="00F20CDB" w:rsidP="00F20CDB">
                        <w:pPr>
                          <w:spacing w:line="0" w:lineRule="atLeast"/>
                          <w:jc w:val="center"/>
                          <w:rPr>
                            <w:rFonts w:ascii="標楷體" w:eastAsia="標楷體" w:hAnsi="標楷體"/>
                            <w:sz w:val="32"/>
                          </w:rPr>
                        </w:pPr>
                      </w:p>
                    </w:txbxContent>
                  </v:textbox>
                </v:shape>
                <v:line id="Line 138" o:spid="_x0000_s1058" style="position:absolute;visibility:visible;mso-wrap-style:square" from="9161,2291" to="10446,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" strokeweight="1.5pt"/>
                <v:line id="Line 139" o:spid="_x0000_s1059" style="position:absolute;visibility:visible;mso-wrap-style:square" from="9161,5215" to="10446,5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" strokeweight="1.5pt"/>
                <v:line id="Line 140" o:spid="_x0000_s1060" style="position:absolute;visibility:visible;mso-wrap-style:square" from="9140,6971" to="10425,6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" strokeweight="1.5pt"/>
                <v:line id="Line 141" o:spid="_x0000_s1061" style="position:absolute;visibility:visible;mso-wrap-style:square" from="4802,6971" to="5573,6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" strokeweight="1.5pt"/>
                <v:line id="Line 142" o:spid="_x0000_s1062" style="position:absolute;visibility:visible;mso-wrap-style:square" from="4830,8411" to="5601,8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" strokeweight="1.5pt"/>
                <v:shape id="Text Box 143" o:spid="_x0000_s1063" type="#_x0000_t202" style="position:absolute;left:5563;top:4631;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" strokeweight="3pt">
                  <v:stroke linestyle="thinThin"/>
                  <v:textbox inset="0,0,0,0">
                    <w:txbxContent>
                      <w:p w14:paraId="4D53664A"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w:t>
                        </w:r>
                        <w:r>
                          <w:rPr>
                            <w:rFonts w:ascii="標楷體" w:eastAsia="標楷體" w:hAnsi="標楷體" w:hint="eastAsia"/>
                            <w:sz w:val="32"/>
                          </w:rPr>
                          <w:t>三</w:t>
                        </w:r>
                        <w:r w:rsidRPr="002822E0">
                          <w:rPr>
                            <w:rFonts w:ascii="標楷體" w:eastAsia="標楷體" w:hAnsi="標楷體" w:hint="eastAsia"/>
                            <w:sz w:val="32"/>
                          </w:rPr>
                          <w:t>單元</w:t>
                        </w:r>
                      </w:p>
                      <w:p w14:paraId="13880DB6" w14:textId="77777777" w:rsidR="00F20CDB" w:rsidRDefault="00F20CDB" w:rsidP="00F20CDB">
                        <w:pPr>
                          <w:spacing w:line="0" w:lineRule="atLeast"/>
                          <w:jc w:val="center"/>
                          <w:rPr>
                            <w:rFonts w:ascii="標楷體" w:eastAsia="標楷體" w:hAnsi="標楷體"/>
                            <w:color w:val="FF0000"/>
                            <w:sz w:val="32"/>
                          </w:rPr>
                        </w:pPr>
                        <w:r>
                          <w:rPr>
                            <w:rFonts w:ascii="標楷體" w:eastAsia="標楷體" w:hAnsi="標楷體" w:hint="eastAsia"/>
                            <w:color w:val="000000"/>
                            <w:sz w:val="32"/>
                          </w:rPr>
                          <w:t>家鄉的消費與生活</w:t>
                        </w:r>
                      </w:p>
                      <w:p w14:paraId="6582B703" w14:textId="77777777" w:rsidR="00F20CDB" w:rsidRDefault="00F20CDB" w:rsidP="00F20CDB">
                        <w:pPr>
                          <w:spacing w:line="0" w:lineRule="atLeast"/>
                          <w:jc w:val="center"/>
                          <w:rPr>
                            <w:rFonts w:ascii="新細明體" w:hAnsi="新細明體"/>
                            <w:color w:val="FF0000"/>
                            <w:sz w:val="32"/>
                          </w:rPr>
                        </w:pPr>
                      </w:p>
                    </w:txbxContent>
                  </v:textbox>
                </v:shape>
                <v:shape id="Text Box 144" o:spid="_x0000_s1064" type="#_x0000_t202" style="position:absolute;left:10400;top:4808;width:4609;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" strokeweight="3pt">
                  <v:stroke linestyle="thinThin"/>
                  <v:textbox inset=",.5mm,,.4mm">
                    <w:txbxContent>
                      <w:p w14:paraId="62B3DB42" w14:textId="77777777" w:rsidR="00F20CDB" w:rsidRPr="009A6D00" w:rsidRDefault="00F20CDB" w:rsidP="00F20CDB">
                        <w:pPr>
                          <w:spacing w:beforeLines="20" w:before="72" w:line="0" w:lineRule="atLeast"/>
                          <w:ind w:leftChars="50" w:left="120"/>
                          <w:rPr>
                            <w:rFonts w:ascii="標楷體" w:eastAsia="標楷體" w:hAnsi="標楷體"/>
                            <w:color w:val="000000"/>
                          </w:rPr>
                        </w:pPr>
                        <w:r w:rsidRPr="009A6D00">
                          <w:rPr>
                            <w:rFonts w:ascii="標楷體" w:eastAsia="標楷體" w:hAnsi="標楷體" w:hint="eastAsia"/>
                            <w:color w:val="000000"/>
                          </w:rPr>
                          <w:t>第1課 商店與生活</w:t>
                        </w:r>
                      </w:p>
                      <w:p w14:paraId="28EF65C5" w14:textId="77777777" w:rsidR="00F20CDB" w:rsidRPr="00781A5C" w:rsidRDefault="00F20CDB" w:rsidP="00F20CDB">
                        <w:pPr>
                          <w:spacing w:beforeLines="20" w:before="72" w:line="0" w:lineRule="atLeast"/>
                          <w:ind w:leftChars="50" w:left="120"/>
                          <w:rPr>
                            <w:rFonts w:ascii="標楷體" w:eastAsia="標楷體" w:hAnsi="標楷體"/>
                          </w:rPr>
                        </w:pPr>
                        <w:r w:rsidRPr="009A6D00">
                          <w:rPr>
                            <w:rFonts w:ascii="標楷體" w:eastAsia="標楷體" w:hAnsi="標楷體" w:hint="eastAsia"/>
                            <w:color w:val="000000"/>
                          </w:rPr>
                          <w:t>第2課 買東西學問大</w:t>
                        </w:r>
                      </w:p>
                    </w:txbxContent>
                  </v:textbox>
                </v:shape>
                <v:shape id="Text Box 145" o:spid="_x0000_s1065" type="#_x0000_t202" style="position:absolute;left:10400;top:7871;width:4609;height: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" strokeweight="3pt">
                  <v:stroke linestyle="thinThin"/>
                  <v:textbox>
                    <w:txbxContent>
                      <w:p w14:paraId="031FF489" w14:textId="77777777" w:rsidR="00F20CDB" w:rsidRDefault="00F20CDB" w:rsidP="00F20CDB">
                        <w:pPr>
                          <w:spacing w:beforeLines="20" w:before="72" w:line="0" w:lineRule="atLeast"/>
                          <w:ind w:leftChars="50" w:left="120"/>
                          <w:rPr>
                            <w:rFonts w:ascii="標楷體" w:eastAsia="標楷體" w:hAnsi="標楷體"/>
                            <w:color w:val="000000"/>
                          </w:rPr>
                        </w:pPr>
                        <w:r>
                          <w:rPr>
                            <w:rFonts w:ascii="標楷體" w:eastAsia="標楷體" w:hAnsi="標楷體" w:hint="eastAsia"/>
                            <w:color w:val="000000"/>
                          </w:rPr>
                          <w:t>第1課 地名的由來</w:t>
                        </w:r>
                      </w:p>
                      <w:p w14:paraId="7BF4E78F" w14:textId="77777777" w:rsidR="00F20CDB" w:rsidRDefault="00F20CDB" w:rsidP="00F20CDB">
                        <w:pPr>
                          <w:spacing w:beforeLines="20" w:before="72" w:line="0" w:lineRule="atLeast"/>
                          <w:ind w:leftChars="50" w:left="120"/>
                          <w:rPr>
                            <w:rFonts w:ascii="新細明體"/>
                            <w:color w:val="FF0000"/>
                          </w:rPr>
                        </w:pPr>
                        <w:r>
                          <w:rPr>
                            <w:rFonts w:ascii="標楷體" w:eastAsia="標楷體" w:hAnsi="標楷體" w:hint="eastAsia"/>
                            <w:color w:val="000000"/>
                          </w:rPr>
                          <w:t>第2課 探索家鄉地名</w:t>
                        </w:r>
                      </w:p>
                      <w:p w14:paraId="7D645734" w14:textId="77777777" w:rsidR="00F20CDB" w:rsidRPr="00781A5C" w:rsidRDefault="00F20CDB" w:rsidP="00F20CDB">
                        <w:pPr>
                          <w:spacing w:beforeLines="20" w:before="72" w:line="0" w:lineRule="atLeast"/>
                          <w:ind w:leftChars="50" w:left="120"/>
                          <w:rPr>
                            <w:rFonts w:ascii="標楷體" w:eastAsia="標楷體" w:hAnsi="標楷體"/>
                          </w:rPr>
                        </w:pPr>
                      </w:p>
                    </w:txbxContent>
                  </v:textbox>
                </v:shape>
                <v:shape id="Text Box 146" o:spid="_x0000_s1066" type="#_x0000_t202" style="position:absolute;left:10400;top:1751;width:4609;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" strokeweight="3pt">
                  <v:stroke linestyle="thinThin"/>
                  <v:shadow on="t" offset="0,0"/>
                  <v:textbox inset=",.5mm,,.5mm">
                    <w:txbxContent>
                      <w:p w14:paraId="0D725935" w14:textId="77777777" w:rsidR="00F20CDB" w:rsidRPr="009A6D00" w:rsidRDefault="00F20CDB" w:rsidP="00F20CDB">
                        <w:pPr>
                          <w:spacing w:beforeLines="20" w:before="72" w:line="0" w:lineRule="atLeast"/>
                          <w:ind w:leftChars="50" w:left="120"/>
                          <w:rPr>
                            <w:rFonts w:ascii="標楷體" w:eastAsia="標楷體" w:hAnsi="標楷體"/>
                            <w:color w:val="000000"/>
                          </w:rPr>
                        </w:pPr>
                        <w:r w:rsidRPr="009A6D00">
                          <w:rPr>
                            <w:rFonts w:ascii="標楷體" w:eastAsia="標楷體" w:hAnsi="標楷體" w:hint="eastAsia"/>
                            <w:color w:val="000000"/>
                          </w:rPr>
                          <w:t>第1課 鄰里生活</w:t>
                        </w:r>
                      </w:p>
                      <w:p w14:paraId="76D50EB5" w14:textId="77777777" w:rsidR="00F20CDB" w:rsidRPr="009A6D00" w:rsidRDefault="00F20CDB" w:rsidP="00F20CDB">
                        <w:pPr>
                          <w:spacing w:beforeLines="20" w:before="72" w:line="0" w:lineRule="atLeast"/>
                          <w:ind w:leftChars="50" w:left="120"/>
                          <w:rPr>
                            <w:rFonts w:ascii="標楷體" w:eastAsia="標楷體" w:hAnsi="標楷體"/>
                            <w:color w:val="000000"/>
                          </w:rPr>
                        </w:pPr>
                        <w:r w:rsidRPr="009A6D00">
                          <w:rPr>
                            <w:rFonts w:ascii="標楷體" w:eastAsia="標楷體" w:hAnsi="標楷體" w:hint="eastAsia"/>
                            <w:color w:val="000000"/>
                          </w:rPr>
                          <w:t>第2課 鄉鎮市區生活</w:t>
                        </w:r>
                      </w:p>
                      <w:p w14:paraId="66A22864" w14:textId="77777777" w:rsidR="00F20CDB" w:rsidRPr="002822E0" w:rsidRDefault="00F20CDB" w:rsidP="00F20CDB">
                        <w:pPr>
                          <w:spacing w:beforeLines="20" w:before="72" w:line="0" w:lineRule="atLeast"/>
                          <w:ind w:leftChars="50" w:left="120"/>
                          <w:rPr>
                            <w:rFonts w:ascii="標楷體" w:eastAsia="標楷體" w:hAnsi="標楷體"/>
                          </w:rPr>
                        </w:pPr>
                        <w:r w:rsidRPr="009A6D00">
                          <w:rPr>
                            <w:rFonts w:ascii="標楷體" w:eastAsia="標楷體" w:hAnsi="標楷體" w:hint="eastAsia"/>
                            <w:color w:val="000000"/>
                          </w:rPr>
                          <w:t>第3課 便利的家鄉生活</w:t>
                        </w:r>
                      </w:p>
                    </w:txbxContent>
                  </v:textbox>
                </v:shape>
                <v:shape id="Text Box 147" o:spid="_x0000_s1067" type="#_x0000_t202" style="position:absolute;left:5570;top:3191;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" strokeweight="3pt">
                  <v:stroke linestyle="thinThin"/>
                  <v:textbox inset=",.5mm">
                    <w:txbxContent>
                      <w:p w14:paraId="75F4813B"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w:t>
                        </w:r>
                        <w:r>
                          <w:rPr>
                            <w:rFonts w:ascii="標楷體" w:eastAsia="標楷體" w:hAnsi="標楷體" w:hint="eastAsia"/>
                            <w:sz w:val="32"/>
                          </w:rPr>
                          <w:t>二</w:t>
                        </w:r>
                        <w:r w:rsidRPr="002822E0">
                          <w:rPr>
                            <w:rFonts w:ascii="標楷體" w:eastAsia="標楷體" w:hAnsi="標楷體" w:hint="eastAsia"/>
                            <w:sz w:val="32"/>
                          </w:rPr>
                          <w:t>單元</w:t>
                        </w:r>
                      </w:p>
                      <w:p w14:paraId="400EACC5" w14:textId="77777777" w:rsidR="00F20CDB" w:rsidRPr="002822E0" w:rsidRDefault="00F20CDB" w:rsidP="00F20CDB">
                        <w:pPr>
                          <w:spacing w:line="0" w:lineRule="atLeast"/>
                          <w:jc w:val="center"/>
                          <w:rPr>
                            <w:rFonts w:ascii="標楷體" w:eastAsia="標楷體" w:hAnsi="標楷體"/>
                            <w:sz w:val="32"/>
                          </w:rPr>
                        </w:pPr>
                        <w:r>
                          <w:rPr>
                            <w:rFonts w:ascii="標楷體" w:eastAsia="標楷體" w:hAnsi="標楷體" w:hint="eastAsia"/>
                            <w:color w:val="000000"/>
                            <w:sz w:val="32"/>
                          </w:rPr>
                          <w:t>家鄉的活動</w:t>
                        </w:r>
                      </w:p>
                    </w:txbxContent>
                  </v:textbox>
                </v:shape>
                <v:shape id="Text Box 148" o:spid="_x0000_s1068" type="#_x0000_t202" style="position:absolute;left:10400;top:3191;width:4609;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" strokeweight="3pt">
                  <v:stroke linestyle="thinThin"/>
                  <v:textbox inset=",.5mm,,.5mm">
                    <w:txbxContent>
                      <w:p w14:paraId="0E06D09E" w14:textId="77777777" w:rsidR="00F20CDB" w:rsidRDefault="00F20CDB" w:rsidP="00F20CDB">
                        <w:pPr>
                          <w:spacing w:beforeLines="20" w:before="72" w:line="0" w:lineRule="atLeast"/>
                          <w:ind w:leftChars="50" w:left="120"/>
                          <w:rPr>
                            <w:rFonts w:ascii="標楷體" w:eastAsia="標楷體" w:hAnsi="標楷體"/>
                            <w:color w:val="000000"/>
                          </w:rPr>
                        </w:pPr>
                        <w:r>
                          <w:rPr>
                            <w:rFonts w:ascii="標楷體" w:eastAsia="標楷體" w:hAnsi="標楷體" w:hint="eastAsia"/>
                            <w:color w:val="000000"/>
                          </w:rPr>
                          <w:t>第1課 居民總動員</w:t>
                        </w:r>
                      </w:p>
                      <w:p w14:paraId="367E0914" w14:textId="77777777" w:rsidR="00F20CDB" w:rsidRDefault="00F20CDB" w:rsidP="00F20CDB">
                        <w:pPr>
                          <w:spacing w:beforeLines="20" w:before="72" w:line="0" w:lineRule="atLeast"/>
                          <w:ind w:leftChars="50" w:left="120"/>
                          <w:rPr>
                            <w:rFonts w:ascii="新細明體"/>
                            <w:color w:val="FF0000"/>
                          </w:rPr>
                        </w:pPr>
                        <w:r>
                          <w:rPr>
                            <w:rFonts w:ascii="標楷體" w:eastAsia="標楷體" w:hAnsi="標楷體" w:hint="eastAsia"/>
                            <w:color w:val="000000"/>
                          </w:rPr>
                          <w:t>第2課 多元的生活風貌</w:t>
                        </w:r>
                      </w:p>
                      <w:p w14:paraId="1C2F0947" w14:textId="77777777" w:rsidR="00F20CDB" w:rsidRPr="00781A5C" w:rsidRDefault="00F20CDB" w:rsidP="00F20CDB">
                        <w:pPr>
                          <w:spacing w:beforeLines="20" w:before="72" w:line="0" w:lineRule="atLeast"/>
                          <w:ind w:leftChars="50" w:left="120"/>
                          <w:rPr>
                            <w:rFonts w:ascii="標楷體" w:eastAsia="標楷體" w:hAnsi="標楷體"/>
                          </w:rPr>
                        </w:pPr>
                      </w:p>
                    </w:txbxContent>
                  </v:textbox>
                </v:shape>
                <v:line id="Line 149" o:spid="_x0000_s1069" style="position:absolute;visibility:visible;mso-wrap-style:square" from="9115,3911" to="10400,3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" strokeweight="1.5pt"/>
                <v:line id="Line 150" o:spid="_x0000_s1070" style="position:absolute;visibility:visible;mso-wrap-style:square" from="4830,3911" to="5550,3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" strokeweight="1.5pt"/>
                <v:shape id="Text Box 151" o:spid="_x0000_s1071" type="#_x0000_t202" style="position:absolute;left:10400;top:6251;width:4609;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" strokeweight="3pt">
                  <v:stroke linestyle="thinThin"/>
                  <v:textbox inset=",.5mm,,.2mm">
                    <w:txbxContent>
                      <w:p w14:paraId="5383A76F" w14:textId="77777777" w:rsidR="00F20CDB" w:rsidRDefault="00F20CDB" w:rsidP="00F20CDB">
                        <w:pPr>
                          <w:spacing w:beforeLines="20" w:before="72" w:line="0" w:lineRule="atLeast"/>
                          <w:ind w:leftChars="50" w:left="120"/>
                          <w:rPr>
                            <w:rFonts w:ascii="標楷體" w:eastAsia="標楷體" w:hAnsi="標楷體"/>
                            <w:color w:val="000000"/>
                          </w:rPr>
                        </w:pPr>
                        <w:r>
                          <w:rPr>
                            <w:rFonts w:ascii="標楷體" w:eastAsia="標楷體" w:hAnsi="標楷體" w:hint="eastAsia"/>
                            <w:color w:val="000000"/>
                          </w:rPr>
                          <w:t>第1課 家鄉的故事</w:t>
                        </w:r>
                      </w:p>
                      <w:p w14:paraId="7CBB2177" w14:textId="77777777" w:rsidR="00F20CDB" w:rsidRPr="00781A5C" w:rsidRDefault="00F20CDB" w:rsidP="00F20CDB">
                        <w:pPr>
                          <w:spacing w:beforeLines="20" w:before="72" w:line="0" w:lineRule="atLeast"/>
                          <w:ind w:leftChars="50" w:left="120"/>
                          <w:rPr>
                            <w:rFonts w:ascii="新細明體"/>
                            <w:color w:val="000000"/>
                          </w:rPr>
                        </w:pPr>
                        <w:r>
                          <w:rPr>
                            <w:rFonts w:ascii="標楷體" w:eastAsia="標楷體" w:hAnsi="標楷體" w:hint="eastAsia"/>
                            <w:color w:val="000000"/>
                          </w:rPr>
                          <w:t xml:space="preserve">第2課 </w:t>
                        </w:r>
                        <w:r w:rsidRPr="009A6D00">
                          <w:rPr>
                            <w:rFonts w:ascii="標楷體" w:eastAsia="標楷體" w:hAnsi="標楷體" w:hint="eastAsia"/>
                            <w:color w:val="000000"/>
                          </w:rPr>
                          <w:t>家鄉的特產</w:t>
                        </w:r>
                      </w:p>
                    </w:txbxContent>
                  </v:textbox>
                </v:shape>
                <v:shape id="Text Box 152" o:spid="_x0000_s1072" type="#_x0000_t202" style="position:absolute;left:5540;top:7827;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" strokeweight="3pt">
                  <v:stroke linestyle="thinThin"/>
                  <v:textbox inset=",.5mm">
                    <w:txbxContent>
                      <w:p w14:paraId="31FFD1C2"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第五單元</w:t>
                        </w:r>
                      </w:p>
                      <w:p w14:paraId="3E1EDF4F" w14:textId="77777777" w:rsidR="00F20CDB" w:rsidRPr="002822E0" w:rsidRDefault="00F20CDB" w:rsidP="00F20CDB">
                        <w:pPr>
                          <w:spacing w:line="0" w:lineRule="atLeast"/>
                          <w:jc w:val="center"/>
                          <w:rPr>
                            <w:rFonts w:ascii="標楷體" w:eastAsia="標楷體" w:hAnsi="標楷體"/>
                            <w:sz w:val="32"/>
                          </w:rPr>
                        </w:pPr>
                        <w:r w:rsidRPr="009A6D00">
                          <w:rPr>
                            <w:rFonts w:ascii="標楷體" w:eastAsia="標楷體" w:hAnsi="標楷體" w:hint="eastAsia"/>
                            <w:color w:val="000000"/>
                            <w:sz w:val="32"/>
                          </w:rPr>
                          <w:t>家鄉的地名</w:t>
                        </w:r>
                      </w:p>
                    </w:txbxContent>
                  </v:textbox>
                </v:shape>
                <v:shape id="Text Box 153" o:spid="_x0000_s1073" type="#_x0000_t202" style="position:absolute;left:5570;top:6207;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" strokeweight="3pt">
                  <v:stroke linestyle="thinThin"/>
                  <v:textbox inset=",.5mm">
                    <w:txbxContent>
                      <w:p w14:paraId="4169BFC0"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第四單元</w:t>
                        </w:r>
                      </w:p>
                      <w:p w14:paraId="10EE11BA" w14:textId="77777777" w:rsidR="00F20CDB" w:rsidRDefault="00F20CDB" w:rsidP="00F20CDB">
                        <w:pPr>
                          <w:spacing w:line="0" w:lineRule="atLeast"/>
                          <w:jc w:val="center"/>
                          <w:rPr>
                            <w:rFonts w:ascii="標楷體" w:eastAsia="標楷體" w:hAnsi="標楷體"/>
                            <w:color w:val="FF0000"/>
                            <w:sz w:val="32"/>
                          </w:rPr>
                        </w:pPr>
                        <w:r>
                          <w:rPr>
                            <w:rFonts w:ascii="標楷體" w:eastAsia="標楷體" w:hAnsi="標楷體" w:hint="eastAsia"/>
                            <w:color w:val="000000"/>
                            <w:sz w:val="32"/>
                          </w:rPr>
                          <w:t>家鄉風情畫</w:t>
                        </w:r>
                      </w:p>
                      <w:p w14:paraId="182AD268" w14:textId="77777777" w:rsidR="00F20CDB" w:rsidRPr="002822E0" w:rsidRDefault="00F20CDB" w:rsidP="00F20CDB">
                        <w:pPr>
                          <w:spacing w:line="0" w:lineRule="atLeast"/>
                          <w:jc w:val="center"/>
                        </w:pPr>
                      </w:p>
                    </w:txbxContent>
                  </v:textbox>
                </v:shape>
                <v:shape id="Text Box 154" o:spid="_x0000_s1074" type="#_x0000_t202" style="position:absolute;left:5540;top:9447;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" strokeweight="3pt">
                  <v:stroke linestyle="thinThin"/>
                  <v:textbox inset=",.5mm">
                    <w:txbxContent>
                      <w:p w14:paraId="3DD69E59" w14:textId="77777777" w:rsidR="00F20CDB" w:rsidRPr="002822E0" w:rsidRDefault="00F20CDB" w:rsidP="00F20CDB">
                        <w:pPr>
                          <w:ind w:left="57" w:right="57"/>
                          <w:jc w:val="center"/>
                          <w:rPr>
                            <w:rFonts w:ascii="標楷體" w:eastAsia="標楷體" w:hAnsi="標楷體"/>
                            <w:sz w:val="32"/>
                          </w:rPr>
                        </w:pPr>
                        <w:r w:rsidRPr="002822E0">
                          <w:rPr>
                            <w:rFonts w:ascii="標楷體" w:eastAsia="標楷體" w:hAnsi="標楷體" w:hint="eastAsia"/>
                            <w:sz w:val="32"/>
                          </w:rPr>
                          <w:t>第六單元</w:t>
                        </w:r>
                      </w:p>
                      <w:p w14:paraId="6D858981" w14:textId="77777777" w:rsidR="00F20CDB" w:rsidRDefault="00F20CDB" w:rsidP="00F20CDB">
                        <w:pPr>
                          <w:spacing w:line="0" w:lineRule="atLeast"/>
                          <w:jc w:val="center"/>
                          <w:rPr>
                            <w:rFonts w:ascii="新細明體" w:hAnsi="新細明體"/>
                            <w:color w:val="FF0000"/>
                            <w:sz w:val="32"/>
                          </w:rPr>
                        </w:pPr>
                        <w:r>
                          <w:rPr>
                            <w:rFonts w:ascii="標楷體" w:eastAsia="標楷體" w:hAnsi="標楷體" w:hint="eastAsia"/>
                            <w:color w:val="000000"/>
                            <w:sz w:val="32"/>
                          </w:rPr>
                          <w:t>守護我家鄉</w:t>
                        </w:r>
                      </w:p>
                      <w:p w14:paraId="36F91D83" w14:textId="77777777" w:rsidR="00F20CDB" w:rsidRPr="002822E0" w:rsidRDefault="00F20CDB" w:rsidP="00F20CDB">
                        <w:pPr>
                          <w:spacing w:line="0" w:lineRule="atLeast"/>
                          <w:jc w:val="center"/>
                          <w:rPr>
                            <w:rFonts w:ascii="標楷體" w:eastAsia="標楷體" w:hAnsi="標楷體"/>
                            <w:sz w:val="32"/>
                          </w:rPr>
                        </w:pPr>
                      </w:p>
                    </w:txbxContent>
                  </v:textbox>
                </v:shape>
                <v:line id="Line 155" o:spid="_x0000_s1075" style="position:absolute;visibility:visible;mso-wrap-style:square" from="4830,5351" to="5550,5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" strokeweight="1.5pt"/>
                <v:line id="Line 156" o:spid="_x0000_s1076" style="position:absolute;visibility:visible;mso-wrap-style:square" from="9115,8411" to="10400,8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" strokeweight="1.5pt"/>
                <v:shape id="Text Box 157" o:spid="_x0000_s1077" type="#_x0000_t202" style="position:absolute;left:10400;top:9491;width:4609;height: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" strokeweight="3pt">
                  <v:stroke linestyle="thinThin"/>
                  <v:textbox>
                    <w:txbxContent>
                      <w:p w14:paraId="0DEE09FA" w14:textId="77777777" w:rsidR="00F20CDB" w:rsidRDefault="00F20CDB" w:rsidP="00F20CDB">
                        <w:pPr>
                          <w:spacing w:beforeLines="20" w:before="72" w:line="0" w:lineRule="atLeast"/>
                          <w:ind w:leftChars="50" w:left="120"/>
                          <w:rPr>
                            <w:rFonts w:ascii="標楷體" w:eastAsia="標楷體" w:hAnsi="標楷體"/>
                            <w:color w:val="000000"/>
                          </w:rPr>
                        </w:pPr>
                        <w:r>
                          <w:rPr>
                            <w:rFonts w:ascii="標楷體" w:eastAsia="標楷體" w:hAnsi="標楷體" w:hint="eastAsia"/>
                            <w:color w:val="000000"/>
                          </w:rPr>
                          <w:t>第1課 關懷家鄉的問題</w:t>
                        </w:r>
                      </w:p>
                      <w:p w14:paraId="00017811" w14:textId="77777777" w:rsidR="00F20CDB" w:rsidRDefault="00F20CDB" w:rsidP="00F20CDB">
                        <w:pPr>
                          <w:spacing w:beforeLines="20" w:before="72" w:line="0" w:lineRule="atLeast"/>
                          <w:ind w:leftChars="50" w:left="120"/>
                          <w:rPr>
                            <w:rFonts w:ascii="新細明體"/>
                            <w:color w:val="000000"/>
                          </w:rPr>
                        </w:pPr>
                        <w:r>
                          <w:rPr>
                            <w:rFonts w:ascii="標楷體" w:eastAsia="標楷體" w:hAnsi="標楷體" w:hint="eastAsia"/>
                            <w:color w:val="000000"/>
                          </w:rPr>
                          <w:t>第2課 愛護家鄉的行動</w:t>
                        </w:r>
                      </w:p>
                      <w:p w14:paraId="5367D926" w14:textId="77777777" w:rsidR="00F20CDB" w:rsidRPr="00781A5C" w:rsidRDefault="00F20CDB" w:rsidP="00F20CDB">
                        <w:pPr>
                          <w:spacing w:beforeLines="20" w:before="72" w:line="0" w:lineRule="atLeast"/>
                          <w:ind w:leftChars="50" w:left="120"/>
                          <w:rPr>
                            <w:rFonts w:ascii="標楷體" w:eastAsia="標楷體" w:hAnsi="標楷體"/>
                          </w:rPr>
                        </w:pPr>
                      </w:p>
                    </w:txbxContent>
                  </v:textbox>
                </v:shape>
                <v:line id="Line 158" o:spid="_x0000_s1078" style="position:absolute;visibility:visible;mso-wrap-style:square" from="4830,10031" to="5565,10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" strokeweight="1.5pt"/>
                <v:line id="Line 159" o:spid="_x0000_s1079" style="position:absolute;visibility:visible;mso-wrap-style:square" from="9140,10031" to="10425,10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" strokeweight="1.5pt"/>
              </v:group>
            </w:pict>
          </mc:Fallback>
        </mc:AlternateContent>
      </w:r>
      <w:r w:rsidR="0048546D">
        <w:rPr>
          <w:rFonts w:ascii="標楷體" w:eastAsia="標楷體" w:hAnsi="標楷體"/>
        </w:rPr>
        <w:br w:type="page"/>
      </w:r>
    </w:p>
    <w:p w14:paraId="653E0CA7" w14:textId="7F4961DE"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849"/>
        <w:gridCol w:w="5953"/>
        <w:gridCol w:w="567"/>
        <w:gridCol w:w="1276"/>
        <w:gridCol w:w="1276"/>
        <w:gridCol w:w="597"/>
      </w:tblGrid>
      <w:tr w:rsidR="00144A91" w:rsidRPr="00A21746" w14:paraId="0179A701" w14:textId="77777777" w:rsidTr="005416EB">
        <w:tc>
          <w:tcPr>
            <w:tcW w:w="1108" w:type="dxa"/>
            <w:vAlign w:val="center"/>
          </w:tcPr>
          <w:p w14:paraId="18784B32" w14:textId="77777777" w:rsidR="00144A91" w:rsidRPr="00A21746" w:rsidRDefault="00144A91" w:rsidP="00BE77C6">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3849" w:type="dxa"/>
            <w:vAlign w:val="center"/>
          </w:tcPr>
          <w:p w14:paraId="59E97F8D" w14:textId="77777777" w:rsidR="00144A91" w:rsidRPr="00A21746" w:rsidRDefault="00144A91" w:rsidP="00BE77C6">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953" w:type="dxa"/>
            <w:vAlign w:val="center"/>
          </w:tcPr>
          <w:p w14:paraId="6DCF1B83" w14:textId="77777777" w:rsidR="00144A91" w:rsidRPr="00A21746" w:rsidRDefault="00144A91" w:rsidP="00BE77C6">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3D5F61E2" w14:textId="77777777" w:rsidR="00144A91" w:rsidRPr="00A21746" w:rsidRDefault="00144A91" w:rsidP="00BE77C6">
            <w:pPr>
              <w:jc w:val="center"/>
              <w:rPr>
                <w:rFonts w:ascii="標楷體" w:eastAsia="標楷體" w:hAnsi="標楷體"/>
              </w:rPr>
            </w:pPr>
            <w:r w:rsidRPr="00A21746">
              <w:rPr>
                <w:rFonts w:ascii="標楷體" w:eastAsia="標楷體" w:hAnsi="標楷體"/>
              </w:rPr>
              <w:t>節數</w:t>
            </w:r>
          </w:p>
        </w:tc>
        <w:tc>
          <w:tcPr>
            <w:tcW w:w="1276" w:type="dxa"/>
            <w:vAlign w:val="center"/>
          </w:tcPr>
          <w:p w14:paraId="0F3AE728" w14:textId="77777777" w:rsidR="00144A91" w:rsidRPr="00A21746" w:rsidRDefault="00144A91" w:rsidP="00BE77C6">
            <w:pPr>
              <w:jc w:val="center"/>
              <w:rPr>
                <w:rFonts w:ascii="標楷體" w:eastAsia="標楷體" w:hAnsi="標楷體"/>
              </w:rPr>
            </w:pPr>
            <w:r w:rsidRPr="00A21746">
              <w:rPr>
                <w:rFonts w:ascii="標楷體" w:eastAsia="標楷體" w:hAnsi="標楷體"/>
              </w:rPr>
              <w:t>使用教材</w:t>
            </w:r>
          </w:p>
        </w:tc>
        <w:tc>
          <w:tcPr>
            <w:tcW w:w="1276" w:type="dxa"/>
            <w:vAlign w:val="center"/>
          </w:tcPr>
          <w:p w14:paraId="61C2AB04" w14:textId="77777777" w:rsidR="00144A91" w:rsidRPr="00A21746" w:rsidRDefault="00144A91" w:rsidP="00BE77C6">
            <w:pPr>
              <w:jc w:val="center"/>
              <w:rPr>
                <w:rFonts w:ascii="標楷體" w:eastAsia="標楷體" w:hAnsi="標楷體"/>
              </w:rPr>
            </w:pPr>
            <w:r w:rsidRPr="00A21746">
              <w:rPr>
                <w:rFonts w:ascii="標楷體" w:eastAsia="標楷體" w:hAnsi="標楷體"/>
              </w:rPr>
              <w:t>評量方式</w:t>
            </w:r>
          </w:p>
        </w:tc>
        <w:tc>
          <w:tcPr>
            <w:tcW w:w="597" w:type="dxa"/>
            <w:vAlign w:val="center"/>
          </w:tcPr>
          <w:p w14:paraId="0427AF38" w14:textId="77777777" w:rsidR="00144A91" w:rsidRPr="00A21746" w:rsidRDefault="00144A91" w:rsidP="00BE77C6">
            <w:pPr>
              <w:jc w:val="center"/>
              <w:rPr>
                <w:rFonts w:ascii="標楷體" w:eastAsia="標楷體" w:hAnsi="標楷體"/>
              </w:rPr>
            </w:pPr>
            <w:r w:rsidRPr="00A21746">
              <w:rPr>
                <w:rFonts w:ascii="標楷體" w:eastAsia="標楷體" w:hAnsi="標楷體"/>
              </w:rPr>
              <w:t>備註</w:t>
            </w:r>
          </w:p>
        </w:tc>
      </w:tr>
      <w:tr w:rsidR="00F20CDB" w:rsidRPr="00A21746" w14:paraId="5D492BCE" w14:textId="77777777" w:rsidTr="00F20CDB">
        <w:trPr>
          <w:cantSplit/>
          <w:trHeight w:val="9576"/>
        </w:trPr>
        <w:tc>
          <w:tcPr>
            <w:tcW w:w="1108" w:type="dxa"/>
            <w:tcBorders>
              <w:bottom w:val="single" w:sz="4" w:space="0" w:color="auto"/>
            </w:tcBorders>
            <w:textDirection w:val="tbRlV"/>
            <w:vAlign w:val="center"/>
          </w:tcPr>
          <w:p w14:paraId="3308728F" w14:textId="77777777" w:rsidR="00F20CDB" w:rsidRPr="000D39F6" w:rsidRDefault="00F20CDB" w:rsidP="00F20CDB">
            <w:pPr>
              <w:ind w:left="113" w:right="113"/>
              <w:jc w:val="center"/>
              <w:rPr>
                <w:rFonts w:ascii="標楷體" w:eastAsia="標楷體" w:hAnsi="標楷體"/>
                <w:color w:val="000000"/>
                <w:sz w:val="20"/>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3849" w:type="dxa"/>
            <w:tcBorders>
              <w:bottom w:val="single" w:sz="4" w:space="0" w:color="auto"/>
            </w:tcBorders>
            <w:vAlign w:val="center"/>
          </w:tcPr>
          <w:p w14:paraId="20D77A2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6-2-1 從周遭生活中舉例指出權力如何影響個體或群體的權益(如形成秩序、促進效率或傷害權益等)。</w:t>
            </w:r>
          </w:p>
          <w:p w14:paraId="0576564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6-2-3 實踐個人對其所屬之群體(如家庭和學校班級)所擁有之權利和所負之義務。</w:t>
            </w:r>
          </w:p>
          <w:p w14:paraId="27D8C46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【家政教育】</w:t>
            </w:r>
          </w:p>
          <w:p w14:paraId="41F3586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3-2-3 養成良好的生活習慣。</w:t>
            </w:r>
          </w:p>
          <w:p w14:paraId="661F9D55" w14:textId="2F92DE4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3-2-4 表現合宜的生活禮儀。</w:t>
            </w:r>
          </w:p>
        </w:tc>
        <w:tc>
          <w:tcPr>
            <w:tcW w:w="5953" w:type="dxa"/>
            <w:tcBorders>
              <w:bottom w:val="single" w:sz="4" w:space="0" w:color="auto"/>
            </w:tcBorders>
            <w:vAlign w:val="center"/>
          </w:tcPr>
          <w:p w14:paraId="30661D7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第一</w:t>
            </w:r>
            <w:r w:rsidRPr="00F20CDB">
              <w:rPr>
                <w:rFonts w:ascii="標楷體" w:eastAsia="標楷體" w:hAnsi="標楷體"/>
                <w:sz w:val="20"/>
                <w:szCs w:val="20"/>
              </w:rPr>
              <w:t xml:space="preserve">單元 </w:t>
            </w:r>
            <w:r w:rsidRPr="00F20CDB">
              <w:rPr>
                <w:rFonts w:ascii="標楷體" w:eastAsia="標楷體" w:hAnsi="標楷體" w:hint="eastAsia"/>
                <w:sz w:val="20"/>
                <w:szCs w:val="20"/>
              </w:rPr>
              <w:t>家鄉的生活</w:t>
            </w:r>
          </w:p>
          <w:p w14:paraId="58861A2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第1</w:t>
            </w:r>
            <w:r w:rsidRPr="00F20CDB">
              <w:rPr>
                <w:rFonts w:ascii="標楷體" w:eastAsia="標楷體" w:hAnsi="標楷體"/>
                <w:sz w:val="20"/>
                <w:szCs w:val="20"/>
              </w:rPr>
              <w:t>課</w:t>
            </w:r>
            <w:r w:rsidRPr="00F20CDB">
              <w:rPr>
                <w:rFonts w:ascii="標楷體" w:eastAsia="標楷體" w:hAnsi="標楷體" w:hint="eastAsia"/>
                <w:sz w:val="20"/>
                <w:szCs w:val="20"/>
              </w:rPr>
              <w:t xml:space="preserve"> 鄰里生活</w:t>
            </w:r>
          </w:p>
          <w:p w14:paraId="2BA5360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【活動三】村里生活守護者</w:t>
            </w:r>
          </w:p>
          <w:p w14:paraId="7C16CD2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1.引起動機：教師請每個學生發表家鄉村長、里長辦公室在哪？經過辦公室時，觀察工作中的村長、里長在做什麼事？也可舉出實例，引導學生思考村長、里長平日為大家服務的事。</w:t>
            </w:r>
          </w:p>
          <w:p w14:paraId="11C897B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2.觀察與討論：教師引導學生閱讀課本第12、13頁的課文與圖片，並回答問題。</w:t>
            </w:r>
          </w:p>
          <w:p w14:paraId="57707BB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(1)村長、里長提供了哪些服務？</w:t>
            </w:r>
          </w:p>
          <w:p w14:paraId="1147764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(2)除了村長、里長外，還有哪些人也為了村里居民安全做許多努力與服務，並舉例說明他們的服務？</w:t>
            </w:r>
          </w:p>
          <w:p w14:paraId="7D911DE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(3)如果村長、里長的服務無法滿足大家，村民或里民可以怎麼做？</w:t>
            </w:r>
          </w:p>
          <w:p w14:paraId="4334921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(4)如果你覺得這些人服務好，你會怎樣感謝他？</w:t>
            </w:r>
          </w:p>
          <w:p w14:paraId="52D5435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(5)除了課本的例子外，還有哪些做法可以提升村里的安全？</w:t>
            </w:r>
          </w:p>
          <w:p w14:paraId="5A842E6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3.製作感謝卡(信)：教師指導學生製作感謝卡(信)，或是全班合力完成一封信，謝謝村長、里長及其他為村里居民服務的人。在感謝卡(信)完成後，可以送到村長、里長服務辦公處，感謝他們的辛勞。</w:t>
            </w:r>
          </w:p>
          <w:p w14:paraId="1BF5E7B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4.習作配合：教師指導學生完成【第1課習作】第二大題。</w:t>
            </w:r>
          </w:p>
          <w:p w14:paraId="3407EB58" w14:textId="43C6077B"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5.統整：對於村里間為我們服務的人，我們要心懷感激；在我們的村里中有許多設施都是為了保障居民安全而設立的，我們應該好好維護這些設施。</w:t>
            </w:r>
          </w:p>
        </w:tc>
        <w:tc>
          <w:tcPr>
            <w:tcW w:w="567" w:type="dxa"/>
            <w:tcBorders>
              <w:bottom w:val="single" w:sz="4" w:space="0" w:color="auto"/>
            </w:tcBorders>
            <w:vAlign w:val="center"/>
          </w:tcPr>
          <w:p w14:paraId="2EDC5B06" w14:textId="1F19CA89"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tcBorders>
              <w:bottom w:val="single" w:sz="4" w:space="0" w:color="auto"/>
            </w:tcBorders>
            <w:vAlign w:val="center"/>
          </w:tcPr>
          <w:p w14:paraId="3B7B9CD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103DEC3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第一單元家鄉的生活</w:t>
            </w:r>
          </w:p>
          <w:p w14:paraId="329B74E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第1</w:t>
            </w:r>
            <w:r w:rsidRPr="00F20CDB">
              <w:rPr>
                <w:rFonts w:ascii="標楷體" w:eastAsia="標楷體" w:hAnsi="標楷體"/>
                <w:sz w:val="20"/>
                <w:szCs w:val="20"/>
              </w:rPr>
              <w:t>課</w:t>
            </w:r>
          </w:p>
          <w:p w14:paraId="10DFF4D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鄰里生活</w:t>
            </w:r>
          </w:p>
          <w:p w14:paraId="36365CCD" w14:textId="7ABFD348"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276" w:type="dxa"/>
            <w:tcBorders>
              <w:bottom w:val="single" w:sz="4" w:space="0" w:color="auto"/>
            </w:tcBorders>
            <w:vAlign w:val="center"/>
          </w:tcPr>
          <w:p w14:paraId="2C197DC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68FBD2B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w:t>
            </w:r>
            <w:r w:rsidRPr="00F20CDB">
              <w:rPr>
                <w:rFonts w:ascii="標楷體" w:eastAsia="標楷體" w:hAnsi="標楷體"/>
                <w:sz w:val="20"/>
                <w:szCs w:val="20"/>
              </w:rPr>
              <w:t>討論活動</w:t>
            </w:r>
          </w:p>
          <w:p w14:paraId="5E92E9DB" w14:textId="1FCF03D5"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w:t>
            </w:r>
            <w:r w:rsidRPr="00F20CDB">
              <w:rPr>
                <w:rFonts w:ascii="標楷體" w:eastAsia="標楷體" w:hAnsi="標楷體"/>
                <w:sz w:val="20"/>
                <w:szCs w:val="20"/>
              </w:rPr>
              <w:t>.實作評量</w:t>
            </w:r>
          </w:p>
        </w:tc>
        <w:tc>
          <w:tcPr>
            <w:tcW w:w="597" w:type="dxa"/>
            <w:tcBorders>
              <w:bottom w:val="single" w:sz="4" w:space="0" w:color="auto"/>
            </w:tcBorders>
            <w:vAlign w:val="center"/>
          </w:tcPr>
          <w:p w14:paraId="51985D89" w14:textId="5415081D" w:rsidR="00F20CDB" w:rsidRPr="00F20CDB" w:rsidRDefault="00F20CDB" w:rsidP="00F20CDB">
            <w:pPr>
              <w:spacing w:line="0" w:lineRule="atLeast"/>
              <w:rPr>
                <w:rFonts w:ascii="標楷體" w:eastAsia="標楷體" w:hAnsi="標楷體"/>
                <w:sz w:val="20"/>
                <w:szCs w:val="20"/>
              </w:rPr>
            </w:pPr>
          </w:p>
        </w:tc>
      </w:tr>
      <w:tr w:rsidR="00F20CDB" w:rsidRPr="00A21746" w14:paraId="1258DD81" w14:textId="77777777" w:rsidTr="00F20CDB">
        <w:trPr>
          <w:cantSplit/>
          <w:trHeight w:val="10345"/>
        </w:trPr>
        <w:tc>
          <w:tcPr>
            <w:tcW w:w="1108" w:type="dxa"/>
            <w:textDirection w:val="tbRlV"/>
            <w:vAlign w:val="center"/>
          </w:tcPr>
          <w:p w14:paraId="5B227246"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849" w:type="dxa"/>
            <w:vAlign w:val="center"/>
          </w:tcPr>
          <w:p w14:paraId="63D2BDF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5-2-1 舉例說明自己可以決定自我的發展並具有參與群體發展的權利。</w:t>
            </w:r>
          </w:p>
          <w:p w14:paraId="26CDD64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6-2-1 從周遭生活中舉例指出權力如何影響個體或群體的權益(如形成秩序、促進效率或傷害權益等)。</w:t>
            </w:r>
          </w:p>
          <w:p w14:paraId="41A1B10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6-2-3 實踐個人對其所屬之群體(如家庭和學校班級)所擁有之權利和所負之義務。</w:t>
            </w:r>
          </w:p>
          <w:p w14:paraId="7310B6C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【家政教育】</w:t>
            </w:r>
          </w:p>
          <w:p w14:paraId="5386CB9C" w14:textId="6340BF5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3-2-6 認識個人生活中可回收的資源。</w:t>
            </w:r>
          </w:p>
        </w:tc>
        <w:tc>
          <w:tcPr>
            <w:tcW w:w="5953" w:type="dxa"/>
            <w:vAlign w:val="center"/>
          </w:tcPr>
          <w:p w14:paraId="45F95EB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第一</w:t>
            </w:r>
            <w:r w:rsidRPr="00F20CDB">
              <w:rPr>
                <w:rFonts w:ascii="標楷體" w:eastAsia="標楷體" w:hAnsi="標楷體"/>
                <w:sz w:val="20"/>
                <w:szCs w:val="20"/>
              </w:rPr>
              <w:t xml:space="preserve">單元 </w:t>
            </w:r>
            <w:r w:rsidRPr="00F20CDB">
              <w:rPr>
                <w:rFonts w:ascii="標楷體" w:eastAsia="標楷體" w:hAnsi="標楷體" w:hint="eastAsia"/>
                <w:sz w:val="20"/>
                <w:szCs w:val="20"/>
              </w:rPr>
              <w:t>家鄉的生活</w:t>
            </w:r>
          </w:p>
          <w:p w14:paraId="0AB3AB3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第2</w:t>
            </w:r>
            <w:r w:rsidRPr="00F20CDB">
              <w:rPr>
                <w:rFonts w:ascii="標楷體" w:eastAsia="標楷體" w:hAnsi="標楷體"/>
                <w:sz w:val="20"/>
                <w:szCs w:val="20"/>
              </w:rPr>
              <w:t>課</w:t>
            </w:r>
            <w:r w:rsidRPr="00F20CDB">
              <w:rPr>
                <w:rFonts w:ascii="標楷體" w:eastAsia="標楷體" w:hAnsi="標楷體" w:hint="eastAsia"/>
                <w:sz w:val="20"/>
                <w:szCs w:val="20"/>
              </w:rPr>
              <w:t xml:space="preserve"> </w:t>
            </w:r>
            <w:r w:rsidRPr="00F20CDB">
              <w:rPr>
                <w:rFonts w:ascii="標楷體" w:eastAsia="標楷體" w:hAnsi="標楷體"/>
                <w:sz w:val="20"/>
                <w:szCs w:val="20"/>
              </w:rPr>
              <w:t>鄉鎮市區生活</w:t>
            </w:r>
          </w:p>
          <w:p w14:paraId="29BB0AF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【活動一】鄉鎮市區的生活</w:t>
            </w:r>
          </w:p>
          <w:p w14:paraId="07A02D8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1.說明：村里之上，還有鄉鎮市區的概念。</w:t>
            </w:r>
          </w:p>
          <w:p w14:paraId="26FF435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2.觀察與討論：課本第14、15頁課文及圖片。</w:t>
            </w:r>
          </w:p>
          <w:p w14:paraId="29C6923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3.配對遊戲：行政機構與服務內容對對碰。請學生學生配對生活中常見的事情及負責的機關，教師再進行說明以加深學生學生印象。</w:t>
            </w:r>
          </w:p>
          <w:p w14:paraId="41E4BB6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4.統整課文重點：鄉鎮市區是由村里組成的行政單位，包含的範圍及服務的項目比村里廣。</w:t>
            </w:r>
          </w:p>
          <w:p w14:paraId="7EF6FDD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【活動二】責任與權利</w:t>
            </w:r>
          </w:p>
          <w:p w14:paraId="6475189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1.引起動機：教師請學生發表自己或是家人，利用家鄉的圖書館、公園、衛生所等機構的情形，說說看對這些機構的感覺。</w:t>
            </w:r>
          </w:p>
          <w:p w14:paraId="7B3E347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2.評分活動。</w:t>
            </w:r>
          </w:p>
          <w:p w14:paraId="1C6EEB7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3.觀察與討論：教師引導學生閱讀課本第16、17頁課文及圖片。</w:t>
            </w:r>
          </w:p>
          <w:p w14:paraId="664BACA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4.配合動動腦：你覺得自己的鄉鎮市區裡，有哪些需要改善的地方？你會如何反映？(例：居住環境吵雜，我會跟里長說，請他轉告鄰居改善。)</w:t>
            </w:r>
          </w:p>
          <w:p w14:paraId="002BC25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5.情境模擬。</w:t>
            </w:r>
          </w:p>
          <w:p w14:paraId="29CB292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w:t>
            </w:r>
            <w:r w:rsidRPr="00F20CDB">
              <w:rPr>
                <w:rFonts w:ascii="標楷體" w:eastAsia="標楷體" w:hAnsi="標楷體" w:hint="eastAsia"/>
                <w:sz w:val="20"/>
                <w:szCs w:val="20"/>
              </w:rPr>
              <w:t>習作</w:t>
            </w:r>
            <w:r w:rsidRPr="00F20CDB">
              <w:rPr>
                <w:rFonts w:ascii="標楷體" w:eastAsia="標楷體" w:hAnsi="標楷體"/>
                <w:sz w:val="20"/>
                <w:szCs w:val="20"/>
              </w:rPr>
              <w:t>配合：</w:t>
            </w:r>
            <w:r w:rsidRPr="00F20CDB">
              <w:rPr>
                <w:rFonts w:ascii="標楷體" w:eastAsia="標楷體" w:hAnsi="標楷體" w:hint="eastAsia"/>
                <w:sz w:val="20"/>
                <w:szCs w:val="20"/>
              </w:rPr>
              <w:t>教師指導學生完成</w:t>
            </w:r>
            <w:r w:rsidRPr="00F20CDB">
              <w:rPr>
                <w:rFonts w:ascii="標楷體" w:eastAsia="標楷體" w:hAnsi="標楷體"/>
                <w:sz w:val="20"/>
                <w:szCs w:val="20"/>
              </w:rPr>
              <w:t>【第2課習作】。</w:t>
            </w:r>
          </w:p>
          <w:p w14:paraId="753DF3E3" w14:textId="71F64A5B"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7.統整：家鄉中的行政機構，要善盡自己的責任，為人民服務。如果沒有善盡責任，造成人民使用上不方便，會損害人民的權利，人民可以要求政府改善或是賠償。</w:t>
            </w:r>
          </w:p>
        </w:tc>
        <w:tc>
          <w:tcPr>
            <w:tcW w:w="567" w:type="dxa"/>
            <w:vAlign w:val="center"/>
          </w:tcPr>
          <w:p w14:paraId="64C251F6" w14:textId="108F6C1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 xml:space="preserve"> 3</w:t>
            </w:r>
          </w:p>
        </w:tc>
        <w:tc>
          <w:tcPr>
            <w:tcW w:w="1276" w:type="dxa"/>
            <w:vAlign w:val="center"/>
          </w:tcPr>
          <w:p w14:paraId="6932588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4B7B8A1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第一單元家鄉的生活</w:t>
            </w:r>
          </w:p>
          <w:p w14:paraId="5D6D53A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第2</w:t>
            </w:r>
            <w:r w:rsidRPr="00F20CDB">
              <w:rPr>
                <w:rFonts w:ascii="標楷體" w:eastAsia="標楷體" w:hAnsi="標楷體"/>
                <w:sz w:val="20"/>
                <w:szCs w:val="20"/>
              </w:rPr>
              <w:t>課</w:t>
            </w:r>
            <w:r w:rsidRPr="00F20CDB">
              <w:rPr>
                <w:rFonts w:ascii="標楷體" w:eastAsia="標楷體" w:hAnsi="標楷體" w:hint="eastAsia"/>
                <w:sz w:val="20"/>
                <w:szCs w:val="20"/>
              </w:rPr>
              <w:t xml:space="preserve"> </w:t>
            </w:r>
            <w:r w:rsidRPr="00F20CDB">
              <w:rPr>
                <w:rFonts w:ascii="標楷體" w:eastAsia="標楷體" w:hAnsi="標楷體"/>
                <w:sz w:val="20"/>
                <w:szCs w:val="20"/>
              </w:rPr>
              <w:t>鄉鎮市區生活</w:t>
            </w:r>
          </w:p>
          <w:p w14:paraId="0DCF2602" w14:textId="462FB39E"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276" w:type="dxa"/>
            <w:vAlign w:val="center"/>
          </w:tcPr>
          <w:p w14:paraId="2F0A8ED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43168AC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2.實作評量</w:t>
            </w:r>
          </w:p>
          <w:p w14:paraId="52D792E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3.遊戲評量</w:t>
            </w:r>
          </w:p>
          <w:p w14:paraId="5EF1D3D2" w14:textId="332B2C6A"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4.習作練習</w:t>
            </w:r>
          </w:p>
        </w:tc>
        <w:tc>
          <w:tcPr>
            <w:tcW w:w="597" w:type="dxa"/>
            <w:vAlign w:val="center"/>
          </w:tcPr>
          <w:p w14:paraId="7E5808DC"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7C43D36F" w14:textId="77777777" w:rsidTr="00F20CDB">
        <w:trPr>
          <w:cantSplit/>
          <w:trHeight w:val="10345"/>
        </w:trPr>
        <w:tc>
          <w:tcPr>
            <w:tcW w:w="1108" w:type="dxa"/>
            <w:textDirection w:val="tbRlV"/>
            <w:vAlign w:val="center"/>
          </w:tcPr>
          <w:p w14:paraId="763661D2"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3849" w:type="dxa"/>
            <w:vAlign w:val="center"/>
          </w:tcPr>
          <w:p w14:paraId="1A53B47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1-2-2 描述不同地方居民的生活方式。</w:t>
            </w:r>
          </w:p>
          <w:p w14:paraId="183E86B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1-2-3 覺察人們對地方與環境的認識與感受具有差異性，並能表達對家鄉的關懷。</w:t>
            </w:r>
          </w:p>
          <w:p w14:paraId="31C37D7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【家政教育】</w:t>
            </w:r>
          </w:p>
          <w:p w14:paraId="33B012C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3-2-4表現合宜的生活禮儀。</w:t>
            </w:r>
          </w:p>
          <w:p w14:paraId="04CDDF2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3-2-6 認識個人生活中可回收的資源。</w:t>
            </w:r>
          </w:p>
          <w:p w14:paraId="68F7644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【資訊教育】</w:t>
            </w:r>
          </w:p>
          <w:p w14:paraId="1F53ABD4" w14:textId="75CE50E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1-2-1 能瞭解資訊科技在日常生活之應用。</w:t>
            </w:r>
          </w:p>
        </w:tc>
        <w:tc>
          <w:tcPr>
            <w:tcW w:w="5953" w:type="dxa"/>
            <w:vAlign w:val="center"/>
          </w:tcPr>
          <w:p w14:paraId="0702A3B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第一</w:t>
            </w:r>
            <w:r w:rsidRPr="00F20CDB">
              <w:rPr>
                <w:rFonts w:ascii="標楷體" w:eastAsia="標楷體" w:hAnsi="標楷體"/>
                <w:sz w:val="20"/>
                <w:szCs w:val="20"/>
              </w:rPr>
              <w:t xml:space="preserve">單元 </w:t>
            </w:r>
            <w:r w:rsidRPr="00F20CDB">
              <w:rPr>
                <w:rFonts w:ascii="標楷體" w:eastAsia="標楷體" w:hAnsi="標楷體" w:hint="eastAsia"/>
                <w:sz w:val="20"/>
                <w:szCs w:val="20"/>
              </w:rPr>
              <w:t>家鄉的生活</w:t>
            </w:r>
          </w:p>
          <w:p w14:paraId="0B4F1EE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第3</w:t>
            </w:r>
            <w:r w:rsidRPr="00F20CDB">
              <w:rPr>
                <w:rFonts w:ascii="標楷體" w:eastAsia="標楷體" w:hAnsi="標楷體"/>
                <w:sz w:val="20"/>
                <w:szCs w:val="20"/>
              </w:rPr>
              <w:t>課</w:t>
            </w:r>
            <w:r w:rsidRPr="00F20CDB">
              <w:rPr>
                <w:rFonts w:ascii="標楷體" w:eastAsia="標楷體" w:hAnsi="標楷體" w:hint="eastAsia"/>
                <w:sz w:val="20"/>
                <w:szCs w:val="20"/>
              </w:rPr>
              <w:t xml:space="preserve"> 便利的家鄉生活</w:t>
            </w:r>
          </w:p>
          <w:p w14:paraId="7561A76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【活動一】生活便利多</w:t>
            </w:r>
          </w:p>
          <w:p w14:paraId="3E604E0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1.引起動機：請學生發表家鄉有哪些場所和設施，並配合地圖指出位置。</w:t>
            </w:r>
          </w:p>
          <w:p w14:paraId="0F9DFEC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2.分組討論：閱讀與觀察課本第18～19頁的課文及圖片，進行分組討論及發表。</w:t>
            </w:r>
          </w:p>
          <w:p w14:paraId="3B44779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(1)家鄉裡，滿足我們生活用水、用電的地方分別是哪裡？(如：用水—自來水廠、用電—電力公司，請學生依實際情形作答即可。)</w:t>
            </w:r>
          </w:p>
          <w:p w14:paraId="4CAC4DB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(2)家鄉裡，滿足我們交通往來的設施或場所有哪些？請舉一個例子說明。(如：火車站、公車站、捷運站、渡輪碼頭等，請學生依實際情形作答。)</w:t>
            </w:r>
          </w:p>
          <w:p w14:paraId="092D72D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你知道博物館、美術館、圖書館和公園等場所為我們提供哪些服務嗎？你的家鄉裡有沒有這些場所呢？如果沒有，你最想增設的是哪一樣？為什麼？(例：圖書館是學習新知和休閒娛樂的好去處。其他請學生依實際情形作答。)</w:t>
            </w:r>
          </w:p>
          <w:p w14:paraId="2F9B7F6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(4)醫院、診所會幫大家做什麼？並舉例說明。(例：看病、健康檢查、接種疫苗等。)</w:t>
            </w:r>
          </w:p>
          <w:p w14:paraId="7B72FEA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(5)銀行和郵局有哪些服務呢？(例：存、提款，郵局還可以寄信、寄包裹等。)</w:t>
            </w:r>
          </w:p>
          <w:p w14:paraId="059F8ED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(6)你的家鄉裡有廟宇或教堂嗎？它們有哪些服務呢？(例：有。它們是居民的信仰中心，也是聚會聯誼的場所。請學生依實際情形作答。)</w:t>
            </w:r>
          </w:p>
          <w:p w14:paraId="553820B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3.展示與發表：請學生將事先蒐集到有關家鄉服務設施與場所的資料，展示並與同學分享，並發表一個自己使用公共設施和場所的經驗。</w:t>
            </w:r>
          </w:p>
          <w:p w14:paraId="67F3A547" w14:textId="654C701C"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4.統整</w:t>
            </w:r>
            <w:r w:rsidRPr="00F20CDB">
              <w:rPr>
                <w:rFonts w:ascii="標楷體" w:eastAsia="標楷體" w:hAnsi="標楷體" w:hint="eastAsia"/>
                <w:sz w:val="20"/>
                <w:szCs w:val="20"/>
              </w:rPr>
              <w:t>：我們的家鄉有許多場所和設施，透過它們的服務，可以讓大家的生活變得更加便利。</w:t>
            </w:r>
          </w:p>
        </w:tc>
        <w:tc>
          <w:tcPr>
            <w:tcW w:w="567" w:type="dxa"/>
            <w:vAlign w:val="center"/>
          </w:tcPr>
          <w:p w14:paraId="091876A7" w14:textId="4075DBA2"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04779A3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7B62F01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第一單元家鄉的生活</w:t>
            </w:r>
          </w:p>
          <w:p w14:paraId="1DA1753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3課</w:t>
            </w:r>
          </w:p>
          <w:p w14:paraId="561B080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便利的家鄉生活</w:t>
            </w:r>
          </w:p>
          <w:p w14:paraId="0A8CA0B0" w14:textId="660F420A"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276" w:type="dxa"/>
            <w:vAlign w:val="center"/>
          </w:tcPr>
          <w:p w14:paraId="7265697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378D349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2.實作評量</w:t>
            </w:r>
          </w:p>
          <w:p w14:paraId="3F2807B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3.資料蒐集</w:t>
            </w:r>
          </w:p>
          <w:p w14:paraId="4FFD465F" w14:textId="7DBD8093"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4.討論發表</w:t>
            </w:r>
          </w:p>
        </w:tc>
        <w:tc>
          <w:tcPr>
            <w:tcW w:w="597" w:type="dxa"/>
            <w:vAlign w:val="center"/>
          </w:tcPr>
          <w:p w14:paraId="42817A76"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659E69AC" w14:textId="77777777" w:rsidTr="00F20CDB">
        <w:trPr>
          <w:cantSplit/>
          <w:trHeight w:val="10345"/>
        </w:trPr>
        <w:tc>
          <w:tcPr>
            <w:tcW w:w="1108" w:type="dxa"/>
            <w:textDirection w:val="tbRlV"/>
            <w:vAlign w:val="center"/>
          </w:tcPr>
          <w:p w14:paraId="51134FF8"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3849" w:type="dxa"/>
            <w:vAlign w:val="center"/>
          </w:tcPr>
          <w:p w14:paraId="69FA79F7" w14:textId="77777777" w:rsidR="00F20CDB" w:rsidRPr="00F20CDB" w:rsidRDefault="00F20CDB" w:rsidP="00F20CDB">
            <w:pPr>
              <w:spacing w:line="0" w:lineRule="atLeast"/>
              <w:rPr>
                <w:rFonts w:ascii="標楷體" w:eastAsia="標楷體" w:hAnsi="標楷體"/>
                <w:kern w:val="0"/>
                <w:sz w:val="20"/>
                <w:szCs w:val="20"/>
              </w:rPr>
            </w:pPr>
            <w:r w:rsidRPr="00F20CDB">
              <w:rPr>
                <w:rFonts w:ascii="標楷體" w:eastAsia="標楷體" w:hAnsi="標楷體"/>
                <w:kern w:val="0"/>
                <w:sz w:val="20"/>
                <w:szCs w:val="20"/>
              </w:rPr>
              <w:t>1-2-2 描述不同地方居民的生活方式。</w:t>
            </w:r>
          </w:p>
          <w:p w14:paraId="4925EE98" w14:textId="77777777" w:rsidR="00F20CDB" w:rsidRPr="00F20CDB" w:rsidRDefault="00F20CDB" w:rsidP="00F20CDB">
            <w:pPr>
              <w:spacing w:line="0" w:lineRule="atLeast"/>
              <w:rPr>
                <w:rFonts w:ascii="標楷體" w:eastAsia="標楷體" w:hAnsi="標楷體"/>
                <w:kern w:val="0"/>
                <w:sz w:val="20"/>
                <w:szCs w:val="20"/>
              </w:rPr>
            </w:pPr>
            <w:r w:rsidRPr="00F20CDB">
              <w:rPr>
                <w:rFonts w:ascii="標楷體" w:eastAsia="標楷體" w:hAnsi="標楷體"/>
                <w:kern w:val="0"/>
                <w:sz w:val="20"/>
                <w:szCs w:val="20"/>
              </w:rPr>
              <w:t>1-2-3 覺察人們對地方與環境的認識與感受具有差異性，並能表達對家鄉的關懷。</w:t>
            </w:r>
          </w:p>
          <w:p w14:paraId="4F3F0C58" w14:textId="77777777" w:rsidR="00F20CDB" w:rsidRPr="00F20CDB" w:rsidRDefault="00F20CDB" w:rsidP="00F20CDB">
            <w:pPr>
              <w:spacing w:line="0" w:lineRule="atLeast"/>
              <w:rPr>
                <w:rFonts w:ascii="標楷體" w:eastAsia="標楷體" w:hAnsi="標楷體"/>
                <w:kern w:val="0"/>
                <w:sz w:val="20"/>
                <w:szCs w:val="20"/>
              </w:rPr>
            </w:pPr>
            <w:r w:rsidRPr="00F20CDB">
              <w:rPr>
                <w:rFonts w:ascii="標楷體" w:eastAsia="標楷體" w:hAnsi="標楷體"/>
                <w:kern w:val="0"/>
                <w:sz w:val="20"/>
                <w:szCs w:val="20"/>
              </w:rPr>
              <w:t>【家政教育】</w:t>
            </w:r>
          </w:p>
          <w:p w14:paraId="40C95E9D" w14:textId="77777777" w:rsidR="00F20CDB" w:rsidRPr="00F20CDB" w:rsidRDefault="00F20CDB" w:rsidP="00F20CDB">
            <w:pPr>
              <w:spacing w:line="0" w:lineRule="atLeast"/>
              <w:rPr>
                <w:rFonts w:ascii="標楷體" w:eastAsia="標楷體" w:hAnsi="標楷體"/>
                <w:kern w:val="0"/>
                <w:sz w:val="20"/>
                <w:szCs w:val="20"/>
              </w:rPr>
            </w:pPr>
            <w:r w:rsidRPr="00F20CDB">
              <w:rPr>
                <w:rFonts w:ascii="標楷體" w:eastAsia="標楷體" w:hAnsi="標楷體"/>
                <w:kern w:val="0"/>
                <w:sz w:val="20"/>
                <w:szCs w:val="20"/>
              </w:rPr>
              <w:t>3-2-4表現合宜的生活禮儀。</w:t>
            </w:r>
          </w:p>
          <w:p w14:paraId="083F944A" w14:textId="77777777" w:rsidR="00F20CDB" w:rsidRPr="00F20CDB" w:rsidRDefault="00F20CDB" w:rsidP="00F20CDB">
            <w:pPr>
              <w:spacing w:line="0" w:lineRule="atLeast"/>
              <w:rPr>
                <w:rFonts w:ascii="標楷體" w:eastAsia="標楷體" w:hAnsi="標楷體"/>
                <w:kern w:val="0"/>
                <w:sz w:val="20"/>
                <w:szCs w:val="20"/>
              </w:rPr>
            </w:pPr>
            <w:r w:rsidRPr="00F20CDB">
              <w:rPr>
                <w:rFonts w:ascii="標楷體" w:eastAsia="標楷體" w:hAnsi="標楷體"/>
                <w:kern w:val="0"/>
                <w:sz w:val="20"/>
                <w:szCs w:val="20"/>
              </w:rPr>
              <w:t>3-2-6 認識個人生活中可回收的資源。</w:t>
            </w:r>
          </w:p>
          <w:p w14:paraId="0A2899E7" w14:textId="77777777" w:rsidR="00F20CDB" w:rsidRPr="00F20CDB" w:rsidRDefault="00F20CDB" w:rsidP="00F20CDB">
            <w:pPr>
              <w:spacing w:line="0" w:lineRule="atLeast"/>
              <w:rPr>
                <w:rFonts w:ascii="標楷體" w:eastAsia="標楷體" w:hAnsi="標楷體"/>
                <w:kern w:val="0"/>
                <w:sz w:val="20"/>
                <w:szCs w:val="20"/>
              </w:rPr>
            </w:pPr>
            <w:r w:rsidRPr="00F20CDB">
              <w:rPr>
                <w:rFonts w:ascii="標楷體" w:eastAsia="標楷體" w:hAnsi="標楷體"/>
                <w:kern w:val="0"/>
                <w:sz w:val="20"/>
                <w:szCs w:val="20"/>
              </w:rPr>
              <w:t>【資訊教育】</w:t>
            </w:r>
          </w:p>
          <w:p w14:paraId="52A4DD2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kern w:val="0"/>
                <w:sz w:val="20"/>
                <w:szCs w:val="20"/>
              </w:rPr>
              <w:t>1-2-1 能瞭解資訊科技在日常生活之應用。</w:t>
            </w:r>
          </w:p>
          <w:p w14:paraId="6CEFC6AA" w14:textId="74AACCD9" w:rsidR="00F20CDB" w:rsidRPr="00F20CDB" w:rsidRDefault="00F20CDB" w:rsidP="00F20CDB">
            <w:pPr>
              <w:spacing w:line="0" w:lineRule="atLeast"/>
              <w:rPr>
                <w:rFonts w:ascii="標楷體" w:eastAsia="標楷體" w:hAnsi="標楷體"/>
                <w:sz w:val="20"/>
                <w:szCs w:val="20"/>
              </w:rPr>
            </w:pPr>
          </w:p>
        </w:tc>
        <w:tc>
          <w:tcPr>
            <w:tcW w:w="5953" w:type="dxa"/>
            <w:vAlign w:val="center"/>
          </w:tcPr>
          <w:p w14:paraId="19C5F24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第一</w:t>
            </w:r>
            <w:r w:rsidRPr="00F20CDB">
              <w:rPr>
                <w:rFonts w:ascii="標楷體" w:eastAsia="標楷體" w:hAnsi="標楷體"/>
                <w:sz w:val="20"/>
                <w:szCs w:val="20"/>
              </w:rPr>
              <w:t xml:space="preserve">單元 </w:t>
            </w:r>
            <w:r w:rsidRPr="00F20CDB">
              <w:rPr>
                <w:rFonts w:ascii="標楷體" w:eastAsia="標楷體" w:hAnsi="標楷體" w:hint="eastAsia"/>
                <w:sz w:val="20"/>
                <w:szCs w:val="20"/>
              </w:rPr>
              <w:t>家鄉的生活</w:t>
            </w:r>
          </w:p>
          <w:p w14:paraId="59EC229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第3</w:t>
            </w:r>
            <w:r w:rsidRPr="00F20CDB">
              <w:rPr>
                <w:rFonts w:ascii="標楷體" w:eastAsia="標楷體" w:hAnsi="標楷體"/>
                <w:sz w:val="20"/>
                <w:szCs w:val="20"/>
              </w:rPr>
              <w:t>課</w:t>
            </w:r>
            <w:r w:rsidRPr="00F20CDB">
              <w:rPr>
                <w:rFonts w:ascii="標楷體" w:eastAsia="標楷體" w:hAnsi="標楷體" w:hint="eastAsia"/>
                <w:sz w:val="20"/>
                <w:szCs w:val="20"/>
              </w:rPr>
              <w:t xml:space="preserve"> 便利的家鄉生活</w:t>
            </w:r>
          </w:p>
          <w:p w14:paraId="52F91AA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【活動二】生活好滿足</w:t>
            </w:r>
          </w:p>
          <w:p w14:paraId="397F8FC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1.引起動機：教師引導學生了解家鄉裡可以滿足人們食、衣、住、行、育、樂需要的場所和設施，並進一步討論善用這些場所和設施的方法和禮儀規範的媒介。</w:t>
            </w:r>
          </w:p>
          <w:p w14:paraId="6DBB470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2.配對遊戲：教師指導學生分組，並拿出師生共同製作好的配對字卡(上張為各場所和設施名稱卡、下張為各服務項目卡)，然後進行翻牌配對遊戲(類似撿紅點)。</w:t>
            </w:r>
          </w:p>
          <w:p w14:paraId="44A0451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3.討論與發表：教師指導學生參考課本內容，並配合事先蒐集到的資料，分組討論問題。</w:t>
            </w:r>
          </w:p>
          <w:p w14:paraId="5388294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4.習作配合：教師指導學生完成【第3課習作】。</w:t>
            </w:r>
          </w:p>
          <w:p w14:paraId="29A5388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5.配合動動腦：「使用家鄉的設施時，遇到態度良好或不好的服務人員，你的感受有何不同？你會如何反映呢？」發表與討論。</w:t>
            </w:r>
          </w:p>
          <w:p w14:paraId="4277614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6.統整：我們要熟悉家鄉裡的場所和設施，更要知道他們的服務項目和使用方法。同時也要珍惜和善用它們，讓生活更便利、更充實。</w:t>
            </w:r>
          </w:p>
          <w:p w14:paraId="78DC85E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【活動三】如何利用圖書館</w:t>
            </w:r>
          </w:p>
          <w:p w14:paraId="3F0A2BA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1.引起動機：請學生先閱讀第22、23頁學習加油站的課文及圖片，由老師解說到圖書館查詢書籍的各種方法。</w:t>
            </w:r>
          </w:p>
          <w:p w14:paraId="0439E18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2.實地探訪活動──參觀圖書館：教師可於晨間活動時間先帶學生參觀學校圖書館，要學生觀察圖書館裡面有哪些圖書、設備，並試著按照學習加油站的方法搜尋。</w:t>
            </w:r>
          </w:p>
          <w:p w14:paraId="3B8D46B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3.感想發表：於上課時請學生發表到圖書館參觀後的想法，並回答問題。</w:t>
            </w:r>
          </w:p>
          <w:p w14:paraId="45A56556" w14:textId="35DFACE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w:t>
            </w:r>
            <w:r w:rsidRPr="00F20CDB">
              <w:rPr>
                <w:rFonts w:ascii="標楷體" w:eastAsia="標楷體" w:hAnsi="標楷體"/>
                <w:sz w:val="20"/>
                <w:szCs w:val="20"/>
              </w:rPr>
              <w:t>.統整：學會利用圖書館，可以使我們獲得更多知識，也能讓我們的學習更有效率。</w:t>
            </w:r>
          </w:p>
        </w:tc>
        <w:tc>
          <w:tcPr>
            <w:tcW w:w="567" w:type="dxa"/>
            <w:vAlign w:val="center"/>
          </w:tcPr>
          <w:p w14:paraId="752D7E90" w14:textId="60FA125B"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749F1C7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171451F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第一單元家鄉的生活</w:t>
            </w:r>
          </w:p>
          <w:p w14:paraId="0199E62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3課</w:t>
            </w:r>
          </w:p>
          <w:p w14:paraId="081E083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便利的家鄉生活</w:t>
            </w:r>
          </w:p>
          <w:p w14:paraId="6D5D50D9" w14:textId="032E988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276" w:type="dxa"/>
            <w:vAlign w:val="center"/>
          </w:tcPr>
          <w:p w14:paraId="2D9E30E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28C6AC1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2.實作評量</w:t>
            </w:r>
          </w:p>
          <w:p w14:paraId="68C45D2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3.資料蒐集</w:t>
            </w:r>
          </w:p>
          <w:p w14:paraId="5036C09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4.討論發表</w:t>
            </w:r>
          </w:p>
          <w:p w14:paraId="2FF37C76" w14:textId="5F86C548"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5.習作練習</w:t>
            </w:r>
          </w:p>
        </w:tc>
        <w:tc>
          <w:tcPr>
            <w:tcW w:w="597" w:type="dxa"/>
            <w:vAlign w:val="center"/>
          </w:tcPr>
          <w:p w14:paraId="2AFA7670"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094BC34A" w14:textId="77777777" w:rsidTr="00F20CDB">
        <w:trPr>
          <w:cantSplit/>
          <w:trHeight w:val="10345"/>
        </w:trPr>
        <w:tc>
          <w:tcPr>
            <w:tcW w:w="1108" w:type="dxa"/>
            <w:textDirection w:val="tbRlV"/>
            <w:vAlign w:val="center"/>
          </w:tcPr>
          <w:p w14:paraId="0948D42A"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3849" w:type="dxa"/>
            <w:vAlign w:val="center"/>
          </w:tcPr>
          <w:p w14:paraId="504B3AF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5-2-1 舉例說明自己可以決定自我的發展並具有參與群體發展的權利。</w:t>
            </w:r>
          </w:p>
          <w:p w14:paraId="7122E1F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6-2-1 從周遭生活中舉例指出權力如何影響個體或群體的權益(如形成秩序、促進效率或傷害權益等)。</w:t>
            </w:r>
          </w:p>
          <w:p w14:paraId="6243835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6-2-3 實踐個人對其所屬之群體(如家庭和學校班級)所擁有之權利和所負之義務。</w:t>
            </w:r>
          </w:p>
          <w:p w14:paraId="53128CE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7-2-2 認識各種資源，並說明其受損、消失、再生或創造的情形，並能愛護資源。</w:t>
            </w:r>
          </w:p>
          <w:p w14:paraId="09B3594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【家政教育】</w:t>
            </w:r>
          </w:p>
          <w:p w14:paraId="49FFF938" w14:textId="40749B7C"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3-2-6 認識個人生活中可回收的資源。</w:t>
            </w:r>
          </w:p>
        </w:tc>
        <w:tc>
          <w:tcPr>
            <w:tcW w:w="5953" w:type="dxa"/>
            <w:vAlign w:val="center"/>
          </w:tcPr>
          <w:p w14:paraId="547DC1B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第二</w:t>
            </w:r>
            <w:r w:rsidRPr="00F20CDB">
              <w:rPr>
                <w:rFonts w:ascii="標楷體" w:eastAsia="標楷體" w:hAnsi="標楷體"/>
                <w:sz w:val="20"/>
                <w:szCs w:val="20"/>
              </w:rPr>
              <w:t>單元</w:t>
            </w:r>
            <w:r w:rsidRPr="00F20CDB">
              <w:rPr>
                <w:rFonts w:ascii="標楷體" w:eastAsia="標楷體" w:hAnsi="標楷體" w:hint="eastAsia"/>
                <w:sz w:val="20"/>
                <w:szCs w:val="20"/>
              </w:rPr>
              <w:t>家鄉的活動</w:t>
            </w:r>
          </w:p>
          <w:p w14:paraId="777D188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第1</w:t>
            </w:r>
            <w:r w:rsidRPr="00F20CDB">
              <w:rPr>
                <w:rFonts w:ascii="標楷體" w:eastAsia="標楷體" w:hAnsi="標楷體"/>
                <w:sz w:val="20"/>
                <w:szCs w:val="20"/>
              </w:rPr>
              <w:t>課</w:t>
            </w:r>
            <w:r w:rsidRPr="00F20CDB">
              <w:rPr>
                <w:rFonts w:ascii="標楷體" w:eastAsia="標楷體" w:hAnsi="標楷體" w:hint="eastAsia"/>
                <w:sz w:val="20"/>
                <w:szCs w:val="20"/>
              </w:rPr>
              <w:t xml:space="preserve"> </w:t>
            </w:r>
            <w:r w:rsidRPr="00F20CDB">
              <w:rPr>
                <w:rFonts w:ascii="標楷體" w:eastAsia="標楷體" w:hAnsi="標楷體"/>
                <w:sz w:val="20"/>
                <w:szCs w:val="20"/>
              </w:rPr>
              <w:t>居民總動員</w:t>
            </w:r>
          </w:p>
          <w:p w14:paraId="1523538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【活動一】大家一起來</w:t>
            </w:r>
          </w:p>
          <w:p w14:paraId="0748436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1.調查發表：請學生發表於課前調查自己的家鄉曾經舉辦過的活動或文宣海報，並發表與討論問題。</w:t>
            </w:r>
          </w:p>
          <w:p w14:paraId="7A4D91D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2.觀察與討論：課本第26、27頁課文及圖片。</w:t>
            </w:r>
          </w:p>
          <w:p w14:paraId="0CE0C86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3.配合動動腦：你參加過家鄉的那些活動呢？</w:t>
            </w:r>
          </w:p>
          <w:p w14:paraId="26744B5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w:t>
            </w:r>
            <w:r w:rsidRPr="00F20CDB">
              <w:rPr>
                <w:rFonts w:ascii="標楷體" w:eastAsia="標楷體" w:hAnsi="標楷體" w:hint="eastAsia"/>
                <w:sz w:val="20"/>
                <w:szCs w:val="20"/>
              </w:rPr>
              <w:t>統整：日常生活中，學生的活動範圍大多在村里、鄉鎮市區或社區。家鄉為了服務居民，提供了許多學習的資源，以及聯絡居民感情的活動，我們可以根據自己的需要，多多參與不同的家鄉活動。</w:t>
            </w:r>
          </w:p>
          <w:p w14:paraId="567C20F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【活動二】小小志工</w:t>
            </w:r>
          </w:p>
          <w:p w14:paraId="7309E9C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1.故事聆賞：請學生發表課前調查的家鄉居民行善助人的故事。</w:t>
            </w:r>
          </w:p>
          <w:p w14:paraId="5E59E0F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2.觀察與討論：課本第28頁課文及圖片。</w:t>
            </w:r>
          </w:p>
          <w:p w14:paraId="391838C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3.「我是小志工」分組活動。</w:t>
            </w:r>
          </w:p>
          <w:p w14:paraId="7146E3F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w:t>
            </w:r>
            <w:r w:rsidRPr="00F20CDB">
              <w:rPr>
                <w:rFonts w:ascii="標楷體" w:eastAsia="標楷體" w:hAnsi="標楷體"/>
                <w:sz w:val="20"/>
                <w:szCs w:val="20"/>
              </w:rPr>
              <w:t>.統整</w:t>
            </w:r>
            <w:r w:rsidRPr="00F20CDB">
              <w:rPr>
                <w:rFonts w:ascii="標楷體" w:eastAsia="標楷體" w:hAnsi="標楷體" w:hint="eastAsia"/>
                <w:sz w:val="20"/>
                <w:szCs w:val="20"/>
              </w:rPr>
              <w:t>：</w:t>
            </w:r>
          </w:p>
          <w:p w14:paraId="47A5358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(1)舉辦跳蚤市場的活動，不僅可以讓物品再利用，也可培養居民惜福愛物的精神。</w:t>
            </w:r>
          </w:p>
          <w:p w14:paraId="2802728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(2)家鄉是我們居住的地方，我們應該共同關心居住的地方及鄰居，自動自發的為家鄉盡一分心力。除了接受志工的服務，我們也有能力服務別人。</w:t>
            </w:r>
          </w:p>
          <w:p w14:paraId="00F1592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【活動三】家鄉活動一起來</w:t>
            </w:r>
          </w:p>
          <w:p w14:paraId="45F5DD0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1.引起動機：請學生將課前蒐集的家鄉活動文宣海報，帶到課堂上討論。</w:t>
            </w:r>
          </w:p>
          <w:p w14:paraId="042DF1D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2.觀察與閱讀：課本第28、29頁課文及圖片。</w:t>
            </w:r>
          </w:p>
          <w:p w14:paraId="71A2F02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3.習作配合：教師指導學生完成【第1課習作】。</w:t>
            </w:r>
          </w:p>
          <w:p w14:paraId="7C08A864" w14:textId="12E3494E"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w:t>
            </w:r>
            <w:r w:rsidRPr="00F20CDB">
              <w:rPr>
                <w:rFonts w:ascii="標楷體" w:eastAsia="標楷體" w:hAnsi="標楷體" w:hint="eastAsia"/>
                <w:sz w:val="20"/>
                <w:szCs w:val="20"/>
              </w:rPr>
              <w:t>統整：參與家鄉活動，可以凝聚居民的情感，不論是政府或民間機構，都可以主動舉辦相關活動。</w:t>
            </w:r>
          </w:p>
        </w:tc>
        <w:tc>
          <w:tcPr>
            <w:tcW w:w="567" w:type="dxa"/>
            <w:vAlign w:val="center"/>
          </w:tcPr>
          <w:p w14:paraId="7330F65E" w14:textId="3480000A"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2D8E5D2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4998224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第二</w:t>
            </w:r>
            <w:r w:rsidRPr="00F20CDB">
              <w:rPr>
                <w:rFonts w:ascii="標楷體" w:eastAsia="標楷體" w:hAnsi="標楷體"/>
                <w:sz w:val="20"/>
                <w:szCs w:val="20"/>
              </w:rPr>
              <w:t>單元</w:t>
            </w:r>
            <w:r w:rsidRPr="00F20CDB">
              <w:rPr>
                <w:rFonts w:ascii="標楷體" w:eastAsia="標楷體" w:hAnsi="標楷體" w:hint="eastAsia"/>
                <w:sz w:val="20"/>
                <w:szCs w:val="20"/>
              </w:rPr>
              <w:t>家鄉的活動</w:t>
            </w:r>
          </w:p>
          <w:p w14:paraId="6C68668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第1</w:t>
            </w:r>
            <w:r w:rsidRPr="00F20CDB">
              <w:rPr>
                <w:rFonts w:ascii="標楷體" w:eastAsia="標楷體" w:hAnsi="標楷體"/>
                <w:sz w:val="20"/>
                <w:szCs w:val="20"/>
              </w:rPr>
              <w:t>課</w:t>
            </w:r>
            <w:r w:rsidRPr="00F20CDB">
              <w:rPr>
                <w:rFonts w:ascii="標楷體" w:eastAsia="標楷體" w:hAnsi="標楷體" w:hint="eastAsia"/>
                <w:sz w:val="20"/>
                <w:szCs w:val="20"/>
              </w:rPr>
              <w:t xml:space="preserve"> </w:t>
            </w:r>
            <w:r w:rsidRPr="00F20CDB">
              <w:rPr>
                <w:rFonts w:ascii="標楷體" w:eastAsia="標楷體" w:hAnsi="標楷體"/>
                <w:sz w:val="20"/>
                <w:szCs w:val="20"/>
              </w:rPr>
              <w:t>居民總動員</w:t>
            </w:r>
          </w:p>
          <w:p w14:paraId="38685FAC" w14:textId="7C31DCE5"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276" w:type="dxa"/>
            <w:vAlign w:val="center"/>
          </w:tcPr>
          <w:p w14:paraId="1FF442A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78AD546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2.實作評量</w:t>
            </w:r>
          </w:p>
          <w:p w14:paraId="2C8B266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3.資料蒐集</w:t>
            </w:r>
          </w:p>
          <w:p w14:paraId="172B1624" w14:textId="714CAEA8"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4.習作練習</w:t>
            </w:r>
          </w:p>
        </w:tc>
        <w:tc>
          <w:tcPr>
            <w:tcW w:w="597" w:type="dxa"/>
            <w:vAlign w:val="center"/>
          </w:tcPr>
          <w:p w14:paraId="6AFD0F95"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75E70CB8" w14:textId="77777777" w:rsidTr="00F20CDB">
        <w:trPr>
          <w:cantSplit/>
          <w:trHeight w:val="10345"/>
        </w:trPr>
        <w:tc>
          <w:tcPr>
            <w:tcW w:w="1108" w:type="dxa"/>
            <w:textDirection w:val="tbRlV"/>
            <w:vAlign w:val="center"/>
          </w:tcPr>
          <w:p w14:paraId="3A8FA09C"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849" w:type="dxa"/>
            <w:vAlign w:val="center"/>
          </w:tcPr>
          <w:p w14:paraId="25D5453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1-2-2 描述不同地方居民的生活方式。</w:t>
            </w:r>
          </w:p>
          <w:p w14:paraId="01CC1A7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6-2-4 說明不同的個人、群體(如性別、族群、階層等)文化與其他生命為何應受到尊重與保護，以及如何避免偏見與歧視。</w:t>
            </w:r>
          </w:p>
          <w:p w14:paraId="0E20A49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9-2-1 舉例說明外來的文化、商品和資訊如何影響本地的文化和生活。</w:t>
            </w:r>
          </w:p>
          <w:p w14:paraId="15563E4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【人權教育】</w:t>
            </w:r>
          </w:p>
          <w:p w14:paraId="289ED32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1-2-1 欣賞、包容個別差異並尊重自己與他人的權利。</w:t>
            </w:r>
          </w:p>
          <w:p w14:paraId="33115963" w14:textId="70163D1A"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1-2-5 察覺並避免個人偏見與歧視態度或行為的產生。</w:t>
            </w:r>
          </w:p>
        </w:tc>
        <w:tc>
          <w:tcPr>
            <w:tcW w:w="5953" w:type="dxa"/>
            <w:vAlign w:val="center"/>
          </w:tcPr>
          <w:p w14:paraId="2032FD6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第二</w:t>
            </w:r>
            <w:r w:rsidRPr="00F20CDB">
              <w:rPr>
                <w:rFonts w:ascii="標楷體" w:eastAsia="標楷體" w:hAnsi="標楷體"/>
                <w:sz w:val="20"/>
                <w:szCs w:val="20"/>
              </w:rPr>
              <w:t>單元</w:t>
            </w:r>
            <w:r w:rsidRPr="00F20CDB">
              <w:rPr>
                <w:rFonts w:ascii="標楷體" w:eastAsia="標楷體" w:hAnsi="標楷體" w:hint="eastAsia"/>
                <w:sz w:val="20"/>
                <w:szCs w:val="20"/>
              </w:rPr>
              <w:t xml:space="preserve"> </w:t>
            </w:r>
            <w:r w:rsidRPr="00F20CDB">
              <w:rPr>
                <w:rFonts w:ascii="標楷體" w:eastAsia="標楷體" w:hAnsi="標楷體"/>
                <w:sz w:val="20"/>
                <w:szCs w:val="20"/>
              </w:rPr>
              <w:t>家鄉的活動</w:t>
            </w:r>
          </w:p>
          <w:p w14:paraId="5F30A5C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第2</w:t>
            </w:r>
            <w:r w:rsidRPr="00F20CDB">
              <w:rPr>
                <w:rFonts w:ascii="標楷體" w:eastAsia="標楷體" w:hAnsi="標楷體"/>
                <w:sz w:val="20"/>
                <w:szCs w:val="20"/>
              </w:rPr>
              <w:t>課</w:t>
            </w:r>
            <w:r w:rsidRPr="00F20CDB">
              <w:rPr>
                <w:rFonts w:ascii="標楷體" w:eastAsia="標楷體" w:hAnsi="標楷體" w:hint="eastAsia"/>
                <w:sz w:val="20"/>
                <w:szCs w:val="20"/>
              </w:rPr>
              <w:t xml:space="preserve"> </w:t>
            </w:r>
            <w:r w:rsidRPr="00F20CDB">
              <w:rPr>
                <w:rFonts w:ascii="標楷體" w:eastAsia="標楷體" w:hAnsi="標楷體"/>
                <w:sz w:val="20"/>
                <w:szCs w:val="20"/>
              </w:rPr>
              <w:t>多元的生活風貌</w:t>
            </w:r>
          </w:p>
          <w:p w14:paraId="6855583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【活動一】家鄉生活觀察</w:t>
            </w:r>
          </w:p>
          <w:p w14:paraId="2D26901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1.引起動機：課前請學生詢問家人中有沒有原來不是住在本地，是從外地遷移而來的？並上臺分享家人的經驗。</w:t>
            </w:r>
          </w:p>
          <w:p w14:paraId="3B72DF8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2.動腦時間：引導學生以大學的學生為例，由於學生的需要，家鄉原有的生活產生了哪些變化？</w:t>
            </w:r>
          </w:p>
          <w:p w14:paraId="40F7279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3.觀察與</w:t>
            </w:r>
            <w:r w:rsidRPr="00F20CDB">
              <w:rPr>
                <w:rFonts w:ascii="標楷體" w:eastAsia="標楷體" w:hAnsi="標楷體" w:hint="eastAsia"/>
                <w:sz w:val="20"/>
                <w:szCs w:val="20"/>
              </w:rPr>
              <w:t>發表</w:t>
            </w:r>
            <w:r w:rsidRPr="00F20CDB">
              <w:rPr>
                <w:rFonts w:ascii="標楷體" w:eastAsia="標楷體" w:hAnsi="標楷體"/>
                <w:sz w:val="20"/>
                <w:szCs w:val="20"/>
              </w:rPr>
              <w:t>：課本第32、33頁課文及圖片。</w:t>
            </w:r>
          </w:p>
          <w:p w14:paraId="64B5F5D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w:t>
            </w:r>
            <w:r w:rsidRPr="00F20CDB">
              <w:rPr>
                <w:rFonts w:ascii="標楷體" w:eastAsia="標楷體" w:hAnsi="標楷體" w:hint="eastAsia"/>
                <w:sz w:val="20"/>
                <w:szCs w:val="20"/>
              </w:rPr>
              <w:t>統整：不論是家鄉原有的生活方式，或來自外地、外國居民帶來的新文化，都是我們家鄉生活的一部分。</w:t>
            </w:r>
          </w:p>
          <w:p w14:paraId="33A4FED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【活動二】世界那麼大</w:t>
            </w:r>
          </w:p>
          <w:p w14:paraId="5BD2423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1.引起動機：教師事先蒐集在臺灣舉辦潑水節或南洋美食節的圖片或報導，讓全班傳閱。</w:t>
            </w:r>
          </w:p>
          <w:p w14:paraId="2C443C2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2.美食搜查線：學生分組利用網路、報章雜誌或書籍，蒐集在臺灣能吃到的異國美食，將美食依照地區製成海報，並上臺分享成果。</w:t>
            </w:r>
          </w:p>
          <w:p w14:paraId="50C5B3F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3.觀察與發表：課本第34、35頁及圖片。</w:t>
            </w:r>
          </w:p>
          <w:p w14:paraId="4B96AD6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(1)你參加過家鄉針對不同生活文化舉辦的活動嗎？你有什麼感想？</w:t>
            </w:r>
          </w:p>
          <w:p w14:paraId="6E862C1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(2)對於不同地區的生活文化，我們應該用什麼樣的態度來對待？</w:t>
            </w:r>
          </w:p>
          <w:p w14:paraId="2C57587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(3)這些傳進家鄉的不同生活文化，可能帶來哪些影響？</w:t>
            </w:r>
          </w:p>
          <w:p w14:paraId="2DEA61F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4.習作配合：教師指導學生完成【第2課習作】。</w:t>
            </w:r>
          </w:p>
          <w:p w14:paraId="3B9F0734" w14:textId="13BC2CAD"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w:t>
            </w:r>
            <w:r w:rsidRPr="00F20CDB">
              <w:rPr>
                <w:rFonts w:ascii="標楷體" w:eastAsia="標楷體" w:hAnsi="標楷體" w:hint="eastAsia"/>
                <w:sz w:val="20"/>
                <w:szCs w:val="20"/>
              </w:rPr>
              <w:t>統整：多元文化活動的舉辦，可以讓家鄉居民和遷移來此居住的人們互相認識、了解，減少誤會的產生，促進彼此的認同，共創一個文化豐富、活力充沛的家鄉。</w:t>
            </w:r>
          </w:p>
        </w:tc>
        <w:tc>
          <w:tcPr>
            <w:tcW w:w="567" w:type="dxa"/>
            <w:vAlign w:val="center"/>
          </w:tcPr>
          <w:p w14:paraId="5EE4205E" w14:textId="350A9F52"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738EE8A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4C801CA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第二</w:t>
            </w:r>
            <w:r w:rsidRPr="00F20CDB">
              <w:rPr>
                <w:rFonts w:ascii="標楷體" w:eastAsia="標楷體" w:hAnsi="標楷體"/>
                <w:sz w:val="20"/>
                <w:szCs w:val="20"/>
              </w:rPr>
              <w:t>單元</w:t>
            </w:r>
            <w:r w:rsidRPr="00F20CDB">
              <w:rPr>
                <w:rFonts w:ascii="標楷體" w:eastAsia="標楷體" w:hAnsi="標楷體" w:hint="eastAsia"/>
                <w:sz w:val="20"/>
                <w:szCs w:val="20"/>
              </w:rPr>
              <w:t xml:space="preserve"> </w:t>
            </w:r>
            <w:r w:rsidRPr="00F20CDB">
              <w:rPr>
                <w:rFonts w:ascii="標楷體" w:eastAsia="標楷體" w:hAnsi="標楷體"/>
                <w:sz w:val="20"/>
                <w:szCs w:val="20"/>
              </w:rPr>
              <w:t>家鄉的活動</w:t>
            </w:r>
          </w:p>
          <w:p w14:paraId="69D8A96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第2</w:t>
            </w:r>
            <w:r w:rsidRPr="00F20CDB">
              <w:rPr>
                <w:rFonts w:ascii="標楷體" w:eastAsia="標楷體" w:hAnsi="標楷體"/>
                <w:sz w:val="20"/>
                <w:szCs w:val="20"/>
              </w:rPr>
              <w:t>課</w:t>
            </w:r>
            <w:r w:rsidRPr="00F20CDB">
              <w:rPr>
                <w:rFonts w:ascii="標楷體" w:eastAsia="標楷體" w:hAnsi="標楷體" w:hint="eastAsia"/>
                <w:sz w:val="20"/>
                <w:szCs w:val="20"/>
              </w:rPr>
              <w:t xml:space="preserve"> </w:t>
            </w:r>
            <w:r w:rsidRPr="00F20CDB">
              <w:rPr>
                <w:rFonts w:ascii="標楷體" w:eastAsia="標楷體" w:hAnsi="標楷體"/>
                <w:sz w:val="20"/>
                <w:szCs w:val="20"/>
              </w:rPr>
              <w:t>多元的生活風貌</w:t>
            </w:r>
          </w:p>
          <w:p w14:paraId="70BAA51D" w14:textId="37E7DA1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276" w:type="dxa"/>
            <w:vAlign w:val="center"/>
          </w:tcPr>
          <w:p w14:paraId="54A67FF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128912B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2.實作評量</w:t>
            </w:r>
          </w:p>
          <w:p w14:paraId="2FA0798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3.資料蒐集</w:t>
            </w:r>
          </w:p>
          <w:p w14:paraId="3A62477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4.習作練習</w:t>
            </w:r>
          </w:p>
          <w:p w14:paraId="435D4A1D" w14:textId="675BA45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5.討論發表</w:t>
            </w:r>
          </w:p>
        </w:tc>
        <w:tc>
          <w:tcPr>
            <w:tcW w:w="597" w:type="dxa"/>
            <w:vAlign w:val="center"/>
          </w:tcPr>
          <w:p w14:paraId="6CF108AF"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4351C763" w14:textId="77777777" w:rsidTr="00F20CDB">
        <w:trPr>
          <w:cantSplit/>
          <w:trHeight w:val="10345"/>
        </w:trPr>
        <w:tc>
          <w:tcPr>
            <w:tcW w:w="1108" w:type="dxa"/>
            <w:textDirection w:val="tbRlV"/>
            <w:vAlign w:val="center"/>
          </w:tcPr>
          <w:p w14:paraId="3BDFE575" w14:textId="77777777" w:rsidR="00F20CDB" w:rsidRPr="000360B5" w:rsidRDefault="00F20CDB" w:rsidP="00F20CDB">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3849" w:type="dxa"/>
            <w:vAlign w:val="center"/>
          </w:tcPr>
          <w:p w14:paraId="41BDC70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7-2-1 指出自己與同儕所參與的經濟活動。</w:t>
            </w:r>
          </w:p>
          <w:p w14:paraId="2889FED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7-2-3 瞭解人類在交換各種資源時必須進行換算，因此發明貨幣。</w:t>
            </w:r>
          </w:p>
          <w:p w14:paraId="51022BA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7-2-4 瞭解從事適當的理財可調節自身的消費力。</w:t>
            </w:r>
          </w:p>
          <w:p w14:paraId="177281AA" w14:textId="67B3575D" w:rsidR="00F20CDB" w:rsidRPr="00F20CDB" w:rsidRDefault="00F20CDB" w:rsidP="00F20CDB">
            <w:pPr>
              <w:spacing w:line="0" w:lineRule="atLeast"/>
              <w:rPr>
                <w:rFonts w:ascii="標楷體" w:eastAsia="標楷體" w:hAnsi="標楷體"/>
                <w:sz w:val="20"/>
                <w:szCs w:val="20"/>
              </w:rPr>
            </w:pPr>
          </w:p>
        </w:tc>
        <w:tc>
          <w:tcPr>
            <w:tcW w:w="5953" w:type="dxa"/>
            <w:vAlign w:val="center"/>
          </w:tcPr>
          <w:p w14:paraId="5B51DD0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第三</w:t>
            </w:r>
            <w:r w:rsidRPr="00F20CDB">
              <w:rPr>
                <w:rFonts w:ascii="標楷體" w:eastAsia="標楷體" w:hAnsi="標楷體"/>
                <w:sz w:val="20"/>
                <w:szCs w:val="20"/>
              </w:rPr>
              <w:t>單元</w:t>
            </w:r>
            <w:r w:rsidRPr="00F20CDB">
              <w:rPr>
                <w:rFonts w:ascii="標楷體" w:eastAsia="標楷體" w:hAnsi="標楷體" w:hint="eastAsia"/>
                <w:sz w:val="20"/>
                <w:szCs w:val="20"/>
              </w:rPr>
              <w:t xml:space="preserve"> 家鄉的消費與生活</w:t>
            </w:r>
          </w:p>
          <w:p w14:paraId="6E98CE7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第1</w:t>
            </w:r>
            <w:r w:rsidRPr="00F20CDB">
              <w:rPr>
                <w:rFonts w:ascii="標楷體" w:eastAsia="標楷體" w:hAnsi="標楷體"/>
                <w:sz w:val="20"/>
                <w:szCs w:val="20"/>
              </w:rPr>
              <w:t>課</w:t>
            </w:r>
            <w:r w:rsidRPr="00F20CDB">
              <w:rPr>
                <w:rFonts w:ascii="標楷體" w:eastAsia="標楷體" w:hAnsi="標楷體" w:hint="eastAsia"/>
                <w:sz w:val="20"/>
                <w:szCs w:val="20"/>
              </w:rPr>
              <w:t xml:space="preserve"> </w:t>
            </w:r>
            <w:r w:rsidRPr="00F20CDB">
              <w:rPr>
                <w:rFonts w:ascii="標楷體" w:eastAsia="標楷體" w:hAnsi="標楷體"/>
                <w:sz w:val="20"/>
                <w:szCs w:val="20"/>
              </w:rPr>
              <w:t>商店與生活</w:t>
            </w:r>
          </w:p>
          <w:p w14:paraId="7736DB7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【活動一】商店便利多</w:t>
            </w:r>
          </w:p>
          <w:p w14:paraId="0E8F464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1.引起動機：教師展示師生共同蒐集到的資料，請學生說一說這些商店位在家鄉的什麼地方？自己和家人有沒有去過這些商店？</w:t>
            </w:r>
          </w:p>
          <w:p w14:paraId="2987824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2.觀察與討論：教師指導學生閱讀課本第38、39頁課文及圖片，並回答問題。</w:t>
            </w:r>
          </w:p>
          <w:p w14:paraId="4E9DED5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3.展示與發表：</w:t>
            </w:r>
          </w:p>
          <w:p w14:paraId="1BA796C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(1)教師指導學生將蒐集到有關家鄉商店的資料、展示出來與同學分享。</w:t>
            </w:r>
          </w:p>
          <w:p w14:paraId="0750E8A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(2)教師請學生分享自己和家人在家鄉商店消費購物的經驗。</w:t>
            </w:r>
          </w:p>
          <w:p w14:paraId="45FB032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4.情境模擬：教師將學生分組，各組選定家鄉不同類型的商店，在海報上繪製簡單宣傳文宣。各組介紹完，將海報張貼在教室，教室佈置成商店街，學生模擬到商店購物情況。</w:t>
            </w:r>
          </w:p>
          <w:p w14:paraId="49B49B8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5.習作配合：</w:t>
            </w:r>
            <w:r w:rsidRPr="00F20CDB">
              <w:rPr>
                <w:rFonts w:ascii="標楷體" w:eastAsia="標楷體" w:hAnsi="標楷體" w:hint="eastAsia"/>
                <w:sz w:val="20"/>
                <w:szCs w:val="20"/>
              </w:rPr>
              <w:t>教師指導學生</w:t>
            </w:r>
            <w:r w:rsidRPr="00F20CDB">
              <w:rPr>
                <w:rFonts w:ascii="標楷體" w:eastAsia="標楷體" w:hAnsi="標楷體"/>
                <w:sz w:val="20"/>
                <w:szCs w:val="20"/>
              </w:rPr>
              <w:t>完成【第1課習作】第一大題。</w:t>
            </w:r>
          </w:p>
          <w:p w14:paraId="30BF51E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6.統整：家鄉裡不同類型的商店，提供各種服務，滿足我們日常生活的需求。</w:t>
            </w:r>
          </w:p>
          <w:p w14:paraId="36B5C5D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【活動二】貨幣萬花筒</w:t>
            </w:r>
          </w:p>
          <w:p w14:paraId="76728D8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1.引起動機：教師請學生各自帶一件物品到校，簡單說明以自己的物品和別人交換，以換取別人的物品，就是「以物易物」的概念。</w:t>
            </w:r>
          </w:p>
          <w:p w14:paraId="23AD8E5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2.觀察與發表：教師指導學生閱讀課本第40、41頁課文及圖片，並回答問題。</w:t>
            </w:r>
          </w:p>
          <w:p w14:paraId="543ADFA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3.展示與分享：學生展示蒐集到的貨幣圖片，並做簡單說明，與同學分享。</w:t>
            </w:r>
          </w:p>
          <w:p w14:paraId="71A2ABA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4.遊戲—眼明手快：交易工具與簡單語詞配對。</w:t>
            </w:r>
          </w:p>
          <w:p w14:paraId="08A1444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5.習作配合：</w:t>
            </w:r>
            <w:r w:rsidRPr="00F20CDB">
              <w:rPr>
                <w:rFonts w:ascii="標楷體" w:eastAsia="標楷體" w:hAnsi="標楷體" w:hint="eastAsia"/>
                <w:sz w:val="20"/>
                <w:szCs w:val="20"/>
              </w:rPr>
              <w:t>教師指導學生</w:t>
            </w:r>
            <w:r w:rsidRPr="00F20CDB">
              <w:rPr>
                <w:rFonts w:ascii="標楷體" w:eastAsia="標楷體" w:hAnsi="標楷體"/>
                <w:sz w:val="20"/>
                <w:szCs w:val="20"/>
              </w:rPr>
              <w:t>完成【第1課習作】第二大題。</w:t>
            </w:r>
          </w:p>
          <w:p w14:paraId="1EE5072A" w14:textId="2DC3FF7A"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6.統整：人們為了滿足生活上的各種需要，最初是以物易物方式進行交換，後來又發明了各種貨幣，讓物品的買賣更為方便。</w:t>
            </w:r>
          </w:p>
        </w:tc>
        <w:tc>
          <w:tcPr>
            <w:tcW w:w="567" w:type="dxa"/>
            <w:vAlign w:val="center"/>
          </w:tcPr>
          <w:p w14:paraId="535096C5" w14:textId="532CB5F3"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754D01D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264BA74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第三</w:t>
            </w:r>
            <w:r w:rsidRPr="00F20CDB">
              <w:rPr>
                <w:rFonts w:ascii="標楷體" w:eastAsia="標楷體" w:hAnsi="標楷體"/>
                <w:sz w:val="20"/>
                <w:szCs w:val="20"/>
              </w:rPr>
              <w:t>單元</w:t>
            </w:r>
            <w:r w:rsidRPr="00F20CDB">
              <w:rPr>
                <w:rFonts w:ascii="標楷體" w:eastAsia="標楷體" w:hAnsi="標楷體" w:hint="eastAsia"/>
                <w:sz w:val="20"/>
                <w:szCs w:val="20"/>
              </w:rPr>
              <w:t xml:space="preserve"> 家鄉的消費與生活</w:t>
            </w:r>
          </w:p>
          <w:p w14:paraId="3F5C846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第1</w:t>
            </w:r>
            <w:r w:rsidRPr="00F20CDB">
              <w:rPr>
                <w:rFonts w:ascii="標楷體" w:eastAsia="標楷體" w:hAnsi="標楷體"/>
                <w:sz w:val="20"/>
                <w:szCs w:val="20"/>
              </w:rPr>
              <w:t>課</w:t>
            </w:r>
            <w:r w:rsidRPr="00F20CDB">
              <w:rPr>
                <w:rFonts w:ascii="標楷體" w:eastAsia="標楷體" w:hAnsi="標楷體" w:hint="eastAsia"/>
                <w:sz w:val="20"/>
                <w:szCs w:val="20"/>
              </w:rPr>
              <w:t xml:space="preserve"> </w:t>
            </w:r>
            <w:r w:rsidRPr="00F20CDB">
              <w:rPr>
                <w:rFonts w:ascii="標楷體" w:eastAsia="標楷體" w:hAnsi="標楷體"/>
                <w:sz w:val="20"/>
                <w:szCs w:val="20"/>
              </w:rPr>
              <w:t>商店與生活</w:t>
            </w:r>
          </w:p>
          <w:p w14:paraId="55B4EC77" w14:textId="5B4FBC01"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276" w:type="dxa"/>
            <w:vAlign w:val="center"/>
          </w:tcPr>
          <w:p w14:paraId="1CEC5DB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32D4DA4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2.實作評量</w:t>
            </w:r>
          </w:p>
          <w:p w14:paraId="2AC7901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3.資料蒐集</w:t>
            </w:r>
          </w:p>
          <w:p w14:paraId="18E07676" w14:textId="44F0A810"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4.遊戲評量</w:t>
            </w:r>
          </w:p>
        </w:tc>
        <w:tc>
          <w:tcPr>
            <w:tcW w:w="597" w:type="dxa"/>
            <w:vAlign w:val="center"/>
          </w:tcPr>
          <w:p w14:paraId="762D4F8D"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20DFADA2" w14:textId="77777777" w:rsidTr="00F20CDB">
        <w:trPr>
          <w:cantSplit/>
          <w:trHeight w:val="10345"/>
        </w:trPr>
        <w:tc>
          <w:tcPr>
            <w:tcW w:w="1108" w:type="dxa"/>
            <w:textDirection w:val="tbRlV"/>
            <w:vAlign w:val="center"/>
          </w:tcPr>
          <w:p w14:paraId="335B01D9"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3849" w:type="dxa"/>
            <w:vAlign w:val="center"/>
          </w:tcPr>
          <w:p w14:paraId="5F6C4D7F" w14:textId="77777777" w:rsidR="00F20CDB" w:rsidRPr="00F20CDB" w:rsidRDefault="00F20CDB" w:rsidP="00F20CDB">
            <w:pPr>
              <w:spacing w:line="0" w:lineRule="atLeast"/>
              <w:rPr>
                <w:rFonts w:ascii="標楷體" w:eastAsia="標楷體" w:hAnsi="標楷體"/>
                <w:kern w:val="0"/>
                <w:sz w:val="20"/>
                <w:szCs w:val="20"/>
              </w:rPr>
            </w:pPr>
            <w:r w:rsidRPr="00F20CDB">
              <w:rPr>
                <w:rFonts w:ascii="標楷體" w:eastAsia="標楷體" w:hAnsi="標楷體" w:hint="eastAsia"/>
                <w:kern w:val="0"/>
                <w:sz w:val="20"/>
                <w:szCs w:val="20"/>
              </w:rPr>
              <w:t>7-2-1 指出自己與同儕所參與的經濟活動。</w:t>
            </w:r>
          </w:p>
          <w:p w14:paraId="58E5D940" w14:textId="77777777" w:rsidR="00F20CDB" w:rsidRPr="00F20CDB" w:rsidRDefault="00F20CDB" w:rsidP="00F20CDB">
            <w:pPr>
              <w:spacing w:line="0" w:lineRule="atLeast"/>
              <w:rPr>
                <w:rFonts w:ascii="標楷體" w:eastAsia="標楷體" w:hAnsi="標楷體"/>
                <w:kern w:val="0"/>
                <w:sz w:val="20"/>
                <w:szCs w:val="20"/>
              </w:rPr>
            </w:pPr>
            <w:r w:rsidRPr="00F20CDB">
              <w:rPr>
                <w:rFonts w:ascii="標楷體" w:eastAsia="標楷體" w:hAnsi="標楷體" w:hint="eastAsia"/>
                <w:kern w:val="0"/>
                <w:sz w:val="20"/>
                <w:szCs w:val="20"/>
              </w:rPr>
              <w:t>7-2-3 瞭解人類在交換各種資源時必須進行換算，因此發明貨幣。</w:t>
            </w:r>
          </w:p>
          <w:p w14:paraId="04CC5D7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kern w:val="0"/>
                <w:sz w:val="20"/>
                <w:szCs w:val="20"/>
              </w:rPr>
              <w:t>7-2-4 瞭解從事適當的理財可調節自身的消費力。</w:t>
            </w:r>
          </w:p>
          <w:p w14:paraId="2F2A89A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【家政教育】</w:t>
            </w:r>
          </w:p>
          <w:p w14:paraId="0DF09DD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3-2-5 認識基本的消費者權利與義務。</w:t>
            </w:r>
          </w:p>
          <w:p w14:paraId="62E3515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3-2-6 認識個人生活中可回收的資源。</w:t>
            </w:r>
          </w:p>
          <w:p w14:paraId="4562B65A" w14:textId="1A07BDE2" w:rsidR="00F20CDB" w:rsidRPr="00F20CDB" w:rsidRDefault="00F20CDB" w:rsidP="00F20CDB">
            <w:pPr>
              <w:spacing w:line="0" w:lineRule="atLeast"/>
              <w:rPr>
                <w:rFonts w:ascii="標楷體" w:eastAsia="標楷體" w:hAnsi="標楷體"/>
                <w:sz w:val="20"/>
                <w:szCs w:val="20"/>
              </w:rPr>
            </w:pPr>
          </w:p>
        </w:tc>
        <w:tc>
          <w:tcPr>
            <w:tcW w:w="5953" w:type="dxa"/>
            <w:vAlign w:val="center"/>
          </w:tcPr>
          <w:p w14:paraId="45B3439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第三</w:t>
            </w:r>
            <w:r w:rsidRPr="00F20CDB">
              <w:rPr>
                <w:rFonts w:ascii="標楷體" w:eastAsia="標楷體" w:hAnsi="標楷體"/>
                <w:sz w:val="20"/>
                <w:szCs w:val="20"/>
              </w:rPr>
              <w:t>單元</w:t>
            </w:r>
            <w:r w:rsidRPr="00F20CDB">
              <w:rPr>
                <w:rFonts w:ascii="標楷體" w:eastAsia="標楷體" w:hAnsi="標楷體" w:hint="eastAsia"/>
                <w:sz w:val="20"/>
                <w:szCs w:val="20"/>
              </w:rPr>
              <w:t xml:space="preserve"> 家鄉的消費與生活</w:t>
            </w:r>
          </w:p>
          <w:p w14:paraId="0935471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第2</w:t>
            </w:r>
            <w:r w:rsidRPr="00F20CDB">
              <w:rPr>
                <w:rFonts w:ascii="標楷體" w:eastAsia="標楷體" w:hAnsi="標楷體"/>
                <w:sz w:val="20"/>
                <w:szCs w:val="20"/>
              </w:rPr>
              <w:t>課</w:t>
            </w:r>
            <w:r w:rsidRPr="00F20CDB">
              <w:rPr>
                <w:rFonts w:ascii="標楷體" w:eastAsia="標楷體" w:hAnsi="標楷體" w:hint="eastAsia"/>
                <w:sz w:val="20"/>
                <w:szCs w:val="20"/>
              </w:rPr>
              <w:t xml:space="preserve"> 買東西學問大</w:t>
            </w:r>
          </w:p>
          <w:p w14:paraId="5BF5C0A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【活動一】消費高手</w:t>
            </w:r>
          </w:p>
          <w:p w14:paraId="7DEDC64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1.引起動機：</w:t>
            </w:r>
            <w:r w:rsidRPr="00F20CDB">
              <w:rPr>
                <w:rFonts w:ascii="標楷體" w:eastAsia="標楷體" w:hAnsi="標楷體" w:hint="eastAsia"/>
                <w:sz w:val="20"/>
                <w:szCs w:val="20"/>
              </w:rPr>
              <w:t>教師引導學生發表自己在購物時，是否曾經有過不愉快的購物經驗。例如：買過不合適的商品，碰到過態度不好的老闆或服務人員，或是忘了找錢等，提供其他同學討論發表的機會。</w:t>
            </w:r>
          </w:p>
          <w:p w14:paraId="25DD51D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2.觀察與發表：教師指導學生閱讀課本第42、43頁課文及圖片，並回答下列問題。</w:t>
            </w:r>
          </w:p>
          <w:p w14:paraId="36986A4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(1)說一說，購買東西時應該注意哪些事項？</w:t>
            </w:r>
          </w:p>
          <w:p w14:paraId="1033390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(2)說說看，這些注意事項中，你最常忘記做的是哪一項？為什麼會這樣呢？</w:t>
            </w:r>
          </w:p>
          <w:p w14:paraId="1820BE8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(3)如果發現剛買的物品有問題，你會怎樣做？</w:t>
            </w:r>
          </w:p>
          <w:p w14:paraId="3B3B19B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(4)在買東西時，碰上態度不好或居心不良的服務人員時，你會怎樣做呢？</w:t>
            </w:r>
          </w:p>
          <w:p w14:paraId="655649E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(5)購物時為什麼要索取統一發票？</w:t>
            </w:r>
          </w:p>
          <w:p w14:paraId="3A5F487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r w:rsidRPr="00F20CDB">
              <w:rPr>
                <w:rFonts w:ascii="標楷體" w:eastAsia="標楷體" w:hAnsi="標楷體" w:hint="eastAsia"/>
                <w:sz w:val="20"/>
                <w:szCs w:val="20"/>
              </w:rPr>
              <w:t>「蛛絲馬跡」遊戲：教師指導學生分組，進行尋找商品標示競賽活動：</w:t>
            </w:r>
          </w:p>
          <w:p w14:paraId="746BD39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(1)各組先交換蒐集來的商品包裝盒或袋子4、5個。</w:t>
            </w:r>
          </w:p>
          <w:p w14:paraId="67A2652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(2)教師發令依序以有效日期、產地、成分、廠商名稱等，請各組從商品中找出答案，進行搶答。</w:t>
            </w:r>
          </w:p>
          <w:p w14:paraId="5C0FAD0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(3)以答題最快又最多者獲勝，各組給予歡呼鼓勵。</w:t>
            </w:r>
          </w:p>
          <w:p w14:paraId="76FA7056" w14:textId="606E159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4.統整：要當一個消費高手，買東西時要謹慎小心，注意商品標示，付帳時要當面點清物品、記得找零錢，同時別忘了要索取發票或收據，以利退換有問題的商品，保障消費權益。</w:t>
            </w:r>
          </w:p>
        </w:tc>
        <w:tc>
          <w:tcPr>
            <w:tcW w:w="567" w:type="dxa"/>
            <w:vAlign w:val="center"/>
          </w:tcPr>
          <w:p w14:paraId="00B484B0" w14:textId="7A406F6B"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14FF42F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1FB921E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第三</w:t>
            </w:r>
            <w:r w:rsidRPr="00F20CDB">
              <w:rPr>
                <w:rFonts w:ascii="標楷體" w:eastAsia="標楷體" w:hAnsi="標楷體"/>
                <w:sz w:val="20"/>
                <w:szCs w:val="20"/>
              </w:rPr>
              <w:t>單元</w:t>
            </w:r>
            <w:r w:rsidRPr="00F20CDB">
              <w:rPr>
                <w:rFonts w:ascii="標楷體" w:eastAsia="標楷體" w:hAnsi="標楷體" w:hint="eastAsia"/>
                <w:sz w:val="20"/>
                <w:szCs w:val="20"/>
              </w:rPr>
              <w:t xml:space="preserve"> 家鄉的消費與生活</w:t>
            </w:r>
          </w:p>
          <w:p w14:paraId="1C564D6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第2</w:t>
            </w:r>
            <w:r w:rsidRPr="00F20CDB">
              <w:rPr>
                <w:rFonts w:ascii="標楷體" w:eastAsia="標楷體" w:hAnsi="標楷體"/>
                <w:sz w:val="20"/>
                <w:szCs w:val="20"/>
              </w:rPr>
              <w:t>課</w:t>
            </w:r>
            <w:r w:rsidRPr="00F20CDB">
              <w:rPr>
                <w:rFonts w:ascii="標楷體" w:eastAsia="標楷體" w:hAnsi="標楷體" w:hint="eastAsia"/>
                <w:sz w:val="20"/>
                <w:szCs w:val="20"/>
              </w:rPr>
              <w:t xml:space="preserve"> 買東西學問大</w:t>
            </w:r>
          </w:p>
          <w:p w14:paraId="285307B7" w14:textId="35E4EC0C"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276" w:type="dxa"/>
            <w:vAlign w:val="center"/>
          </w:tcPr>
          <w:p w14:paraId="2A404A9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7F7A98E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2.資料蒐集</w:t>
            </w:r>
          </w:p>
          <w:p w14:paraId="1D4A025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w:t>
            </w:r>
            <w:r w:rsidRPr="00F20CDB">
              <w:rPr>
                <w:rFonts w:ascii="標楷體" w:eastAsia="標楷體" w:hAnsi="標楷體"/>
                <w:sz w:val="20"/>
                <w:szCs w:val="20"/>
              </w:rPr>
              <w:t>.遊戲評量</w:t>
            </w:r>
          </w:p>
          <w:p w14:paraId="3B494EE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w:t>
            </w:r>
            <w:r w:rsidRPr="00F20CDB">
              <w:rPr>
                <w:rFonts w:ascii="標楷體" w:eastAsia="標楷體" w:hAnsi="標楷體"/>
                <w:sz w:val="20"/>
                <w:szCs w:val="20"/>
              </w:rPr>
              <w:t>.習作練習</w:t>
            </w:r>
          </w:p>
          <w:p w14:paraId="145BBEAB" w14:textId="0663BDD9"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w:t>
            </w:r>
            <w:r w:rsidRPr="00F20CDB">
              <w:rPr>
                <w:rFonts w:ascii="標楷體" w:eastAsia="標楷體" w:hAnsi="標楷體"/>
                <w:sz w:val="20"/>
                <w:szCs w:val="20"/>
              </w:rPr>
              <w:t>.討論發表</w:t>
            </w:r>
          </w:p>
        </w:tc>
        <w:tc>
          <w:tcPr>
            <w:tcW w:w="597" w:type="dxa"/>
            <w:vAlign w:val="center"/>
          </w:tcPr>
          <w:p w14:paraId="1EAE542B"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4D151133" w14:textId="77777777" w:rsidTr="00F20CDB">
        <w:trPr>
          <w:cantSplit/>
          <w:trHeight w:val="10345"/>
        </w:trPr>
        <w:tc>
          <w:tcPr>
            <w:tcW w:w="1108" w:type="dxa"/>
            <w:textDirection w:val="tbRlV"/>
            <w:vAlign w:val="center"/>
          </w:tcPr>
          <w:p w14:paraId="4014DDEE"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3849" w:type="dxa"/>
            <w:vAlign w:val="center"/>
          </w:tcPr>
          <w:p w14:paraId="3B76D27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7-2-1 指出自己與同儕所參與的經濟活動。</w:t>
            </w:r>
          </w:p>
          <w:p w14:paraId="58753EF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7-2-3 瞭解人類在交換各種資源時必須進行換算，因此發明貨幣。</w:t>
            </w:r>
          </w:p>
          <w:p w14:paraId="24FDE08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7-2-4 瞭解從事適當的理財可調節自身的消費力。</w:t>
            </w:r>
          </w:p>
          <w:p w14:paraId="3A9C51F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【家政教育】</w:t>
            </w:r>
          </w:p>
          <w:p w14:paraId="1A02762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3-2-5 認識基本的消費者權利與義務。</w:t>
            </w:r>
          </w:p>
          <w:p w14:paraId="7B92CCE2" w14:textId="6B7ACFAA"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3-2-6 認識個人生活中可回收的資源。</w:t>
            </w:r>
          </w:p>
        </w:tc>
        <w:tc>
          <w:tcPr>
            <w:tcW w:w="5953" w:type="dxa"/>
            <w:vAlign w:val="center"/>
          </w:tcPr>
          <w:p w14:paraId="617D9A6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第三</w:t>
            </w:r>
            <w:r w:rsidRPr="00F20CDB">
              <w:rPr>
                <w:rFonts w:ascii="標楷體" w:eastAsia="標楷體" w:hAnsi="標楷體"/>
                <w:sz w:val="20"/>
                <w:szCs w:val="20"/>
              </w:rPr>
              <w:t>單元</w:t>
            </w:r>
            <w:r w:rsidRPr="00F20CDB">
              <w:rPr>
                <w:rFonts w:ascii="標楷體" w:eastAsia="標楷體" w:hAnsi="標楷體" w:hint="eastAsia"/>
                <w:sz w:val="20"/>
                <w:szCs w:val="20"/>
              </w:rPr>
              <w:t xml:space="preserve"> </w:t>
            </w:r>
            <w:r w:rsidRPr="00F20CDB">
              <w:rPr>
                <w:rFonts w:ascii="標楷體" w:eastAsia="標楷體" w:hAnsi="標楷體"/>
                <w:sz w:val="20"/>
                <w:szCs w:val="20"/>
              </w:rPr>
              <w:t>家鄉的消費與生活</w:t>
            </w:r>
          </w:p>
          <w:p w14:paraId="2A984B3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第2</w:t>
            </w:r>
            <w:r w:rsidRPr="00F20CDB">
              <w:rPr>
                <w:rFonts w:ascii="標楷體" w:eastAsia="標楷體" w:hAnsi="標楷體"/>
                <w:sz w:val="20"/>
                <w:szCs w:val="20"/>
              </w:rPr>
              <w:t>課</w:t>
            </w:r>
            <w:r w:rsidRPr="00F20CDB">
              <w:rPr>
                <w:rFonts w:ascii="標楷體" w:eastAsia="標楷體" w:hAnsi="標楷體" w:hint="eastAsia"/>
                <w:sz w:val="20"/>
                <w:szCs w:val="20"/>
              </w:rPr>
              <w:t xml:space="preserve"> </w:t>
            </w:r>
            <w:r w:rsidRPr="00F20CDB">
              <w:rPr>
                <w:rFonts w:ascii="標楷體" w:eastAsia="標楷體" w:hAnsi="標楷體"/>
                <w:sz w:val="20"/>
                <w:szCs w:val="20"/>
              </w:rPr>
              <w:t>買東西學問大</w:t>
            </w:r>
          </w:p>
          <w:p w14:paraId="2F89430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【活動二】理性購物</w:t>
            </w:r>
          </w:p>
          <w:p w14:paraId="3FDC840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1.引起動機：教師請學生事先蒐集商家的促銷宣傳單，請學生上臺展示。</w:t>
            </w:r>
          </w:p>
          <w:p w14:paraId="09C12A3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2.閱讀與觀察：請學生閱讀課本第44頁課文及圖片，並回答問題。</w:t>
            </w:r>
          </w:p>
          <w:p w14:paraId="527DC35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3.商品樹枝圖：教師指導學生分組，請各組選定一項物品，進行活動。</w:t>
            </w:r>
          </w:p>
          <w:p w14:paraId="3DBAE8D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4.統整：商品在生產、製造過程中，需要運用很多資源。我們在購物前要考慮清楚，不要過度購買，或是選擇回收再製的商品，都可以避免浪費資源。</w:t>
            </w:r>
          </w:p>
          <w:p w14:paraId="468482C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【活動三】環保購物我最行</w:t>
            </w:r>
          </w:p>
          <w:p w14:paraId="649B2A3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1.引起動機：教師簡略說明，近年來發生多起海洋中的鯨豚被塑膠袋纏身不易掙脫，或是誤食塑膠袋而死亡的事件。</w:t>
            </w:r>
          </w:p>
          <w:p w14:paraId="2FAEA8B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2.討論：</w:t>
            </w:r>
          </w:p>
          <w:p w14:paraId="5A8A50B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(1)想一想，塑膠袋為什麼會造成鯨豚死亡？</w:t>
            </w:r>
          </w:p>
          <w:p w14:paraId="0746473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(2)海洋中為什麼有這麼多塑膠袋？</w:t>
            </w:r>
          </w:p>
          <w:p w14:paraId="2E276D5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(3)計算一下，自己一天中會用到幾個塑膠袋？</w:t>
            </w:r>
          </w:p>
          <w:p w14:paraId="399B54D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(4)你如何處理這些用過的塑膠袋？</w:t>
            </w:r>
          </w:p>
          <w:p w14:paraId="17127D9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3.閱讀與觀察：請學生閱讀課本第45頁課文及圖片，並回答下列問題。</w:t>
            </w:r>
          </w:p>
          <w:p w14:paraId="3B69009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(1)圖中的電器用品有什麼特別的地方？</w:t>
            </w:r>
          </w:p>
          <w:p w14:paraId="4649836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(2)說說看，有哪些電器用品可以看到節能、省水的標章？</w:t>
            </w:r>
          </w:p>
          <w:p w14:paraId="0D43676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(3)你和家人購物時，會自備購物袋或環保杯嗎？</w:t>
            </w:r>
          </w:p>
          <w:p w14:paraId="6DE3AC5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(4)自備購物袋和環保杯的行為，你覺得會不方便嗎？</w:t>
            </w:r>
          </w:p>
          <w:p w14:paraId="52578D7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4.認識標章。</w:t>
            </w:r>
          </w:p>
          <w:p w14:paraId="49CB0551" w14:textId="03DA5AC2"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5.統整：地球資源有限，我們在購物時要考慮需求，不要過度購買，對於需要購買的商品，應該選擇具有環保標章的商品，減少對地球的傷害。</w:t>
            </w:r>
          </w:p>
        </w:tc>
        <w:tc>
          <w:tcPr>
            <w:tcW w:w="567" w:type="dxa"/>
            <w:vAlign w:val="center"/>
          </w:tcPr>
          <w:p w14:paraId="0C97E126" w14:textId="6AD8801E"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0EB7EF3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4160F59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第三</w:t>
            </w:r>
            <w:r w:rsidRPr="00F20CDB">
              <w:rPr>
                <w:rFonts w:ascii="標楷體" w:eastAsia="標楷體" w:hAnsi="標楷體"/>
                <w:sz w:val="20"/>
                <w:szCs w:val="20"/>
              </w:rPr>
              <w:t>單元</w:t>
            </w:r>
            <w:r w:rsidRPr="00F20CDB">
              <w:rPr>
                <w:rFonts w:ascii="標楷體" w:eastAsia="標楷體" w:hAnsi="標楷體" w:hint="eastAsia"/>
                <w:sz w:val="20"/>
                <w:szCs w:val="20"/>
              </w:rPr>
              <w:t xml:space="preserve"> </w:t>
            </w:r>
            <w:r w:rsidRPr="00F20CDB">
              <w:rPr>
                <w:rFonts w:ascii="標楷體" w:eastAsia="標楷體" w:hAnsi="標楷體"/>
                <w:sz w:val="20"/>
                <w:szCs w:val="20"/>
              </w:rPr>
              <w:t>家鄉的消費與生活</w:t>
            </w:r>
          </w:p>
          <w:p w14:paraId="3FBB395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第2</w:t>
            </w:r>
            <w:r w:rsidRPr="00F20CDB">
              <w:rPr>
                <w:rFonts w:ascii="標楷體" w:eastAsia="標楷體" w:hAnsi="標楷體"/>
                <w:sz w:val="20"/>
                <w:szCs w:val="20"/>
              </w:rPr>
              <w:t>課</w:t>
            </w:r>
            <w:r w:rsidRPr="00F20CDB">
              <w:rPr>
                <w:rFonts w:ascii="標楷體" w:eastAsia="標楷體" w:hAnsi="標楷體" w:hint="eastAsia"/>
                <w:sz w:val="20"/>
                <w:szCs w:val="20"/>
              </w:rPr>
              <w:t xml:space="preserve"> </w:t>
            </w:r>
            <w:r w:rsidRPr="00F20CDB">
              <w:rPr>
                <w:rFonts w:ascii="標楷體" w:eastAsia="標楷體" w:hAnsi="標楷體"/>
                <w:sz w:val="20"/>
                <w:szCs w:val="20"/>
              </w:rPr>
              <w:t>買東西學問大</w:t>
            </w:r>
          </w:p>
          <w:p w14:paraId="39A537C9" w14:textId="0C938604"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276" w:type="dxa"/>
            <w:vAlign w:val="center"/>
          </w:tcPr>
          <w:p w14:paraId="1288FEE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2CA7A74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2.實作評量</w:t>
            </w:r>
          </w:p>
          <w:p w14:paraId="36C933F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3.資料蒐集</w:t>
            </w:r>
          </w:p>
          <w:p w14:paraId="1259F0B7" w14:textId="5FDAACFE"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4.討論發表</w:t>
            </w:r>
          </w:p>
        </w:tc>
        <w:tc>
          <w:tcPr>
            <w:tcW w:w="597" w:type="dxa"/>
            <w:vAlign w:val="center"/>
          </w:tcPr>
          <w:p w14:paraId="1F745607"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663869AE" w14:textId="77777777" w:rsidTr="00F20CDB">
        <w:trPr>
          <w:cantSplit/>
          <w:trHeight w:val="10345"/>
        </w:trPr>
        <w:tc>
          <w:tcPr>
            <w:tcW w:w="1108" w:type="dxa"/>
            <w:textDirection w:val="tbRlV"/>
            <w:vAlign w:val="center"/>
          </w:tcPr>
          <w:p w14:paraId="3C41B662"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3849" w:type="dxa"/>
            <w:vAlign w:val="center"/>
          </w:tcPr>
          <w:p w14:paraId="632B838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1-2-1 描述居住地方的自然與人文特性。</w:t>
            </w:r>
          </w:p>
          <w:p w14:paraId="1762E56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1-2-3 覺察人們對地方與環境的認識與感受具有差異性，並能表達對家鄉的關懷。</w:t>
            </w:r>
          </w:p>
          <w:p w14:paraId="4806B1A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2-2-1 瞭解居住地方的人文環境與經濟活動的歷史變遷。</w:t>
            </w:r>
          </w:p>
          <w:p w14:paraId="43DB01D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2-2-2 認識居住地方的古蹟或考古發掘，並欣賞地方民俗之美。</w:t>
            </w:r>
          </w:p>
          <w:p w14:paraId="43E2F76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【環境教育】</w:t>
            </w:r>
          </w:p>
          <w:p w14:paraId="7539801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1-2-3察覺生活周遭人文歷史與生態環境的變遷。</w:t>
            </w:r>
          </w:p>
          <w:p w14:paraId="3FFE93CF" w14:textId="39F38DC8"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1-2-4覺知自己的生活方式對環境的影響。</w:t>
            </w:r>
          </w:p>
        </w:tc>
        <w:tc>
          <w:tcPr>
            <w:tcW w:w="5953" w:type="dxa"/>
            <w:vAlign w:val="center"/>
          </w:tcPr>
          <w:p w14:paraId="4F92F7B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第四</w:t>
            </w:r>
            <w:r w:rsidRPr="00F20CDB">
              <w:rPr>
                <w:rFonts w:ascii="標楷體" w:eastAsia="標楷體" w:hAnsi="標楷體"/>
                <w:sz w:val="20"/>
                <w:szCs w:val="20"/>
              </w:rPr>
              <w:t>單元 家鄉</w:t>
            </w:r>
            <w:r w:rsidRPr="00F20CDB">
              <w:rPr>
                <w:rFonts w:ascii="標楷體" w:eastAsia="標楷體" w:hAnsi="標楷體" w:hint="eastAsia"/>
                <w:sz w:val="20"/>
                <w:szCs w:val="20"/>
              </w:rPr>
              <w:t>風情畫</w:t>
            </w:r>
          </w:p>
          <w:p w14:paraId="5435FAF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第1</w:t>
            </w:r>
            <w:r w:rsidRPr="00F20CDB">
              <w:rPr>
                <w:rFonts w:ascii="標楷體" w:eastAsia="標楷體" w:hAnsi="標楷體"/>
                <w:sz w:val="20"/>
                <w:szCs w:val="20"/>
              </w:rPr>
              <w:t>課 家鄉的故事</w:t>
            </w:r>
          </w:p>
          <w:p w14:paraId="35E9237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【活動一】話我家鄉</w:t>
            </w:r>
          </w:p>
          <w:p w14:paraId="4C01F78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1.引起動機：講述跟家鄉有關的故事、傳說，認識自己生活的地方。</w:t>
            </w:r>
          </w:p>
          <w:p w14:paraId="0282B0F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2.發表與討論：教師請學生根據蒐集來的資料，發表並討論家鄉流傳的故事。</w:t>
            </w:r>
          </w:p>
          <w:p w14:paraId="6ACBDE4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(1)你從什麼地方知道這些故事？</w:t>
            </w:r>
          </w:p>
          <w:p w14:paraId="2A1B2EE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(2)這些故事主要內容是什麼？</w:t>
            </w:r>
          </w:p>
          <w:p w14:paraId="6FE2132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(3)知道這些故事，能夠幫助我們更加了解家鄉嗎？</w:t>
            </w:r>
          </w:p>
          <w:p w14:paraId="4F04A4F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(4)你喜歡這些家鄉的故事嗎？聽完這些家鄉的故事，你有什麼感想？</w:t>
            </w:r>
          </w:p>
          <w:p w14:paraId="003978C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3.延伸活動：教師可以視時間許可，請地方上的長者或學生家中長輩到班級上說故事，或是實際到社區訪問，讓學生與社區居民直接接觸，更能讓學生對居住的地方產生認同感。</w:t>
            </w:r>
          </w:p>
          <w:p w14:paraId="37DAB34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4.家鄉故事牆：分組選擇一個家鄉流傳的故事，以集體創作方式，將故事內容繪製在海報上。完成後上臺分享，並張貼在教室。</w:t>
            </w:r>
          </w:p>
          <w:p w14:paraId="5C1D380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5.統整課文重點。</w:t>
            </w:r>
          </w:p>
          <w:p w14:paraId="67FAA54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【活動二】走進家鄉的歷史</w:t>
            </w:r>
          </w:p>
          <w:p w14:paraId="15A46F7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1.引起動機：以時光寶盒為例，引導學生藉由器物、史料等研究過去發生的事情。</w:t>
            </w:r>
          </w:p>
          <w:p w14:paraId="6055D33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2.發表與討論：課本第50頁課文及圖片。</w:t>
            </w:r>
          </w:p>
          <w:p w14:paraId="5793F54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(1)有什麼方法可以幫助我們了解家鄉的過去情形？</w:t>
            </w:r>
          </w:p>
          <w:p w14:paraId="6234EBD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(2)現在我們如果要看家鄉早期的器物、圖像，在什麼地方可以看得見？</w:t>
            </w:r>
          </w:p>
          <w:p w14:paraId="2348BBE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(3)說說看，自己的家鄉有哪些特殊的歷史遺跡或文物？</w:t>
            </w:r>
          </w:p>
          <w:p w14:paraId="385C444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(4)為什麼我們要了解家鄉的歷史發展？</w:t>
            </w:r>
          </w:p>
          <w:p w14:paraId="46B3878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3.歷史回顧展：指導學生將蒐集到的家鄉古老照片、器物、歌謠等作成書面資料，舉行歷史回顧展。</w:t>
            </w:r>
          </w:p>
          <w:p w14:paraId="7063CB1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w:t>
            </w:r>
            <w:r w:rsidRPr="00F20CDB">
              <w:rPr>
                <w:rFonts w:ascii="標楷體" w:eastAsia="標楷體" w:hAnsi="標楷體" w:hint="eastAsia"/>
                <w:sz w:val="20"/>
                <w:szCs w:val="20"/>
              </w:rPr>
              <w:t>習作</w:t>
            </w:r>
            <w:r w:rsidRPr="00F20CDB">
              <w:rPr>
                <w:rFonts w:ascii="標楷體" w:eastAsia="標楷體" w:hAnsi="標楷體"/>
                <w:sz w:val="20"/>
                <w:szCs w:val="20"/>
              </w:rPr>
              <w:t>配合：</w:t>
            </w:r>
            <w:r w:rsidRPr="00F20CDB">
              <w:rPr>
                <w:rFonts w:ascii="標楷體" w:eastAsia="標楷體" w:hAnsi="標楷體" w:hint="eastAsia"/>
                <w:sz w:val="20"/>
                <w:szCs w:val="20"/>
              </w:rPr>
              <w:t>教師指導學生完成</w:t>
            </w:r>
            <w:r w:rsidRPr="00F20CDB">
              <w:rPr>
                <w:rFonts w:ascii="標楷體" w:eastAsia="標楷體" w:hAnsi="標楷體"/>
                <w:sz w:val="20"/>
                <w:szCs w:val="20"/>
              </w:rPr>
              <w:t>【第1課習作】第一大題。</w:t>
            </w:r>
          </w:p>
          <w:p w14:paraId="24794D9C" w14:textId="3F732B44"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5.統整課文重點。</w:t>
            </w:r>
          </w:p>
        </w:tc>
        <w:tc>
          <w:tcPr>
            <w:tcW w:w="567" w:type="dxa"/>
            <w:vAlign w:val="center"/>
          </w:tcPr>
          <w:p w14:paraId="5CA3123E" w14:textId="404F978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48762A3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783E044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第四單元家鄉風情畫</w:t>
            </w:r>
          </w:p>
          <w:p w14:paraId="7E35F2A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w:t>
            </w:r>
          </w:p>
          <w:p w14:paraId="76AABD9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家鄉的故事</w:t>
            </w:r>
          </w:p>
          <w:p w14:paraId="76FFB3AE" w14:textId="0F394538"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276" w:type="dxa"/>
            <w:vAlign w:val="center"/>
          </w:tcPr>
          <w:p w14:paraId="232141B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4DE2270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2.資料蒐集</w:t>
            </w:r>
          </w:p>
          <w:p w14:paraId="77FFF77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3.討論發表</w:t>
            </w:r>
          </w:p>
          <w:p w14:paraId="4A9D0E46" w14:textId="31C51B05"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4.習作配合</w:t>
            </w:r>
          </w:p>
        </w:tc>
        <w:tc>
          <w:tcPr>
            <w:tcW w:w="597" w:type="dxa"/>
            <w:vAlign w:val="center"/>
          </w:tcPr>
          <w:p w14:paraId="06397B36"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617337CB" w14:textId="77777777" w:rsidTr="00F20CDB">
        <w:trPr>
          <w:cantSplit/>
          <w:trHeight w:val="10345"/>
        </w:trPr>
        <w:tc>
          <w:tcPr>
            <w:tcW w:w="1108" w:type="dxa"/>
            <w:textDirection w:val="tbRlV"/>
            <w:vAlign w:val="center"/>
          </w:tcPr>
          <w:p w14:paraId="1D3B38B7" w14:textId="77777777" w:rsidR="00F20CDB" w:rsidRPr="000360B5" w:rsidRDefault="00F20CDB" w:rsidP="00F20CDB">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3849" w:type="dxa"/>
            <w:vAlign w:val="center"/>
          </w:tcPr>
          <w:p w14:paraId="71AA6EA6" w14:textId="77777777" w:rsidR="00F20CDB" w:rsidRPr="00F20CDB" w:rsidRDefault="00F20CDB" w:rsidP="00F20CDB">
            <w:pPr>
              <w:spacing w:line="0" w:lineRule="atLeast"/>
              <w:rPr>
                <w:rFonts w:ascii="標楷體" w:eastAsia="標楷體" w:hAnsi="標楷體"/>
                <w:kern w:val="0"/>
                <w:sz w:val="20"/>
                <w:szCs w:val="20"/>
              </w:rPr>
            </w:pPr>
            <w:r w:rsidRPr="00F20CDB">
              <w:rPr>
                <w:rFonts w:ascii="標楷體" w:eastAsia="標楷體" w:hAnsi="標楷體" w:hint="eastAsia"/>
                <w:kern w:val="0"/>
                <w:sz w:val="20"/>
                <w:szCs w:val="20"/>
              </w:rPr>
              <w:t>1-2-1 描述居住地方的自然與人文特性。</w:t>
            </w:r>
          </w:p>
          <w:p w14:paraId="3263BC5C" w14:textId="77777777" w:rsidR="00F20CDB" w:rsidRPr="00F20CDB" w:rsidRDefault="00F20CDB" w:rsidP="00F20CDB">
            <w:pPr>
              <w:spacing w:line="0" w:lineRule="atLeast"/>
              <w:rPr>
                <w:rFonts w:ascii="標楷體" w:eastAsia="標楷體" w:hAnsi="標楷體"/>
                <w:kern w:val="0"/>
                <w:sz w:val="20"/>
                <w:szCs w:val="20"/>
              </w:rPr>
            </w:pPr>
            <w:r w:rsidRPr="00F20CDB">
              <w:rPr>
                <w:rFonts w:ascii="標楷體" w:eastAsia="標楷體" w:hAnsi="標楷體" w:hint="eastAsia"/>
                <w:kern w:val="0"/>
                <w:sz w:val="20"/>
                <w:szCs w:val="20"/>
              </w:rPr>
              <w:t>1-2-3 覺察人們對地方與環境的認識與感受具有差異性，並能表達對家鄉的關懷。</w:t>
            </w:r>
          </w:p>
          <w:p w14:paraId="373DD82F" w14:textId="77777777" w:rsidR="00F20CDB" w:rsidRPr="00F20CDB" w:rsidRDefault="00F20CDB" w:rsidP="00F20CDB">
            <w:pPr>
              <w:spacing w:line="0" w:lineRule="atLeast"/>
              <w:rPr>
                <w:rFonts w:ascii="標楷體" w:eastAsia="標楷體" w:hAnsi="標楷體"/>
                <w:kern w:val="0"/>
                <w:sz w:val="20"/>
                <w:szCs w:val="20"/>
              </w:rPr>
            </w:pPr>
            <w:r w:rsidRPr="00F20CDB">
              <w:rPr>
                <w:rFonts w:ascii="標楷體" w:eastAsia="標楷體" w:hAnsi="標楷體" w:hint="eastAsia"/>
                <w:kern w:val="0"/>
                <w:sz w:val="20"/>
                <w:szCs w:val="20"/>
              </w:rPr>
              <w:t>2-2-1 瞭解居住地方的人文環境與經濟活動的歷史變遷。</w:t>
            </w:r>
          </w:p>
          <w:p w14:paraId="5A9B56D8" w14:textId="77777777" w:rsidR="00F20CDB" w:rsidRPr="00F20CDB" w:rsidRDefault="00F20CDB" w:rsidP="00F20CDB">
            <w:pPr>
              <w:spacing w:line="0" w:lineRule="atLeast"/>
              <w:rPr>
                <w:rFonts w:ascii="標楷體" w:eastAsia="標楷體" w:hAnsi="標楷體"/>
                <w:kern w:val="0"/>
                <w:sz w:val="20"/>
                <w:szCs w:val="20"/>
              </w:rPr>
            </w:pPr>
            <w:r w:rsidRPr="00F20CDB">
              <w:rPr>
                <w:rFonts w:ascii="標楷體" w:eastAsia="標楷體" w:hAnsi="標楷體"/>
                <w:sz w:val="20"/>
                <w:szCs w:val="20"/>
              </w:rPr>
              <w:t>2-2-2 認識居住地方的古蹟或考古發掘，並欣賞地方民俗之美。</w:t>
            </w:r>
          </w:p>
          <w:p w14:paraId="145F792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【環境教育】</w:t>
            </w:r>
          </w:p>
          <w:p w14:paraId="2DB7C17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1-2-3察覺生活周遭人文歷史與生態環境的變遷。</w:t>
            </w:r>
          </w:p>
          <w:p w14:paraId="03FB8BAB" w14:textId="7D857BBE"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1-2-4覺知自己的生活方式對環境的影響。</w:t>
            </w:r>
          </w:p>
        </w:tc>
        <w:tc>
          <w:tcPr>
            <w:tcW w:w="5953" w:type="dxa"/>
            <w:vAlign w:val="center"/>
          </w:tcPr>
          <w:p w14:paraId="04E92AD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第四</w:t>
            </w:r>
            <w:r w:rsidRPr="00F20CDB">
              <w:rPr>
                <w:rFonts w:ascii="標楷體" w:eastAsia="標楷體" w:hAnsi="標楷體"/>
                <w:sz w:val="20"/>
                <w:szCs w:val="20"/>
              </w:rPr>
              <w:t>單元 家鄉</w:t>
            </w:r>
            <w:r w:rsidRPr="00F20CDB">
              <w:rPr>
                <w:rFonts w:ascii="標楷體" w:eastAsia="標楷體" w:hAnsi="標楷體" w:hint="eastAsia"/>
                <w:sz w:val="20"/>
                <w:szCs w:val="20"/>
              </w:rPr>
              <w:t>風情畫</w:t>
            </w:r>
          </w:p>
          <w:p w14:paraId="001DA65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第1</w:t>
            </w:r>
            <w:r w:rsidRPr="00F20CDB">
              <w:rPr>
                <w:rFonts w:ascii="標楷體" w:eastAsia="標楷體" w:hAnsi="標楷體"/>
                <w:sz w:val="20"/>
                <w:szCs w:val="20"/>
              </w:rPr>
              <w:t>課</w:t>
            </w:r>
            <w:r w:rsidRPr="00F20CDB">
              <w:rPr>
                <w:rFonts w:ascii="標楷體" w:eastAsia="標楷體" w:hAnsi="標楷體" w:hint="eastAsia"/>
                <w:sz w:val="20"/>
                <w:szCs w:val="20"/>
              </w:rPr>
              <w:t xml:space="preserve"> </w:t>
            </w:r>
            <w:r w:rsidRPr="00F20CDB">
              <w:rPr>
                <w:rFonts w:ascii="標楷體" w:eastAsia="標楷體" w:hAnsi="標楷體"/>
                <w:sz w:val="20"/>
                <w:szCs w:val="20"/>
              </w:rPr>
              <w:t>家鄉的故事</w:t>
            </w:r>
          </w:p>
          <w:p w14:paraId="0C842E5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【活動三】為家鄉盡心力的人</w:t>
            </w:r>
          </w:p>
          <w:p w14:paraId="45F21F9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1.引起動機：教師列出數個對家鄉發展有貢獻的先民，請學生發表有沒有聽過這些名字？知道他們對家鄉有哪些貢獻？</w:t>
            </w:r>
          </w:p>
          <w:p w14:paraId="74B39CB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2.觀察與發表：教師指導學生閱讀課本第52、53頁課文及圖片，並回答問題。</w:t>
            </w:r>
          </w:p>
          <w:p w14:paraId="29912A5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(1)家鄉的先民對家鄉的發展有什麼貢獻？</w:t>
            </w:r>
          </w:p>
          <w:p w14:paraId="41116B0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(2)課文中介紹的三位先民，你曾經聽過哪一位先民的故事？</w:t>
            </w:r>
          </w:p>
          <w:p w14:paraId="544399D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(3)他們留下來的事蹟，對於家鄉有什麼影響？</w:t>
            </w:r>
          </w:p>
          <w:p w14:paraId="4071FD6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(4)對於先民開發的事蹟，你有什麼想法？</w:t>
            </w:r>
          </w:p>
          <w:p w14:paraId="70138E5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3.探查他們的故事：</w:t>
            </w:r>
          </w:p>
          <w:p w14:paraId="3948A0B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(1)教師請學生分三組，各組從張達京、陳福謙、陳維英三人中挑選一人為探查對象。</w:t>
            </w:r>
          </w:p>
          <w:p w14:paraId="324A186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(2)學生事先蒐集內容，將內容摘要整理於海報紙上。內容可分為姓名、生平事蹟、對家鄉的貢獻、我的想法等項目。</w:t>
            </w:r>
          </w:p>
          <w:p w14:paraId="5F96AFF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(3)各組完成海報後上臺分享，並張貼於教室，供同學參考。</w:t>
            </w:r>
          </w:p>
          <w:p w14:paraId="32E93EF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(4)教師製作跟三位先民生平資料相關的語詞(例如：老師府、開發臺灣中部、經營蔗糖買賣、考上舉人。)</w:t>
            </w:r>
          </w:p>
          <w:p w14:paraId="3921785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(5)教師將這些語詞張貼在黑板上，請學生將它們放在正確的海報上，加深對先民的了解。</w:t>
            </w:r>
          </w:p>
          <w:p w14:paraId="5411E5E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4.習作配合：教師指導學生回家完成【第1課習作】第二大題。</w:t>
            </w:r>
          </w:p>
          <w:p w14:paraId="6429C1A9" w14:textId="4DAD1838"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5.統整：家鄉的先民雖然從事不同的工作，對家鄉的發展，都有重要的貢獻。我們可以經由探查他們的故事，了解家鄉景觀、建築與社會風氣的改變，這些都是家鄉珍貴的紀錄。</w:t>
            </w:r>
          </w:p>
        </w:tc>
        <w:tc>
          <w:tcPr>
            <w:tcW w:w="567" w:type="dxa"/>
            <w:vAlign w:val="center"/>
          </w:tcPr>
          <w:p w14:paraId="30F7667C" w14:textId="0487059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4AEF601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5C46C04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第四</w:t>
            </w:r>
            <w:r w:rsidRPr="00F20CDB">
              <w:rPr>
                <w:rFonts w:ascii="標楷體" w:eastAsia="標楷體" w:hAnsi="標楷體"/>
                <w:sz w:val="20"/>
                <w:szCs w:val="20"/>
              </w:rPr>
              <w:t>單元 家鄉</w:t>
            </w:r>
            <w:r w:rsidRPr="00F20CDB">
              <w:rPr>
                <w:rFonts w:ascii="標楷體" w:eastAsia="標楷體" w:hAnsi="標楷體" w:hint="eastAsia"/>
                <w:sz w:val="20"/>
                <w:szCs w:val="20"/>
              </w:rPr>
              <w:t>風情畫</w:t>
            </w:r>
          </w:p>
          <w:p w14:paraId="214A4C4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第1</w:t>
            </w:r>
            <w:r w:rsidRPr="00F20CDB">
              <w:rPr>
                <w:rFonts w:ascii="標楷體" w:eastAsia="標楷體" w:hAnsi="標楷體"/>
                <w:sz w:val="20"/>
                <w:szCs w:val="20"/>
              </w:rPr>
              <w:t>課</w:t>
            </w:r>
            <w:r w:rsidRPr="00F20CDB">
              <w:rPr>
                <w:rFonts w:ascii="標楷體" w:eastAsia="標楷體" w:hAnsi="標楷體" w:hint="eastAsia"/>
                <w:sz w:val="20"/>
                <w:szCs w:val="20"/>
              </w:rPr>
              <w:t xml:space="preserve"> </w:t>
            </w:r>
            <w:r w:rsidRPr="00F20CDB">
              <w:rPr>
                <w:rFonts w:ascii="標楷體" w:eastAsia="標楷體" w:hAnsi="標楷體"/>
                <w:sz w:val="20"/>
                <w:szCs w:val="20"/>
              </w:rPr>
              <w:t>家鄉的故事</w:t>
            </w:r>
          </w:p>
          <w:p w14:paraId="1E2360B7" w14:textId="3A5D8215"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276" w:type="dxa"/>
            <w:vAlign w:val="center"/>
          </w:tcPr>
          <w:p w14:paraId="3054393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2A24E2A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2.資料蒐集</w:t>
            </w:r>
          </w:p>
          <w:p w14:paraId="6418066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3.習作練習</w:t>
            </w:r>
          </w:p>
          <w:p w14:paraId="4E4212C3" w14:textId="08BB2A5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4.討論發表</w:t>
            </w:r>
          </w:p>
        </w:tc>
        <w:tc>
          <w:tcPr>
            <w:tcW w:w="597" w:type="dxa"/>
            <w:vAlign w:val="center"/>
          </w:tcPr>
          <w:p w14:paraId="57D6AB37"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1F515810" w14:textId="77777777" w:rsidTr="00F20CDB">
        <w:trPr>
          <w:cantSplit/>
          <w:trHeight w:val="10345"/>
        </w:trPr>
        <w:tc>
          <w:tcPr>
            <w:tcW w:w="1108" w:type="dxa"/>
            <w:textDirection w:val="tbRlV"/>
            <w:vAlign w:val="center"/>
          </w:tcPr>
          <w:p w14:paraId="1C304648" w14:textId="77777777" w:rsidR="00F20CDB" w:rsidRPr="000360B5" w:rsidRDefault="00F20CDB" w:rsidP="00F20CDB">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3849" w:type="dxa"/>
            <w:vAlign w:val="center"/>
          </w:tcPr>
          <w:p w14:paraId="0F53FB90" w14:textId="77777777" w:rsidR="00F20CDB" w:rsidRPr="00F20CDB" w:rsidRDefault="00F20CDB" w:rsidP="00F20CDB">
            <w:pPr>
              <w:spacing w:line="0" w:lineRule="atLeast"/>
              <w:rPr>
                <w:rFonts w:ascii="標楷體" w:eastAsia="標楷體" w:hAnsi="標楷體"/>
                <w:kern w:val="0"/>
                <w:sz w:val="20"/>
                <w:szCs w:val="20"/>
              </w:rPr>
            </w:pPr>
            <w:r w:rsidRPr="00F20CDB">
              <w:rPr>
                <w:rFonts w:ascii="標楷體" w:eastAsia="標楷體" w:hAnsi="標楷體" w:hint="eastAsia"/>
                <w:kern w:val="0"/>
                <w:sz w:val="20"/>
                <w:szCs w:val="20"/>
              </w:rPr>
              <w:t>1-2-1 描述居住地方的自然與人文特性。</w:t>
            </w:r>
          </w:p>
          <w:p w14:paraId="23E68062" w14:textId="77777777" w:rsidR="00F20CDB" w:rsidRPr="00F20CDB" w:rsidRDefault="00F20CDB" w:rsidP="00F20CDB">
            <w:pPr>
              <w:spacing w:line="0" w:lineRule="atLeast"/>
              <w:rPr>
                <w:rFonts w:ascii="標楷體" w:eastAsia="標楷體" w:hAnsi="標楷體"/>
                <w:kern w:val="0"/>
                <w:sz w:val="20"/>
                <w:szCs w:val="20"/>
              </w:rPr>
            </w:pPr>
            <w:r w:rsidRPr="00F20CDB">
              <w:rPr>
                <w:rFonts w:ascii="標楷體" w:eastAsia="標楷體" w:hAnsi="標楷體" w:hint="eastAsia"/>
                <w:kern w:val="0"/>
                <w:sz w:val="20"/>
                <w:szCs w:val="20"/>
              </w:rPr>
              <w:t>1-2-3 覺察人們對地方與環境的認識與感受具有差異性，並能表達對家鄉的關懷。</w:t>
            </w:r>
          </w:p>
          <w:p w14:paraId="5CD7E480" w14:textId="77777777" w:rsidR="00F20CDB" w:rsidRPr="00F20CDB" w:rsidRDefault="00F20CDB" w:rsidP="00F20CDB">
            <w:pPr>
              <w:spacing w:line="0" w:lineRule="atLeast"/>
              <w:rPr>
                <w:rFonts w:ascii="標楷體" w:eastAsia="標楷體" w:hAnsi="標楷體"/>
                <w:kern w:val="0"/>
                <w:sz w:val="20"/>
                <w:szCs w:val="20"/>
              </w:rPr>
            </w:pPr>
            <w:r w:rsidRPr="00F20CDB">
              <w:rPr>
                <w:rFonts w:ascii="標楷體" w:eastAsia="標楷體" w:hAnsi="標楷體" w:hint="eastAsia"/>
                <w:kern w:val="0"/>
                <w:sz w:val="20"/>
                <w:szCs w:val="20"/>
              </w:rPr>
              <w:t>2-2-1 瞭解居住地方的人文環境與經濟活動的歷史變遷。</w:t>
            </w:r>
          </w:p>
          <w:p w14:paraId="6165E57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【環境教育】</w:t>
            </w:r>
          </w:p>
          <w:p w14:paraId="1D21778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1-2-3察覺生活周遭人文歷史與生態環境的變遷。</w:t>
            </w:r>
          </w:p>
          <w:p w14:paraId="03050257" w14:textId="27F23ED8"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1-2-4覺知自己的生活方式對環境的影響。</w:t>
            </w:r>
          </w:p>
        </w:tc>
        <w:tc>
          <w:tcPr>
            <w:tcW w:w="5953" w:type="dxa"/>
            <w:vAlign w:val="center"/>
          </w:tcPr>
          <w:p w14:paraId="1361BA0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第四單元 家鄉風情畫</w:t>
            </w:r>
          </w:p>
          <w:p w14:paraId="272AD5B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第2課 家鄉的特產</w:t>
            </w:r>
          </w:p>
          <w:p w14:paraId="3156B82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【活動一】一鄉一特色</w:t>
            </w:r>
          </w:p>
          <w:p w14:paraId="66E2CF9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1.觀察與發表課本第56、57頁課文及圖片。</w:t>
            </w:r>
          </w:p>
          <w:p w14:paraId="2642822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(1)這些不同物產的產地是哪裡？(學生依課本第56、57頁的圖片作答。)</w:t>
            </w:r>
          </w:p>
          <w:p w14:paraId="6088427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(2)為什麼不同的家鄉會有自己獨特的地方物產？(例：不同地方的物產和它當地的自然環境有關。)</w:t>
            </w:r>
          </w:p>
          <w:p w14:paraId="666B052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(3)在你居住的地方有哪些特產？你最喜歡什麼？(請學生自由發表。)</w:t>
            </w:r>
          </w:p>
          <w:p w14:paraId="32B1AA4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(4)家鄉獨特的物產對於認識家鄉有什麼幫助？(例：家鄉的特產和我們的生活息息相關，可以讓我們更了解家鄉的自然環境、產業型態、加工技術等。)</w:t>
            </w:r>
          </w:p>
          <w:p w14:paraId="64DDF1A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2.分享活動：教師請學生展示帶來的物產或照片，並說明這個物產和學生的生活經驗相關的地方。</w:t>
            </w:r>
          </w:p>
          <w:p w14:paraId="318BA22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3.配對遊戲：地方與特產對對碰。</w:t>
            </w:r>
          </w:p>
          <w:p w14:paraId="54D884E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(1)教師將課本第56、57頁的家鄉名稱和特產分別寫在紙板上。</w:t>
            </w:r>
          </w:p>
          <w:p w14:paraId="116EE6B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(2)請學生根據課文的圖文，將家鄉名稱和特產的內容，進行配對遊戲。</w:t>
            </w:r>
          </w:p>
          <w:p w14:paraId="6694A8D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(3)教師針對配對結果做進一步的說明和解釋，或是請學生說明相關經驗，加強學生的印象。</w:t>
            </w:r>
          </w:p>
          <w:p w14:paraId="701DC46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(4)此活動可視情況增加鄰近鄉鎮的特產，讓學生認識家鄉周遭的特產。</w:t>
            </w:r>
          </w:p>
          <w:p w14:paraId="72377056" w14:textId="41037E4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4.統整課文重點：不同的家鄉會因為自然環境的因素，發展出不同的地方特產，成為代表家鄉的特色，我們要心懷感激，好好認識並愛惜家鄉的物產。</w:t>
            </w:r>
          </w:p>
        </w:tc>
        <w:tc>
          <w:tcPr>
            <w:tcW w:w="567" w:type="dxa"/>
            <w:vAlign w:val="center"/>
          </w:tcPr>
          <w:p w14:paraId="53DD7DF1" w14:textId="3E1036B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0F1105C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1B171BE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第四單元家鄉風情畫</w:t>
            </w:r>
          </w:p>
          <w:p w14:paraId="60953AE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2課</w:t>
            </w:r>
          </w:p>
          <w:p w14:paraId="5801007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家鄉的特產</w:t>
            </w:r>
          </w:p>
          <w:p w14:paraId="73356A47" w14:textId="397C9613"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276" w:type="dxa"/>
            <w:vAlign w:val="center"/>
          </w:tcPr>
          <w:p w14:paraId="7B96287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4A9C88E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2.資料蒐集</w:t>
            </w:r>
          </w:p>
          <w:p w14:paraId="633B1CED" w14:textId="723D9814"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3.討論</w:t>
            </w:r>
            <w:r w:rsidRPr="00F20CDB">
              <w:rPr>
                <w:rFonts w:ascii="標楷體" w:eastAsia="標楷體" w:hAnsi="標楷體" w:hint="eastAsia"/>
                <w:sz w:val="20"/>
                <w:szCs w:val="20"/>
              </w:rPr>
              <w:t>發表</w:t>
            </w:r>
          </w:p>
        </w:tc>
        <w:tc>
          <w:tcPr>
            <w:tcW w:w="597" w:type="dxa"/>
            <w:vAlign w:val="center"/>
          </w:tcPr>
          <w:p w14:paraId="6DD1A91B"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6DDDF60D" w14:textId="77777777" w:rsidTr="00F20CDB">
        <w:trPr>
          <w:cantSplit/>
          <w:trHeight w:val="10345"/>
        </w:trPr>
        <w:tc>
          <w:tcPr>
            <w:tcW w:w="1108" w:type="dxa"/>
            <w:textDirection w:val="tbRlV"/>
            <w:vAlign w:val="center"/>
          </w:tcPr>
          <w:p w14:paraId="0EAC1CFB"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3849" w:type="dxa"/>
            <w:vAlign w:val="center"/>
          </w:tcPr>
          <w:p w14:paraId="4000290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1-2-1 描述居住地方的自然與人文特性。</w:t>
            </w:r>
          </w:p>
          <w:p w14:paraId="6132016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1-2-3 覺察人們對地方與環境的認識與感受具有差異性，並能表達對家鄉的關懷。</w:t>
            </w:r>
          </w:p>
          <w:p w14:paraId="566B9CE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2-2-1 瞭解居住地方的人文環境與經濟活動的歷史變遷。</w:t>
            </w:r>
          </w:p>
          <w:p w14:paraId="79706D9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【環境教育】</w:t>
            </w:r>
          </w:p>
          <w:p w14:paraId="692921DB" w14:textId="77777777" w:rsidR="00F20CDB" w:rsidRPr="00F20CDB" w:rsidRDefault="00F20CDB" w:rsidP="00F20CDB">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3"/>
                <w:attr w:name="IsLunarDate" w:val="False"/>
                <w:attr w:name="IsROCDate" w:val="False"/>
              </w:smartTagPr>
              <w:r w:rsidRPr="00F20CDB">
                <w:rPr>
                  <w:rFonts w:ascii="標楷體" w:eastAsia="標楷體" w:hAnsi="標楷體"/>
                  <w:sz w:val="20"/>
                  <w:szCs w:val="20"/>
                </w:rPr>
                <w:t>1-2-3</w:t>
              </w:r>
            </w:smartTag>
            <w:r w:rsidRPr="00F20CDB">
              <w:rPr>
                <w:rFonts w:ascii="標楷體" w:eastAsia="標楷體" w:hAnsi="標楷體"/>
                <w:sz w:val="20"/>
                <w:szCs w:val="20"/>
              </w:rPr>
              <w:t>察覺生活周遭人文歷史與生態環境的變遷。</w:t>
            </w:r>
          </w:p>
          <w:p w14:paraId="7BE08160" w14:textId="6A04ACE4" w:rsidR="00F20CDB" w:rsidRPr="00F20CDB" w:rsidRDefault="00F20CDB" w:rsidP="00F20CDB">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4"/>
                <w:attr w:name="IsLunarDate" w:val="False"/>
                <w:attr w:name="IsROCDate" w:val="False"/>
              </w:smartTagPr>
              <w:r w:rsidRPr="00F20CDB">
                <w:rPr>
                  <w:rFonts w:ascii="標楷體" w:eastAsia="標楷體" w:hAnsi="標楷體"/>
                  <w:sz w:val="20"/>
                  <w:szCs w:val="20"/>
                </w:rPr>
                <w:t>1-2-4</w:t>
              </w:r>
            </w:smartTag>
            <w:r w:rsidRPr="00F20CDB">
              <w:rPr>
                <w:rFonts w:ascii="標楷體" w:eastAsia="標楷體" w:hAnsi="標楷體"/>
                <w:sz w:val="20"/>
                <w:szCs w:val="20"/>
              </w:rPr>
              <w:t>覺知自己的生活方式對環境的影響。</w:t>
            </w:r>
          </w:p>
        </w:tc>
        <w:tc>
          <w:tcPr>
            <w:tcW w:w="5953" w:type="dxa"/>
            <w:vAlign w:val="center"/>
          </w:tcPr>
          <w:p w14:paraId="50699AF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第四</w:t>
            </w:r>
            <w:r w:rsidRPr="00F20CDB">
              <w:rPr>
                <w:rFonts w:ascii="標楷體" w:eastAsia="標楷體" w:hAnsi="標楷體"/>
                <w:sz w:val="20"/>
                <w:szCs w:val="20"/>
              </w:rPr>
              <w:t>單元</w:t>
            </w:r>
            <w:r w:rsidRPr="00F20CDB">
              <w:rPr>
                <w:rFonts w:ascii="標楷體" w:eastAsia="標楷體" w:hAnsi="標楷體" w:hint="eastAsia"/>
                <w:sz w:val="20"/>
                <w:szCs w:val="20"/>
              </w:rPr>
              <w:t xml:space="preserve"> </w:t>
            </w:r>
            <w:r w:rsidRPr="00F20CDB">
              <w:rPr>
                <w:rFonts w:ascii="標楷體" w:eastAsia="標楷體" w:hAnsi="標楷體"/>
                <w:sz w:val="20"/>
                <w:szCs w:val="20"/>
              </w:rPr>
              <w:t>家鄉風情畫</w:t>
            </w:r>
          </w:p>
          <w:p w14:paraId="7E6AE46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第2</w:t>
            </w:r>
            <w:r w:rsidRPr="00F20CDB">
              <w:rPr>
                <w:rFonts w:ascii="標楷體" w:eastAsia="標楷體" w:hAnsi="標楷體"/>
                <w:sz w:val="20"/>
                <w:szCs w:val="20"/>
              </w:rPr>
              <w:t>課</w:t>
            </w:r>
            <w:r w:rsidRPr="00F20CDB">
              <w:rPr>
                <w:rFonts w:ascii="標楷體" w:eastAsia="標楷體" w:hAnsi="標楷體" w:hint="eastAsia"/>
                <w:sz w:val="20"/>
                <w:szCs w:val="20"/>
              </w:rPr>
              <w:t xml:space="preserve"> </w:t>
            </w:r>
            <w:r w:rsidRPr="00F20CDB">
              <w:rPr>
                <w:rFonts w:ascii="標楷體" w:eastAsia="標楷體" w:hAnsi="標楷體"/>
                <w:sz w:val="20"/>
                <w:szCs w:val="20"/>
              </w:rPr>
              <w:t>家鄉的特產</w:t>
            </w:r>
          </w:p>
          <w:p w14:paraId="65C901C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【活動二】最佳推銷員</w:t>
            </w:r>
          </w:p>
          <w:p w14:paraId="6B554E1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1.觀察與發表</w:t>
            </w:r>
            <w:r w:rsidRPr="00F20CDB">
              <w:rPr>
                <w:rFonts w:ascii="標楷體" w:eastAsia="標楷體" w:hAnsi="標楷體" w:hint="eastAsia"/>
                <w:sz w:val="20"/>
                <w:szCs w:val="20"/>
              </w:rPr>
              <w:t>：閱讀</w:t>
            </w:r>
            <w:r w:rsidRPr="00F20CDB">
              <w:rPr>
                <w:rFonts w:ascii="標楷體" w:eastAsia="標楷體" w:hAnsi="標楷體"/>
                <w:sz w:val="20"/>
                <w:szCs w:val="20"/>
              </w:rPr>
              <w:t>課本第58、59頁課文及圖片</w:t>
            </w:r>
            <w:r w:rsidRPr="00F20CDB">
              <w:rPr>
                <w:rFonts w:ascii="標楷體" w:eastAsia="標楷體" w:hAnsi="標楷體" w:hint="eastAsia"/>
                <w:sz w:val="20"/>
                <w:szCs w:val="20"/>
              </w:rPr>
              <w:t>並回答問題</w:t>
            </w:r>
            <w:r w:rsidRPr="00F20CDB">
              <w:rPr>
                <w:rFonts w:ascii="標楷體" w:eastAsia="標楷體" w:hAnsi="標楷體"/>
                <w:sz w:val="20"/>
                <w:szCs w:val="20"/>
              </w:rPr>
              <w:t>。</w:t>
            </w:r>
          </w:p>
          <w:p w14:paraId="42A271D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(1)這些不同物產的產地是哪裡？(學生依課本第58頁的圖片作答。)</w:t>
            </w:r>
          </w:p>
          <w:p w14:paraId="6CF5639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(2)這些獨特的地方物產形成的主要因素是什麼？(例：和當地的風土民情相關。)</w:t>
            </w:r>
          </w:p>
          <w:p w14:paraId="1CFBBEE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(3)在你居住的地方有哪些與人文特色有關的物產？你最喜歡什麼呢？(請學生自由發表。)</w:t>
            </w:r>
          </w:p>
          <w:p w14:paraId="00D76C6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(4)家鄉具有人文特色的物產對於認識家鄉有什麼幫助？(例：可以讓我們更了解家鄉文化。)</w:t>
            </w:r>
          </w:p>
          <w:p w14:paraId="63656B2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w:t>
            </w:r>
            <w:r w:rsidRPr="00F20CDB">
              <w:rPr>
                <w:rFonts w:ascii="標楷體" w:eastAsia="標楷體" w:hAnsi="標楷體" w:hint="eastAsia"/>
                <w:sz w:val="20"/>
                <w:szCs w:val="20"/>
              </w:rPr>
              <w:t>展示與發表：</w:t>
            </w:r>
            <w:r w:rsidRPr="00F20CDB">
              <w:rPr>
                <w:rFonts w:ascii="標楷體" w:eastAsia="標楷體" w:hAnsi="標楷體"/>
                <w:sz w:val="20"/>
                <w:szCs w:val="20"/>
              </w:rPr>
              <w:t>展示各地特產宣傳廣告，並請學生發表想法。</w:t>
            </w:r>
          </w:p>
          <w:p w14:paraId="44CC8D9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r w:rsidRPr="00F20CDB">
              <w:rPr>
                <w:rFonts w:ascii="標楷體" w:eastAsia="標楷體" w:hAnsi="標楷體" w:hint="eastAsia"/>
                <w:sz w:val="20"/>
                <w:szCs w:val="20"/>
              </w:rPr>
              <w:t>家鄉特色行銷活動：</w:t>
            </w:r>
            <w:r w:rsidRPr="00F20CDB">
              <w:rPr>
                <w:rFonts w:ascii="標楷體" w:eastAsia="標楷體" w:hAnsi="標楷體"/>
                <w:sz w:val="20"/>
                <w:szCs w:val="20"/>
              </w:rPr>
              <w:t>分組活動，進行家鄉特色行銷活動。以書面或表演等方式，展示最有創意的宣傳手法，即可成為家鄉特色最佳行銷員。</w:t>
            </w:r>
          </w:p>
          <w:p w14:paraId="765F9CC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(1)以計畫書方式說明特產的產地是哪裡？它的特色是什麼？</w:t>
            </w:r>
          </w:p>
          <w:p w14:paraId="4D0FA6B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(2)為特產或人文特色寫出通順又有創意的廣告詞。</w:t>
            </w:r>
          </w:p>
          <w:p w14:paraId="6C7A809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(3)繪製宣傳海報。</w:t>
            </w:r>
          </w:p>
          <w:p w14:paraId="32A3BB6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(4)結合觀光季，規畫有特色的體驗活動。</w:t>
            </w:r>
          </w:p>
          <w:p w14:paraId="4E585DC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(5)各組將小組成果以書面、表演等方式展示，全班票選出哪一組的宣傳手法最有創意，即可成為家鄉特色最佳行銷員。</w:t>
            </w:r>
          </w:p>
          <w:p w14:paraId="2F1206C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w:t>
            </w:r>
            <w:r w:rsidRPr="00F20CDB">
              <w:rPr>
                <w:rFonts w:ascii="標楷體" w:eastAsia="標楷體" w:hAnsi="標楷體" w:hint="eastAsia"/>
                <w:sz w:val="20"/>
                <w:szCs w:val="20"/>
              </w:rPr>
              <w:t>習作</w:t>
            </w:r>
            <w:r w:rsidRPr="00F20CDB">
              <w:rPr>
                <w:rFonts w:ascii="標楷體" w:eastAsia="標楷體" w:hAnsi="標楷體"/>
                <w:sz w:val="20"/>
                <w:szCs w:val="20"/>
              </w:rPr>
              <w:t>配合</w:t>
            </w:r>
            <w:r w:rsidRPr="00F20CDB">
              <w:rPr>
                <w:rFonts w:ascii="標楷體" w:eastAsia="標楷體" w:hAnsi="標楷體" w:hint="eastAsia"/>
                <w:sz w:val="20"/>
                <w:szCs w:val="20"/>
              </w:rPr>
              <w:t>：教師指導學生完成</w:t>
            </w:r>
            <w:r w:rsidRPr="00F20CDB">
              <w:rPr>
                <w:rFonts w:ascii="標楷體" w:eastAsia="標楷體" w:hAnsi="標楷體"/>
                <w:sz w:val="20"/>
                <w:szCs w:val="20"/>
              </w:rPr>
              <w:t>【第2課習作】。</w:t>
            </w:r>
          </w:p>
          <w:p w14:paraId="6ED048EB" w14:textId="619A4985"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統整課文重點：有些家鄉因當地風土民情，形成具有人文特色的特產。認識自己家鄉的特產，能對家鄉文化有更深刻的體認。我們可以藉由參與家鄉產業文化季、觀光活動等機會，提供自己對家鄉發展的意見和看法，這也是關懷與愛護家鄉的方式。</w:t>
            </w:r>
          </w:p>
        </w:tc>
        <w:tc>
          <w:tcPr>
            <w:tcW w:w="567" w:type="dxa"/>
            <w:vAlign w:val="center"/>
          </w:tcPr>
          <w:p w14:paraId="478A41C0" w14:textId="7703559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55F89A9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3D4F670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第四</w:t>
            </w:r>
            <w:r w:rsidRPr="00F20CDB">
              <w:rPr>
                <w:rFonts w:ascii="標楷體" w:eastAsia="標楷體" w:hAnsi="標楷體"/>
                <w:sz w:val="20"/>
                <w:szCs w:val="20"/>
              </w:rPr>
              <w:t>單元</w:t>
            </w:r>
            <w:r w:rsidRPr="00F20CDB">
              <w:rPr>
                <w:rFonts w:ascii="標楷體" w:eastAsia="標楷體" w:hAnsi="標楷體" w:hint="eastAsia"/>
                <w:sz w:val="20"/>
                <w:szCs w:val="20"/>
              </w:rPr>
              <w:t xml:space="preserve"> </w:t>
            </w:r>
            <w:r w:rsidRPr="00F20CDB">
              <w:rPr>
                <w:rFonts w:ascii="標楷體" w:eastAsia="標楷體" w:hAnsi="標楷體"/>
                <w:sz w:val="20"/>
                <w:szCs w:val="20"/>
              </w:rPr>
              <w:t>家鄉風情畫</w:t>
            </w:r>
          </w:p>
          <w:p w14:paraId="2A2F442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第2</w:t>
            </w:r>
            <w:r w:rsidRPr="00F20CDB">
              <w:rPr>
                <w:rFonts w:ascii="標楷體" w:eastAsia="標楷體" w:hAnsi="標楷體"/>
                <w:sz w:val="20"/>
                <w:szCs w:val="20"/>
              </w:rPr>
              <w:t>課</w:t>
            </w:r>
            <w:r w:rsidRPr="00F20CDB">
              <w:rPr>
                <w:rFonts w:ascii="標楷體" w:eastAsia="標楷體" w:hAnsi="標楷體" w:hint="eastAsia"/>
                <w:sz w:val="20"/>
                <w:szCs w:val="20"/>
              </w:rPr>
              <w:t xml:space="preserve"> </w:t>
            </w:r>
            <w:r w:rsidRPr="00F20CDB">
              <w:rPr>
                <w:rFonts w:ascii="標楷體" w:eastAsia="標楷體" w:hAnsi="標楷體"/>
                <w:sz w:val="20"/>
                <w:szCs w:val="20"/>
              </w:rPr>
              <w:t>家鄉的特產</w:t>
            </w:r>
          </w:p>
          <w:p w14:paraId="1E094FA0" w14:textId="7256DEF0"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276" w:type="dxa"/>
            <w:vAlign w:val="center"/>
          </w:tcPr>
          <w:p w14:paraId="09B39BA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4A67B9F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2.資料蒐集</w:t>
            </w:r>
          </w:p>
          <w:p w14:paraId="66405DAD" w14:textId="085670E8"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3.習作練習4.討論</w:t>
            </w:r>
            <w:r w:rsidRPr="00F20CDB">
              <w:rPr>
                <w:rFonts w:ascii="標楷體" w:eastAsia="標楷體" w:hAnsi="標楷體" w:hint="eastAsia"/>
                <w:sz w:val="20"/>
                <w:szCs w:val="20"/>
              </w:rPr>
              <w:t>發表</w:t>
            </w:r>
          </w:p>
        </w:tc>
        <w:tc>
          <w:tcPr>
            <w:tcW w:w="597" w:type="dxa"/>
            <w:vAlign w:val="center"/>
          </w:tcPr>
          <w:p w14:paraId="4E56AAA9"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24D58BD3" w14:textId="77777777" w:rsidTr="00F20CDB">
        <w:trPr>
          <w:cantSplit/>
          <w:trHeight w:val="10345"/>
        </w:trPr>
        <w:tc>
          <w:tcPr>
            <w:tcW w:w="1108" w:type="dxa"/>
            <w:textDirection w:val="tbRlV"/>
            <w:vAlign w:val="center"/>
          </w:tcPr>
          <w:p w14:paraId="773536B2"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3849" w:type="dxa"/>
            <w:vAlign w:val="center"/>
          </w:tcPr>
          <w:p w14:paraId="773639E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1-2-1 描述居住地方的自然與人文特性。</w:t>
            </w:r>
          </w:p>
          <w:p w14:paraId="4F80531C" w14:textId="7657AFD9"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1-2-2 描述不同地方居民的生活方式。</w:t>
            </w:r>
          </w:p>
        </w:tc>
        <w:tc>
          <w:tcPr>
            <w:tcW w:w="5953" w:type="dxa"/>
            <w:vAlign w:val="center"/>
          </w:tcPr>
          <w:p w14:paraId="1D0217B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第五</w:t>
            </w:r>
            <w:r w:rsidRPr="00F20CDB">
              <w:rPr>
                <w:rFonts w:ascii="標楷體" w:eastAsia="標楷體" w:hAnsi="標楷體"/>
                <w:sz w:val="20"/>
                <w:szCs w:val="20"/>
              </w:rPr>
              <w:t>單元</w:t>
            </w:r>
            <w:r w:rsidRPr="00F20CDB">
              <w:rPr>
                <w:rFonts w:ascii="標楷體" w:eastAsia="標楷體" w:hAnsi="標楷體" w:hint="eastAsia"/>
                <w:sz w:val="20"/>
                <w:szCs w:val="20"/>
              </w:rPr>
              <w:t>家鄉的地名</w:t>
            </w:r>
          </w:p>
          <w:p w14:paraId="7455638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第1</w:t>
            </w:r>
            <w:r w:rsidRPr="00F20CDB">
              <w:rPr>
                <w:rFonts w:ascii="標楷體" w:eastAsia="標楷體" w:hAnsi="標楷體"/>
                <w:sz w:val="20"/>
                <w:szCs w:val="20"/>
              </w:rPr>
              <w:t>課 地名的由來</w:t>
            </w:r>
          </w:p>
          <w:p w14:paraId="0AD8494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【活動一】認識家鄉地名</w:t>
            </w:r>
          </w:p>
          <w:p w14:paraId="267EE50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w:t>
            </w:r>
            <w:r w:rsidRPr="00F20CDB">
              <w:rPr>
                <w:rFonts w:ascii="標楷體" w:eastAsia="標楷體" w:hAnsi="標楷體" w:hint="eastAsia"/>
                <w:sz w:val="20"/>
                <w:szCs w:val="20"/>
              </w:rPr>
              <w:t>引起動機：</w:t>
            </w:r>
            <w:r w:rsidRPr="00F20CDB">
              <w:rPr>
                <w:rFonts w:ascii="標楷體" w:eastAsia="標楷體" w:hAnsi="標楷體"/>
                <w:sz w:val="20"/>
                <w:szCs w:val="20"/>
              </w:rPr>
              <w:t>教師講述家鄉比較有趣的地名由來，讓學生對認識家鄉地名產生興趣。</w:t>
            </w:r>
          </w:p>
          <w:p w14:paraId="6D243F8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2.閱讀與觀察</w:t>
            </w:r>
            <w:r w:rsidRPr="00F20CDB">
              <w:rPr>
                <w:rFonts w:ascii="標楷體" w:eastAsia="標楷體" w:hAnsi="標楷體" w:hint="eastAsia"/>
                <w:sz w:val="20"/>
                <w:szCs w:val="20"/>
              </w:rPr>
              <w:t>：閱讀</w:t>
            </w:r>
            <w:r w:rsidRPr="00F20CDB">
              <w:rPr>
                <w:rFonts w:ascii="標楷體" w:eastAsia="標楷體" w:hAnsi="標楷體"/>
                <w:sz w:val="20"/>
                <w:szCs w:val="20"/>
              </w:rPr>
              <w:t>課本第62、63頁課文及圖片</w:t>
            </w:r>
            <w:r w:rsidRPr="00F20CDB">
              <w:rPr>
                <w:rFonts w:ascii="標楷體" w:eastAsia="標楷體" w:hAnsi="標楷體" w:hint="eastAsia"/>
                <w:sz w:val="20"/>
                <w:szCs w:val="20"/>
              </w:rPr>
              <w:t>並回答問題</w:t>
            </w:r>
            <w:r w:rsidRPr="00F20CDB">
              <w:rPr>
                <w:rFonts w:ascii="標楷體" w:eastAsia="標楷體" w:hAnsi="標楷體"/>
                <w:sz w:val="20"/>
                <w:szCs w:val="20"/>
              </w:rPr>
              <w:t>。</w:t>
            </w:r>
          </w:p>
          <w:p w14:paraId="22A570D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(1)先民為家鄉命名的主要依據有哪些？以鶯歌區為例，地名由來和什麼有關？</w:t>
            </w:r>
          </w:p>
          <w:p w14:paraId="3FE793E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(2)為什麼要了解家鄉地名的由來？</w:t>
            </w:r>
          </w:p>
          <w:p w14:paraId="3221883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(3)認識家鄉地名的方法有哪些？</w:t>
            </w:r>
          </w:p>
          <w:p w14:paraId="4B737F8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3.家鄉地名猜猜看：教師揭示鄉鎮市區地圖，請學生在地圖中找出自己居住地方比較有趣、特殊的地名。</w:t>
            </w:r>
          </w:p>
          <w:p w14:paraId="28EFED7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4.配合動動腦：你家附近有哪些特殊、有趣的地名呢？你知道它的由來嗎？</w:t>
            </w:r>
          </w:p>
          <w:p w14:paraId="17764B3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w:t>
            </w:r>
            <w:r w:rsidRPr="00F20CDB">
              <w:rPr>
                <w:rFonts w:ascii="標楷體" w:eastAsia="標楷體" w:hAnsi="標楷體"/>
                <w:sz w:val="20"/>
                <w:szCs w:val="20"/>
              </w:rPr>
              <w:t>.統整課文重點。</w:t>
            </w:r>
          </w:p>
          <w:p w14:paraId="302F89E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【活動二】地名聯想</w:t>
            </w:r>
          </w:p>
          <w:p w14:paraId="2AC9C9A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w:t>
            </w:r>
            <w:r w:rsidRPr="00F20CDB">
              <w:rPr>
                <w:rFonts w:ascii="標楷體" w:eastAsia="標楷體" w:hAnsi="標楷體" w:hint="eastAsia"/>
                <w:sz w:val="20"/>
                <w:szCs w:val="20"/>
              </w:rPr>
              <w:t>引起動機：</w:t>
            </w:r>
            <w:r w:rsidRPr="00F20CDB">
              <w:rPr>
                <w:rFonts w:ascii="標楷體" w:eastAsia="標楷體" w:hAnsi="標楷體"/>
                <w:sz w:val="20"/>
                <w:szCs w:val="20"/>
              </w:rPr>
              <w:t>教師揭示謎題「四季如春」，請學生猜猜看是哪一個地方的名稱。</w:t>
            </w:r>
          </w:p>
          <w:p w14:paraId="1A4A76C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2.觀察與討論</w:t>
            </w:r>
            <w:r w:rsidRPr="00F20CDB">
              <w:rPr>
                <w:rFonts w:ascii="標楷體" w:eastAsia="標楷體" w:hAnsi="標楷體" w:hint="eastAsia"/>
                <w:sz w:val="20"/>
                <w:szCs w:val="20"/>
              </w:rPr>
              <w:t>：閱讀</w:t>
            </w:r>
            <w:r w:rsidRPr="00F20CDB">
              <w:rPr>
                <w:rFonts w:ascii="標楷體" w:eastAsia="標楷體" w:hAnsi="標楷體"/>
                <w:sz w:val="20"/>
                <w:szCs w:val="20"/>
              </w:rPr>
              <w:t>課本第64、65頁課文及圖片</w:t>
            </w:r>
            <w:r w:rsidRPr="00F20CDB">
              <w:rPr>
                <w:rFonts w:ascii="標楷體" w:eastAsia="標楷體" w:hAnsi="標楷體" w:hint="eastAsia"/>
                <w:sz w:val="20"/>
                <w:szCs w:val="20"/>
              </w:rPr>
              <w:t>並回答問題</w:t>
            </w:r>
            <w:r w:rsidRPr="00F20CDB">
              <w:rPr>
                <w:rFonts w:ascii="標楷體" w:eastAsia="標楷體" w:hAnsi="標楷體"/>
                <w:sz w:val="20"/>
                <w:szCs w:val="20"/>
              </w:rPr>
              <w:t>。</w:t>
            </w:r>
          </w:p>
          <w:p w14:paraId="35BC232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(1)依據自然環境特色而取的地名，有哪些種類？</w:t>
            </w:r>
          </w:p>
          <w:p w14:paraId="0D9CC3F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(2)從地名名詞上哪些特徵，可以判斷地名和自然環境有關？</w:t>
            </w:r>
          </w:p>
          <w:p w14:paraId="5215C04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(3)哪些地名的命名和地形有關？</w:t>
            </w:r>
          </w:p>
          <w:p w14:paraId="277F3C5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(4)哪些地名的命名和氣候有關？</w:t>
            </w:r>
          </w:p>
          <w:p w14:paraId="5739A9F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(5)哪些地名的命名和植物有關？</w:t>
            </w:r>
          </w:p>
          <w:p w14:paraId="5A397D6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3.分組討論：教師將學生分組，依地形、氣候、植物等方面，請學生找找看住家所在的地區，有沒有哪一個鄉鎮市區的命名和它們有關？</w:t>
            </w:r>
          </w:p>
          <w:p w14:paraId="09012A2C" w14:textId="6A8DE0F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4.統整課文重點。</w:t>
            </w:r>
          </w:p>
        </w:tc>
        <w:tc>
          <w:tcPr>
            <w:tcW w:w="567" w:type="dxa"/>
            <w:vAlign w:val="center"/>
          </w:tcPr>
          <w:p w14:paraId="0CBB9B07" w14:textId="5FFC552C"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6E5C52F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66E7FA1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第五單元家鄉的地名</w:t>
            </w:r>
          </w:p>
          <w:p w14:paraId="6C712F5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w:t>
            </w:r>
          </w:p>
          <w:p w14:paraId="4D31522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地名的由來</w:t>
            </w:r>
          </w:p>
          <w:p w14:paraId="14370222" w14:textId="782880D8"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276" w:type="dxa"/>
            <w:vAlign w:val="center"/>
          </w:tcPr>
          <w:p w14:paraId="44E3DBE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7477E31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2.資料蒐集</w:t>
            </w:r>
          </w:p>
          <w:p w14:paraId="364FCFB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3.討論活動</w:t>
            </w:r>
          </w:p>
          <w:p w14:paraId="2EE0316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4.實作評量</w:t>
            </w:r>
          </w:p>
          <w:p w14:paraId="1D599ABC" w14:textId="4AEDFB12" w:rsidR="00F20CDB" w:rsidRPr="00F20CDB" w:rsidRDefault="00F20CDB" w:rsidP="00F20CDB">
            <w:pPr>
              <w:spacing w:line="0" w:lineRule="atLeast"/>
              <w:rPr>
                <w:rFonts w:ascii="標楷體" w:eastAsia="標楷體" w:hAnsi="標楷體"/>
                <w:sz w:val="20"/>
                <w:szCs w:val="20"/>
              </w:rPr>
            </w:pPr>
          </w:p>
        </w:tc>
        <w:tc>
          <w:tcPr>
            <w:tcW w:w="597" w:type="dxa"/>
            <w:vAlign w:val="center"/>
          </w:tcPr>
          <w:p w14:paraId="1191E39C"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1B396B81" w14:textId="77777777" w:rsidTr="00F20CDB">
        <w:trPr>
          <w:cantSplit/>
          <w:trHeight w:val="10345"/>
        </w:trPr>
        <w:tc>
          <w:tcPr>
            <w:tcW w:w="1108" w:type="dxa"/>
            <w:textDirection w:val="tbRlV"/>
            <w:vAlign w:val="center"/>
          </w:tcPr>
          <w:p w14:paraId="2F61E150"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3849" w:type="dxa"/>
            <w:vAlign w:val="center"/>
          </w:tcPr>
          <w:p w14:paraId="69D38C9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1-2-1 描述居住地方的自然與人文特性。</w:t>
            </w:r>
          </w:p>
          <w:p w14:paraId="73C6413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1-2-2 描述不同地方居民的生活方式。</w:t>
            </w:r>
          </w:p>
          <w:p w14:paraId="590D94B9" w14:textId="558CDD9D" w:rsidR="00F20CDB" w:rsidRPr="00F20CDB" w:rsidRDefault="00F20CDB" w:rsidP="00F20CDB">
            <w:pPr>
              <w:spacing w:line="0" w:lineRule="atLeast"/>
              <w:rPr>
                <w:rFonts w:ascii="標楷體" w:eastAsia="標楷體" w:hAnsi="標楷體"/>
                <w:sz w:val="20"/>
                <w:szCs w:val="20"/>
              </w:rPr>
            </w:pPr>
          </w:p>
        </w:tc>
        <w:tc>
          <w:tcPr>
            <w:tcW w:w="5953" w:type="dxa"/>
            <w:vAlign w:val="center"/>
          </w:tcPr>
          <w:p w14:paraId="17C0E78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第五</w:t>
            </w:r>
            <w:r w:rsidRPr="00F20CDB">
              <w:rPr>
                <w:rFonts w:ascii="標楷體" w:eastAsia="標楷體" w:hAnsi="標楷體"/>
                <w:sz w:val="20"/>
                <w:szCs w:val="20"/>
              </w:rPr>
              <w:t>單元</w:t>
            </w:r>
            <w:r w:rsidRPr="00F20CDB">
              <w:rPr>
                <w:rFonts w:ascii="標楷體" w:eastAsia="標楷體" w:hAnsi="標楷體" w:hint="eastAsia"/>
                <w:sz w:val="20"/>
                <w:szCs w:val="20"/>
              </w:rPr>
              <w:t>家鄉的地名</w:t>
            </w:r>
          </w:p>
          <w:p w14:paraId="5E7FB66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第1</w:t>
            </w:r>
            <w:r w:rsidRPr="00F20CDB">
              <w:rPr>
                <w:rFonts w:ascii="標楷體" w:eastAsia="標楷體" w:hAnsi="標楷體"/>
                <w:sz w:val="20"/>
                <w:szCs w:val="20"/>
              </w:rPr>
              <w:t>課 地名的由來</w:t>
            </w:r>
          </w:p>
          <w:p w14:paraId="648597B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【活動三】地名故事</w:t>
            </w:r>
          </w:p>
          <w:p w14:paraId="741AECF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w:t>
            </w:r>
            <w:r w:rsidRPr="00F20CDB">
              <w:rPr>
                <w:rFonts w:ascii="標楷體" w:eastAsia="標楷體" w:hAnsi="標楷體" w:hint="eastAsia"/>
                <w:sz w:val="20"/>
                <w:szCs w:val="20"/>
              </w:rPr>
              <w:t>引起動機：</w:t>
            </w:r>
            <w:r w:rsidRPr="00F20CDB">
              <w:rPr>
                <w:rFonts w:ascii="標楷體" w:eastAsia="標楷體" w:hAnsi="標楷體"/>
                <w:sz w:val="20"/>
                <w:szCs w:val="20"/>
              </w:rPr>
              <w:t>教師先揭示「左營」、「林鳳營」、「新營」等地名，請學生從字面意思猜猜看，這些地名和什麼有關？再簡單說明早期鄭成功在臺的事蹟，讓學生了解這些地名都是早期軍隊名稱沿用至今。</w:t>
            </w:r>
          </w:p>
          <w:p w14:paraId="4801F8F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2.觀察</w:t>
            </w:r>
            <w:r w:rsidRPr="00F20CDB">
              <w:rPr>
                <w:rFonts w:ascii="標楷體" w:eastAsia="標楷體" w:hAnsi="標楷體" w:hint="eastAsia"/>
                <w:sz w:val="20"/>
                <w:szCs w:val="20"/>
              </w:rPr>
              <w:t>與</w:t>
            </w:r>
            <w:r w:rsidRPr="00F20CDB">
              <w:rPr>
                <w:rFonts w:ascii="標楷體" w:eastAsia="標楷體" w:hAnsi="標楷體"/>
                <w:sz w:val="20"/>
                <w:szCs w:val="20"/>
              </w:rPr>
              <w:t>討論</w:t>
            </w:r>
            <w:r w:rsidRPr="00F20CDB">
              <w:rPr>
                <w:rFonts w:ascii="標楷體" w:eastAsia="標楷體" w:hAnsi="標楷體" w:hint="eastAsia"/>
                <w:sz w:val="20"/>
                <w:szCs w:val="20"/>
              </w:rPr>
              <w:t>：閱讀</w:t>
            </w:r>
            <w:r w:rsidRPr="00F20CDB">
              <w:rPr>
                <w:rFonts w:ascii="標楷體" w:eastAsia="標楷體" w:hAnsi="標楷體"/>
                <w:sz w:val="20"/>
                <w:szCs w:val="20"/>
              </w:rPr>
              <w:t>課本第66、67頁課文及圖片</w:t>
            </w:r>
            <w:r w:rsidRPr="00F20CDB">
              <w:rPr>
                <w:rFonts w:ascii="標楷體" w:eastAsia="標楷體" w:hAnsi="標楷體" w:hint="eastAsia"/>
                <w:sz w:val="20"/>
                <w:szCs w:val="20"/>
              </w:rPr>
              <w:t>並回答問題</w:t>
            </w:r>
            <w:r w:rsidRPr="00F20CDB">
              <w:rPr>
                <w:rFonts w:ascii="標楷體" w:eastAsia="標楷體" w:hAnsi="標楷體"/>
                <w:sz w:val="20"/>
                <w:szCs w:val="20"/>
              </w:rPr>
              <w:t>。</w:t>
            </w:r>
          </w:p>
          <w:p w14:paraId="0EB8831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(1)依據居民活動而取的地名，有哪些種類？(例：歷史事實、原住民族、生產活動、重要建築物等。)</w:t>
            </w:r>
          </w:p>
          <w:p w14:paraId="5789795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(2)哪些地名的命名和歷史事實有關？(例：左營、官田、王田等。)</w:t>
            </w:r>
          </w:p>
          <w:p w14:paraId="50001D9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(3)哪些地名的命名和原住民族有關？(例：北投、牡丹、烏來、新社等。)</w:t>
            </w:r>
          </w:p>
          <w:p w14:paraId="2F7B61A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3.說古道今：詢問家中長輩家鄉地名的由來。</w:t>
            </w:r>
          </w:p>
          <w:p w14:paraId="2B5D0D1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4.統整課文重點。</w:t>
            </w:r>
          </w:p>
          <w:p w14:paraId="2BCB2C2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【活動四】地名追追追</w:t>
            </w:r>
          </w:p>
          <w:p w14:paraId="2C68B77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1.觀察</w:t>
            </w:r>
            <w:r w:rsidRPr="00F20CDB">
              <w:rPr>
                <w:rFonts w:ascii="標楷體" w:eastAsia="標楷體" w:hAnsi="標楷體" w:hint="eastAsia"/>
                <w:sz w:val="20"/>
                <w:szCs w:val="20"/>
              </w:rPr>
              <w:t>與</w:t>
            </w:r>
            <w:r w:rsidRPr="00F20CDB">
              <w:rPr>
                <w:rFonts w:ascii="標楷體" w:eastAsia="標楷體" w:hAnsi="標楷體"/>
                <w:sz w:val="20"/>
                <w:szCs w:val="20"/>
              </w:rPr>
              <w:t>討論</w:t>
            </w:r>
            <w:r w:rsidRPr="00F20CDB">
              <w:rPr>
                <w:rFonts w:ascii="標楷體" w:eastAsia="標楷體" w:hAnsi="標楷體" w:hint="eastAsia"/>
                <w:sz w:val="20"/>
                <w:szCs w:val="20"/>
              </w:rPr>
              <w:t>：</w:t>
            </w:r>
            <w:r w:rsidRPr="00F20CDB">
              <w:rPr>
                <w:rFonts w:ascii="標楷體" w:eastAsia="標楷體" w:hAnsi="標楷體"/>
                <w:sz w:val="20"/>
                <w:szCs w:val="20"/>
              </w:rPr>
              <w:t>閱讀課本第68、69頁課文及圖片，並簡單說明這些地名的命名由來和當地的生產活動及早期重要建築的故事。</w:t>
            </w:r>
          </w:p>
          <w:p w14:paraId="48543DE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2.討論與發表。</w:t>
            </w:r>
          </w:p>
          <w:p w14:paraId="62D6CA2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(1)你居住的鄉鎮，地名的由來和家鄉居民的生產活動有關嗎？有什麼含意嗎？(學生依實際情況作答。)</w:t>
            </w:r>
          </w:p>
          <w:p w14:paraId="6516768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(2)你居住的鄉鎮，有哪些重要的建築物？(學生依實際情況作答。)</w:t>
            </w:r>
          </w:p>
          <w:p w14:paraId="29CE585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(3)你居住的鄉鎮，地名的由來和這些建築物有關嗎？(學生依實際情況作答。)</w:t>
            </w:r>
          </w:p>
          <w:p w14:paraId="6C1FAAA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3.地名配對遊戲。</w:t>
            </w:r>
          </w:p>
          <w:p w14:paraId="15E32A4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4.地名猜一猜，教師揭示地名謎語，請學生進行猜地名遊戲。謎底揭曉後，師生共同討論如何從謎題的題意找出相關地名。</w:t>
            </w:r>
          </w:p>
          <w:p w14:paraId="46D9BCA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w:t>
            </w:r>
            <w:r w:rsidRPr="00F20CDB">
              <w:rPr>
                <w:rFonts w:ascii="標楷體" w:eastAsia="標楷體" w:hAnsi="標楷體" w:hint="eastAsia"/>
                <w:sz w:val="20"/>
                <w:szCs w:val="20"/>
              </w:rPr>
              <w:t>習作</w:t>
            </w:r>
            <w:r w:rsidRPr="00F20CDB">
              <w:rPr>
                <w:rFonts w:ascii="標楷體" w:eastAsia="標楷體" w:hAnsi="標楷體"/>
                <w:sz w:val="20"/>
                <w:szCs w:val="20"/>
              </w:rPr>
              <w:t>配合</w:t>
            </w:r>
            <w:r w:rsidRPr="00F20CDB">
              <w:rPr>
                <w:rFonts w:ascii="標楷體" w:eastAsia="標楷體" w:hAnsi="標楷體" w:hint="eastAsia"/>
                <w:sz w:val="20"/>
                <w:szCs w:val="20"/>
              </w:rPr>
              <w:t>：教師指導學生完成</w:t>
            </w:r>
            <w:r w:rsidRPr="00F20CDB">
              <w:rPr>
                <w:rFonts w:ascii="標楷體" w:eastAsia="標楷體" w:hAnsi="標楷體"/>
                <w:sz w:val="20"/>
                <w:szCs w:val="20"/>
              </w:rPr>
              <w:t>【第1課習作】。</w:t>
            </w:r>
          </w:p>
          <w:p w14:paraId="790F752A" w14:textId="2A2680B3"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6.統整課文重點。</w:t>
            </w:r>
          </w:p>
        </w:tc>
        <w:tc>
          <w:tcPr>
            <w:tcW w:w="567" w:type="dxa"/>
            <w:vAlign w:val="center"/>
          </w:tcPr>
          <w:p w14:paraId="610EC50A" w14:textId="22241172"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5CBE01A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0052493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第五單元家鄉的地名</w:t>
            </w:r>
          </w:p>
          <w:p w14:paraId="6FCEE1B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第1</w:t>
            </w:r>
            <w:r w:rsidRPr="00F20CDB">
              <w:rPr>
                <w:rFonts w:ascii="標楷體" w:eastAsia="標楷體" w:hAnsi="標楷體"/>
                <w:sz w:val="20"/>
                <w:szCs w:val="20"/>
              </w:rPr>
              <w:t>課 地名的由來</w:t>
            </w:r>
          </w:p>
          <w:p w14:paraId="0EAA0958" w14:textId="6EB658E3"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276" w:type="dxa"/>
            <w:vAlign w:val="center"/>
          </w:tcPr>
          <w:p w14:paraId="647CED3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27A5D88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2.資料蒐集</w:t>
            </w:r>
          </w:p>
          <w:p w14:paraId="206FD88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3.討論活動</w:t>
            </w:r>
          </w:p>
          <w:p w14:paraId="7DD2A30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4.實作評量</w:t>
            </w:r>
          </w:p>
          <w:p w14:paraId="2C354059" w14:textId="14C6657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5.習作練習</w:t>
            </w:r>
          </w:p>
        </w:tc>
        <w:tc>
          <w:tcPr>
            <w:tcW w:w="597" w:type="dxa"/>
            <w:vAlign w:val="center"/>
          </w:tcPr>
          <w:p w14:paraId="11F265D6"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4E81008E" w14:textId="77777777" w:rsidTr="00F20CDB">
        <w:trPr>
          <w:cantSplit/>
          <w:trHeight w:val="10345"/>
        </w:trPr>
        <w:tc>
          <w:tcPr>
            <w:tcW w:w="1108" w:type="dxa"/>
            <w:textDirection w:val="tbRlV"/>
            <w:vAlign w:val="center"/>
          </w:tcPr>
          <w:p w14:paraId="04DE0683"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3849" w:type="dxa"/>
            <w:vAlign w:val="center"/>
          </w:tcPr>
          <w:p w14:paraId="1A30741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1-2-1 描述居住地方的自然與人文特性。</w:t>
            </w:r>
          </w:p>
          <w:p w14:paraId="4FE307C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1-2-3 覺察人們對地方與環境的認識與感受具有差異性，並能表達對家鄉的關懷。</w:t>
            </w:r>
          </w:p>
          <w:p w14:paraId="53AE1A3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【資訊教育】</w:t>
            </w:r>
          </w:p>
          <w:p w14:paraId="593056F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4-2-1能操作常用瀏覽器的基本功能。</w:t>
            </w:r>
          </w:p>
          <w:p w14:paraId="54AC907A" w14:textId="2E8446C6"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5-2-1能遵守網路使用規範。</w:t>
            </w:r>
          </w:p>
        </w:tc>
        <w:tc>
          <w:tcPr>
            <w:tcW w:w="5953" w:type="dxa"/>
            <w:vAlign w:val="center"/>
          </w:tcPr>
          <w:p w14:paraId="239BF10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第五</w:t>
            </w:r>
            <w:r w:rsidRPr="00F20CDB">
              <w:rPr>
                <w:rFonts w:ascii="標楷體" w:eastAsia="標楷體" w:hAnsi="標楷體"/>
                <w:sz w:val="20"/>
                <w:szCs w:val="20"/>
              </w:rPr>
              <w:t>單元</w:t>
            </w:r>
            <w:r w:rsidRPr="00F20CDB">
              <w:rPr>
                <w:rFonts w:ascii="標楷體" w:eastAsia="標楷體" w:hAnsi="標楷體" w:hint="eastAsia"/>
                <w:sz w:val="20"/>
                <w:szCs w:val="20"/>
              </w:rPr>
              <w:t xml:space="preserve"> </w:t>
            </w:r>
            <w:r w:rsidRPr="00F20CDB">
              <w:rPr>
                <w:rFonts w:ascii="標楷體" w:eastAsia="標楷體" w:hAnsi="標楷體"/>
                <w:sz w:val="20"/>
                <w:szCs w:val="20"/>
              </w:rPr>
              <w:t>家鄉的地名</w:t>
            </w:r>
          </w:p>
          <w:p w14:paraId="3079430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第2</w:t>
            </w:r>
            <w:r w:rsidRPr="00F20CDB">
              <w:rPr>
                <w:rFonts w:ascii="標楷體" w:eastAsia="標楷體" w:hAnsi="標楷體"/>
                <w:sz w:val="20"/>
                <w:szCs w:val="20"/>
              </w:rPr>
              <w:t>課</w:t>
            </w:r>
            <w:r w:rsidRPr="00F20CDB">
              <w:rPr>
                <w:rFonts w:ascii="標楷體" w:eastAsia="標楷體" w:hAnsi="標楷體" w:hint="eastAsia"/>
                <w:sz w:val="20"/>
                <w:szCs w:val="20"/>
              </w:rPr>
              <w:t xml:space="preserve"> </w:t>
            </w:r>
            <w:r w:rsidRPr="00F20CDB">
              <w:rPr>
                <w:rFonts w:ascii="標楷體" w:eastAsia="標楷體" w:hAnsi="標楷體"/>
                <w:sz w:val="20"/>
                <w:szCs w:val="20"/>
              </w:rPr>
              <w:t>探索家鄉地名</w:t>
            </w:r>
          </w:p>
          <w:p w14:paraId="370D159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【活動一】尋根探源</w:t>
            </w:r>
          </w:p>
          <w:p w14:paraId="0C024EF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1.閱讀與觀察</w:t>
            </w:r>
            <w:r w:rsidRPr="00F20CDB">
              <w:rPr>
                <w:rFonts w:ascii="標楷體" w:eastAsia="標楷體" w:hAnsi="標楷體" w:hint="eastAsia"/>
                <w:sz w:val="20"/>
                <w:szCs w:val="20"/>
              </w:rPr>
              <w:t>：閱讀</w:t>
            </w:r>
            <w:r w:rsidRPr="00F20CDB">
              <w:rPr>
                <w:rFonts w:ascii="標楷體" w:eastAsia="標楷體" w:hAnsi="標楷體"/>
                <w:sz w:val="20"/>
                <w:szCs w:val="20"/>
              </w:rPr>
              <w:t>課本第70、71頁課文及圖片，並說明探索家鄉地名的步驟和方法。</w:t>
            </w:r>
          </w:p>
          <w:p w14:paraId="4F9B74E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w:t>
            </w:r>
            <w:r w:rsidRPr="00F20CDB">
              <w:rPr>
                <w:rFonts w:ascii="標楷體" w:eastAsia="標楷體" w:hAnsi="標楷體" w:hint="eastAsia"/>
                <w:sz w:val="20"/>
                <w:szCs w:val="20"/>
              </w:rPr>
              <w:t>調查行動大公開：</w:t>
            </w:r>
            <w:r w:rsidRPr="00F20CDB">
              <w:rPr>
                <w:rFonts w:ascii="標楷體" w:eastAsia="標楷體" w:hAnsi="標楷體"/>
                <w:sz w:val="20"/>
                <w:szCs w:val="20"/>
              </w:rPr>
              <w:t>請學生選取一個家鄉地名，利用各種方法進行地名的調查。教師請學生發表進行相關調查活動時應注意的事項。</w:t>
            </w:r>
          </w:p>
          <w:p w14:paraId="19DFA2D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w:t>
            </w:r>
            <w:r w:rsidRPr="00F20CDB">
              <w:rPr>
                <w:rFonts w:ascii="標楷體" w:eastAsia="標楷體" w:hAnsi="標楷體"/>
                <w:sz w:val="20"/>
                <w:szCs w:val="20"/>
              </w:rPr>
              <w:t>.</w:t>
            </w:r>
            <w:r w:rsidRPr="00F20CDB">
              <w:rPr>
                <w:rFonts w:ascii="標楷體" w:eastAsia="標楷體" w:hAnsi="標楷體" w:hint="eastAsia"/>
                <w:sz w:val="20"/>
                <w:szCs w:val="20"/>
              </w:rPr>
              <w:t>習作配合：</w:t>
            </w:r>
            <w:r w:rsidRPr="00F20CDB">
              <w:rPr>
                <w:rFonts w:ascii="標楷體" w:eastAsia="標楷體" w:hAnsi="標楷體"/>
                <w:sz w:val="20"/>
                <w:szCs w:val="20"/>
              </w:rPr>
              <w:t>教師指導學生完成【第2課習作】。</w:t>
            </w:r>
          </w:p>
          <w:p w14:paraId="337720C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w:t>
            </w:r>
            <w:r w:rsidRPr="00F20CDB">
              <w:rPr>
                <w:rFonts w:ascii="標楷體" w:eastAsia="標楷體" w:hAnsi="標楷體"/>
                <w:sz w:val="20"/>
                <w:szCs w:val="20"/>
              </w:rPr>
              <w:t>.</w:t>
            </w:r>
            <w:r w:rsidRPr="00F20CDB">
              <w:rPr>
                <w:rFonts w:ascii="標楷體" w:eastAsia="標楷體" w:hAnsi="標楷體" w:hint="eastAsia"/>
                <w:sz w:val="20"/>
                <w:szCs w:val="20"/>
              </w:rPr>
              <w:t>報告調查結果並發表感想：</w:t>
            </w:r>
            <w:r w:rsidRPr="00F20CDB">
              <w:rPr>
                <w:rFonts w:ascii="標楷體" w:eastAsia="標楷體" w:hAnsi="標楷體"/>
                <w:sz w:val="20"/>
                <w:szCs w:val="20"/>
              </w:rPr>
              <w:t>請學生發表地名調查的結果，並分享心得。</w:t>
            </w:r>
          </w:p>
          <w:p w14:paraId="7C30F96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5.配合動動腦：蒐集資料的方法有許多種，請將自己的經驗或遇到的問題與同學分享。</w:t>
            </w:r>
          </w:p>
          <w:p w14:paraId="7DDD14C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6</w:t>
            </w:r>
            <w:r w:rsidRPr="00F20CDB">
              <w:rPr>
                <w:rFonts w:ascii="標楷體" w:eastAsia="標楷體" w:hAnsi="標楷體"/>
                <w:sz w:val="20"/>
                <w:szCs w:val="20"/>
              </w:rPr>
              <w:t>.延伸教學：教師引導學生思考與討論「家鄉地名變遷的因素有哪些？」作為延伸教學活動。</w:t>
            </w:r>
          </w:p>
          <w:p w14:paraId="2573C66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7.</w:t>
            </w:r>
            <w:r w:rsidRPr="00F20CDB">
              <w:rPr>
                <w:rFonts w:ascii="標楷體" w:eastAsia="標楷體" w:hAnsi="標楷體"/>
                <w:sz w:val="20"/>
                <w:szCs w:val="20"/>
              </w:rPr>
              <w:t>統整課文重點。</w:t>
            </w:r>
          </w:p>
          <w:p w14:paraId="6590283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【活動二】上網查資料</w:t>
            </w:r>
          </w:p>
          <w:p w14:paraId="666410B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w:t>
            </w:r>
            <w:r w:rsidRPr="00F20CDB">
              <w:rPr>
                <w:rFonts w:ascii="標楷體" w:eastAsia="標楷體" w:hAnsi="標楷體" w:hint="eastAsia"/>
                <w:sz w:val="20"/>
                <w:szCs w:val="20"/>
              </w:rPr>
              <w:t>.引起動機：</w:t>
            </w:r>
            <w:r w:rsidRPr="00F20CDB">
              <w:rPr>
                <w:rFonts w:ascii="標楷體" w:eastAsia="標楷體" w:hAnsi="標楷體"/>
                <w:sz w:val="20"/>
                <w:szCs w:val="20"/>
              </w:rPr>
              <w:t>教師透過網路展示家鄉的建築或特色，引導學生討論如何從網路上搜尋相關資料。</w:t>
            </w:r>
          </w:p>
          <w:p w14:paraId="27E2EA1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w:t>
            </w:r>
            <w:r w:rsidRPr="00F20CDB">
              <w:rPr>
                <w:rFonts w:ascii="標楷體" w:eastAsia="標楷體" w:hAnsi="標楷體" w:hint="eastAsia"/>
                <w:sz w:val="20"/>
                <w:szCs w:val="20"/>
              </w:rPr>
              <w:t>閱讀與觀察：</w:t>
            </w:r>
            <w:r w:rsidRPr="00F20CDB">
              <w:rPr>
                <w:rFonts w:ascii="標楷體" w:eastAsia="標楷體" w:hAnsi="標楷體"/>
                <w:sz w:val="20"/>
                <w:szCs w:val="20"/>
              </w:rPr>
              <w:t>教師指導學生閱讀課本第74、75頁課文及圖片。</w:t>
            </w:r>
          </w:p>
          <w:p w14:paraId="473A6BF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r w:rsidRPr="00F20CDB">
              <w:rPr>
                <w:rFonts w:ascii="標楷體" w:eastAsia="標楷體" w:hAnsi="標楷體" w:hint="eastAsia"/>
                <w:sz w:val="20"/>
                <w:szCs w:val="20"/>
              </w:rPr>
              <w:t>示範與操作：</w:t>
            </w:r>
            <w:r w:rsidRPr="00F20CDB">
              <w:rPr>
                <w:rFonts w:ascii="標楷體" w:eastAsia="標楷體" w:hAnsi="標楷體"/>
                <w:sz w:val="20"/>
                <w:szCs w:val="20"/>
              </w:rPr>
              <w:t>依課本說明進行上網查資料步驟示範，並做報告範例說明。引導學生以自己家鄉的建築、特產等為主題，分組進行各步驟的練習。</w:t>
            </w:r>
          </w:p>
          <w:p w14:paraId="274D8C4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w:t>
            </w:r>
            <w:r w:rsidRPr="00F20CDB">
              <w:rPr>
                <w:rFonts w:ascii="標楷體" w:eastAsia="標楷體" w:hAnsi="標楷體" w:hint="eastAsia"/>
                <w:sz w:val="20"/>
                <w:szCs w:val="20"/>
              </w:rPr>
              <w:t>發表與展示：</w:t>
            </w:r>
            <w:r w:rsidRPr="00F20CDB">
              <w:rPr>
                <w:rFonts w:ascii="標楷體" w:eastAsia="標楷體" w:hAnsi="標楷體"/>
                <w:sz w:val="20"/>
                <w:szCs w:val="20"/>
              </w:rPr>
              <w:t>完成資料查詢、整理與報告製作後，請各組派員發表，和同學分享。</w:t>
            </w:r>
          </w:p>
          <w:p w14:paraId="7B2F7DB2" w14:textId="650B1838"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統整：上網查資料可以幫助我們快速取得相關資訊，讓學習有效率，但是網路資料，必須經過整理才能成為有內容、有重點的報告。為了表示尊重智慧財產權，我們要將引用的資料出處來源註明清楚，這也是使用網路資訊的倫理規範。</w:t>
            </w:r>
          </w:p>
        </w:tc>
        <w:tc>
          <w:tcPr>
            <w:tcW w:w="567" w:type="dxa"/>
            <w:vAlign w:val="center"/>
          </w:tcPr>
          <w:p w14:paraId="67F60CA6" w14:textId="75ACFE6C"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08A96C8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66B50AB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第五</w:t>
            </w:r>
            <w:r w:rsidRPr="00F20CDB">
              <w:rPr>
                <w:rFonts w:ascii="標楷體" w:eastAsia="標楷體" w:hAnsi="標楷體"/>
                <w:sz w:val="20"/>
                <w:szCs w:val="20"/>
              </w:rPr>
              <w:t>單元</w:t>
            </w:r>
            <w:r w:rsidRPr="00F20CDB">
              <w:rPr>
                <w:rFonts w:ascii="標楷體" w:eastAsia="標楷體" w:hAnsi="標楷體" w:hint="eastAsia"/>
                <w:sz w:val="20"/>
                <w:szCs w:val="20"/>
              </w:rPr>
              <w:t xml:space="preserve"> </w:t>
            </w:r>
            <w:r w:rsidRPr="00F20CDB">
              <w:rPr>
                <w:rFonts w:ascii="標楷體" w:eastAsia="標楷體" w:hAnsi="標楷體"/>
                <w:sz w:val="20"/>
                <w:szCs w:val="20"/>
              </w:rPr>
              <w:t>家鄉的地名</w:t>
            </w:r>
          </w:p>
          <w:p w14:paraId="4A6A38D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第2</w:t>
            </w:r>
            <w:r w:rsidRPr="00F20CDB">
              <w:rPr>
                <w:rFonts w:ascii="標楷體" w:eastAsia="標楷體" w:hAnsi="標楷體"/>
                <w:sz w:val="20"/>
                <w:szCs w:val="20"/>
              </w:rPr>
              <w:t>課</w:t>
            </w:r>
            <w:r w:rsidRPr="00F20CDB">
              <w:rPr>
                <w:rFonts w:ascii="標楷體" w:eastAsia="標楷體" w:hAnsi="標楷體" w:hint="eastAsia"/>
                <w:sz w:val="20"/>
                <w:szCs w:val="20"/>
              </w:rPr>
              <w:t xml:space="preserve"> </w:t>
            </w:r>
            <w:r w:rsidRPr="00F20CDB">
              <w:rPr>
                <w:rFonts w:ascii="標楷體" w:eastAsia="標楷體" w:hAnsi="標楷體"/>
                <w:sz w:val="20"/>
                <w:szCs w:val="20"/>
              </w:rPr>
              <w:t>探索家鄉地名</w:t>
            </w:r>
          </w:p>
          <w:p w14:paraId="6550273A" w14:textId="6812BEA8"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276" w:type="dxa"/>
            <w:vAlign w:val="center"/>
          </w:tcPr>
          <w:p w14:paraId="3229223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6F12D3D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2.資料蒐集</w:t>
            </w:r>
          </w:p>
          <w:p w14:paraId="40552DC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3.習作練習</w:t>
            </w:r>
          </w:p>
          <w:p w14:paraId="1ECAFDE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4.討論活動</w:t>
            </w:r>
          </w:p>
          <w:p w14:paraId="4EFDBDA0" w14:textId="6C7B0DA9"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5.實作評量</w:t>
            </w:r>
          </w:p>
        </w:tc>
        <w:tc>
          <w:tcPr>
            <w:tcW w:w="597" w:type="dxa"/>
            <w:vAlign w:val="center"/>
          </w:tcPr>
          <w:p w14:paraId="77608FFE"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6D5FE21C" w14:textId="77777777" w:rsidTr="00F20CDB">
        <w:trPr>
          <w:cantSplit/>
          <w:trHeight w:val="10345"/>
        </w:trPr>
        <w:tc>
          <w:tcPr>
            <w:tcW w:w="1108" w:type="dxa"/>
            <w:textDirection w:val="tbRlV"/>
            <w:vAlign w:val="center"/>
          </w:tcPr>
          <w:p w14:paraId="45FF1609"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3849" w:type="dxa"/>
            <w:vAlign w:val="center"/>
          </w:tcPr>
          <w:p w14:paraId="47C7F39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1-2-3 覺察人們對地方與環境的認識與感受具有差異性，並能表達對家鄉的關懷。</w:t>
            </w:r>
          </w:p>
          <w:p w14:paraId="5CD8068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6-2-1 從周遭生活中舉例指出權力如何影響個體或群體的權益(如形成秩序、促進效率或傷害權益等)。</w:t>
            </w:r>
          </w:p>
          <w:p w14:paraId="667F1E6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6-2-3實踐個人對其所屬之群體(如家庭和學校班級)所擁有之權利和所負之義務。</w:t>
            </w:r>
          </w:p>
          <w:p w14:paraId="35BDC8C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【環境教育】</w:t>
            </w:r>
          </w:p>
          <w:p w14:paraId="4CCB7991" w14:textId="77777777" w:rsidR="00F20CDB" w:rsidRPr="00F20CDB" w:rsidRDefault="00F20CDB" w:rsidP="00F20CDB">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2"/>
                <w:attr w:name="Year" w:val="2001"/>
              </w:smartTagPr>
              <w:r w:rsidRPr="00F20CDB">
                <w:rPr>
                  <w:rFonts w:ascii="標楷體" w:eastAsia="標楷體" w:hAnsi="標楷體"/>
                  <w:sz w:val="20"/>
                  <w:szCs w:val="20"/>
                </w:rPr>
                <w:t>1-2-4</w:t>
              </w:r>
            </w:smartTag>
            <w:r w:rsidRPr="00F20CDB">
              <w:rPr>
                <w:rFonts w:ascii="標楷體" w:eastAsia="標楷體" w:hAnsi="標楷體"/>
                <w:sz w:val="20"/>
                <w:szCs w:val="20"/>
              </w:rPr>
              <w:t>覺知自己的生活方式對環境的影響。</w:t>
            </w:r>
          </w:p>
          <w:p w14:paraId="3503874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4-2-3能表達自己對生活環境的意見，並傾聽他人對環境的想法。</w:t>
            </w:r>
          </w:p>
          <w:p w14:paraId="65FD37ED" w14:textId="63692281" w:rsidR="00F20CDB" w:rsidRPr="00F20CDB" w:rsidRDefault="00F20CDB" w:rsidP="00F20CDB">
            <w:pPr>
              <w:spacing w:line="0" w:lineRule="atLeast"/>
              <w:rPr>
                <w:rFonts w:ascii="標楷體" w:eastAsia="標楷體" w:hAnsi="標楷體"/>
                <w:sz w:val="20"/>
                <w:szCs w:val="20"/>
              </w:rPr>
            </w:pPr>
            <w:smartTag w:uri="urn:schemas-microsoft-com:office:smarttags" w:element="chsdate">
              <w:smartTagPr>
                <w:attr w:name="Year" w:val="2005"/>
                <w:attr w:name="Month" w:val="2"/>
                <w:attr w:name="Day" w:val="2"/>
                <w:attr w:name="IsLunarDate" w:val="False"/>
                <w:attr w:name="IsROCDate" w:val="False"/>
              </w:smartTagPr>
              <w:r w:rsidRPr="00F20CDB">
                <w:rPr>
                  <w:rFonts w:ascii="標楷體" w:eastAsia="標楷體" w:hAnsi="標楷體"/>
                  <w:sz w:val="20"/>
                  <w:szCs w:val="20"/>
                </w:rPr>
                <w:t>5-2-2</w:t>
              </w:r>
            </w:smartTag>
            <w:r w:rsidRPr="00F20CDB">
              <w:rPr>
                <w:rFonts w:ascii="標楷體" w:eastAsia="標楷體" w:hAnsi="標楷體"/>
                <w:sz w:val="20"/>
                <w:szCs w:val="20"/>
              </w:rPr>
              <w:t>具有參與調查生活周遭環境問題的經驗。</w:t>
            </w:r>
          </w:p>
        </w:tc>
        <w:tc>
          <w:tcPr>
            <w:tcW w:w="5953" w:type="dxa"/>
            <w:vAlign w:val="center"/>
          </w:tcPr>
          <w:p w14:paraId="535D90C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第六</w:t>
            </w:r>
            <w:r w:rsidRPr="00F20CDB">
              <w:rPr>
                <w:rFonts w:ascii="標楷體" w:eastAsia="標楷體" w:hAnsi="標楷體"/>
                <w:sz w:val="20"/>
                <w:szCs w:val="20"/>
              </w:rPr>
              <w:t xml:space="preserve">單元 </w:t>
            </w:r>
            <w:r w:rsidRPr="00F20CDB">
              <w:rPr>
                <w:rFonts w:ascii="標楷體" w:eastAsia="標楷體" w:hAnsi="標楷體" w:hint="eastAsia"/>
                <w:sz w:val="20"/>
                <w:szCs w:val="20"/>
              </w:rPr>
              <w:t>守護我</w:t>
            </w:r>
            <w:r w:rsidRPr="00F20CDB">
              <w:rPr>
                <w:rFonts w:ascii="標楷體" w:eastAsia="標楷體" w:hAnsi="標楷體"/>
                <w:sz w:val="20"/>
                <w:szCs w:val="20"/>
              </w:rPr>
              <w:t>家鄉</w:t>
            </w:r>
          </w:p>
          <w:p w14:paraId="4788A51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第1</w:t>
            </w:r>
            <w:r w:rsidRPr="00F20CDB">
              <w:rPr>
                <w:rFonts w:ascii="標楷體" w:eastAsia="標楷體" w:hAnsi="標楷體"/>
                <w:sz w:val="20"/>
                <w:szCs w:val="20"/>
              </w:rPr>
              <w:t>課 關懷家鄉的問題</w:t>
            </w:r>
          </w:p>
          <w:p w14:paraId="6032726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【活動一】家鄉問題面面觀</w:t>
            </w:r>
          </w:p>
          <w:p w14:paraId="0A5B5D0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w:t>
            </w:r>
            <w:r w:rsidRPr="00F20CDB">
              <w:rPr>
                <w:rFonts w:ascii="標楷體" w:eastAsia="標楷體" w:hAnsi="標楷體" w:hint="eastAsia"/>
                <w:sz w:val="20"/>
                <w:szCs w:val="20"/>
              </w:rPr>
              <w:t>引起動機：</w:t>
            </w:r>
            <w:r w:rsidRPr="00F20CDB">
              <w:rPr>
                <w:rFonts w:ascii="標楷體" w:eastAsia="標楷體" w:hAnsi="標楷體"/>
                <w:sz w:val="20"/>
                <w:szCs w:val="20"/>
              </w:rPr>
              <w:t>教師請學生描繪出心中理想的居住環境，並發表分享。</w:t>
            </w:r>
          </w:p>
          <w:p w14:paraId="6E0C318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2.閱讀與觀察：教師指導學生閱讀課本第78～81頁課文及圖片。</w:t>
            </w:r>
          </w:p>
          <w:p w14:paraId="64D3ED8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3.分組搶答：家鄉問題面面觀</w:t>
            </w:r>
          </w:p>
          <w:p w14:paraId="314CB2A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(1)在環境整潔方面產生的家鄉問題有哪些？對居民生活造成什麼影響？</w:t>
            </w:r>
          </w:p>
          <w:p w14:paraId="666EA39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在文化保存方面產生的家鄉問題有哪些？造成什麼影響？(例：有些家鄉的傳統建築，因無人居住或無力維護，已經傾倒毀壞；有些家鄉，為了發展、建設，拆除古老建築；這些家鄉都將面臨歷史與文化的沒落、消失等問題。也有一些家鄉，居民正在為延續家鄉文化，不斷的付出與尋求支持。)</w:t>
            </w:r>
          </w:p>
          <w:p w14:paraId="3D87639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在公共建設方面產生的家鄉問題有哪些？造成什麼影響？(例：有的缺乏建設，場所和設施不足，造成居民生活的不便；有的卻蓋了不常使用的建築或設施，因為無人管理、年久失修，不但浪費金錢，也成為髒亂根源和治安死角。)</w:t>
            </w:r>
          </w:p>
          <w:p w14:paraId="0E03D85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(4)在生態維護方面產生的家鄉問題有哪些？造成什麼影響？(例：有的家鄉，正處在開發自然資源與保護生態環境的兩難，居民、工廠與政府之間，還因此產生誤會、爭執。)</w:t>
            </w:r>
          </w:p>
          <w:p w14:paraId="448E741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(5)教師複習活動重點，並鼓勵獲勝組別。</w:t>
            </w:r>
          </w:p>
          <w:p w14:paraId="3E576513" w14:textId="28078572"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統整：在現實生活中，每個人的家鄉，不論是在環境整潔、文化保存、各項建設、生態維護等方面，總會有許多共同或個別的問題需要克服，這些問題有賴家鄉的居民共同面對，一起解決。只有大家齊心協力，才能營造出理想的居住環境。</w:t>
            </w:r>
          </w:p>
        </w:tc>
        <w:tc>
          <w:tcPr>
            <w:tcW w:w="567" w:type="dxa"/>
            <w:vAlign w:val="center"/>
          </w:tcPr>
          <w:p w14:paraId="39CD6BE9" w14:textId="43973504"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1AD9A2B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2A42F15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第六單元守護我家鄉</w:t>
            </w:r>
          </w:p>
          <w:p w14:paraId="6530467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1課</w:t>
            </w:r>
          </w:p>
          <w:p w14:paraId="080BB96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關懷家鄉的問題</w:t>
            </w:r>
          </w:p>
          <w:p w14:paraId="18B1939A" w14:textId="44D4F93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276" w:type="dxa"/>
            <w:vAlign w:val="center"/>
          </w:tcPr>
          <w:p w14:paraId="3969876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6F783922" w14:textId="207D2F46"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2.討論活動</w:t>
            </w:r>
          </w:p>
        </w:tc>
        <w:tc>
          <w:tcPr>
            <w:tcW w:w="597" w:type="dxa"/>
            <w:vAlign w:val="center"/>
          </w:tcPr>
          <w:p w14:paraId="7234C469"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4A9C4ED8" w14:textId="77777777" w:rsidTr="00F20CDB">
        <w:trPr>
          <w:cantSplit/>
          <w:trHeight w:val="10345"/>
        </w:trPr>
        <w:tc>
          <w:tcPr>
            <w:tcW w:w="1108" w:type="dxa"/>
            <w:textDirection w:val="tbRlV"/>
            <w:vAlign w:val="center"/>
          </w:tcPr>
          <w:p w14:paraId="127230A7"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3849" w:type="dxa"/>
            <w:vAlign w:val="center"/>
          </w:tcPr>
          <w:p w14:paraId="7D8B5FA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1-2-3 覺察人們對地方與環境的認識與感受具有差異性，並能表達對家鄉的關懷。</w:t>
            </w:r>
          </w:p>
          <w:p w14:paraId="66E07D1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6-2-1 從周遭生活中舉例指出權力如何影響個體或群體的權益(如形成秩序、促進效率或傷害權益等)。</w:t>
            </w:r>
          </w:p>
          <w:p w14:paraId="4D2C319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6-2-3 實踐個人對其所屬之群體(如家庭和學校班級)所擁有之權利和所負之義務。</w:t>
            </w:r>
          </w:p>
          <w:p w14:paraId="3376BA2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【環境教育】</w:t>
            </w:r>
          </w:p>
          <w:p w14:paraId="6CD05DA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1-2-4覺知自己的生活方式對環境的影響。</w:t>
            </w:r>
          </w:p>
          <w:p w14:paraId="10A4E62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4-2-3能表達自己對生活環境的意見，並傾聽他人對環境的想法。</w:t>
            </w:r>
          </w:p>
          <w:p w14:paraId="211EE30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5-2-2具有參與調查生活周遭環境問題的經驗。</w:t>
            </w:r>
          </w:p>
          <w:p w14:paraId="0D574DDE" w14:textId="552C5C1C" w:rsidR="00F20CDB" w:rsidRPr="00F20CDB" w:rsidRDefault="00F20CDB" w:rsidP="00F20CDB">
            <w:pPr>
              <w:spacing w:line="0" w:lineRule="atLeast"/>
              <w:rPr>
                <w:rFonts w:ascii="標楷體" w:eastAsia="標楷體" w:hAnsi="標楷體"/>
                <w:sz w:val="20"/>
                <w:szCs w:val="20"/>
              </w:rPr>
            </w:pPr>
          </w:p>
        </w:tc>
        <w:tc>
          <w:tcPr>
            <w:tcW w:w="5953" w:type="dxa"/>
            <w:vAlign w:val="center"/>
          </w:tcPr>
          <w:p w14:paraId="38F944F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第六</w:t>
            </w:r>
            <w:r w:rsidRPr="00F20CDB">
              <w:rPr>
                <w:rFonts w:ascii="標楷體" w:eastAsia="標楷體" w:hAnsi="標楷體"/>
                <w:sz w:val="20"/>
                <w:szCs w:val="20"/>
              </w:rPr>
              <w:t xml:space="preserve">單元 </w:t>
            </w:r>
            <w:r w:rsidRPr="00F20CDB">
              <w:rPr>
                <w:rFonts w:ascii="標楷體" w:eastAsia="標楷體" w:hAnsi="標楷體" w:hint="eastAsia"/>
                <w:sz w:val="20"/>
                <w:szCs w:val="20"/>
              </w:rPr>
              <w:t>守護我</w:t>
            </w:r>
            <w:r w:rsidRPr="00F20CDB">
              <w:rPr>
                <w:rFonts w:ascii="標楷體" w:eastAsia="標楷體" w:hAnsi="標楷體"/>
                <w:sz w:val="20"/>
                <w:szCs w:val="20"/>
              </w:rPr>
              <w:t>家鄉</w:t>
            </w:r>
          </w:p>
          <w:p w14:paraId="4DD85A8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第1</w:t>
            </w:r>
            <w:r w:rsidRPr="00F20CDB">
              <w:rPr>
                <w:rFonts w:ascii="標楷體" w:eastAsia="標楷體" w:hAnsi="標楷體"/>
                <w:sz w:val="20"/>
                <w:szCs w:val="20"/>
              </w:rPr>
              <w:t>課 關懷家鄉的問題</w:t>
            </w:r>
          </w:p>
          <w:p w14:paraId="0015C4D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【活動二】家鄉問題追追追</w:t>
            </w:r>
          </w:p>
          <w:p w14:paraId="5E2E014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w:t>
            </w:r>
            <w:r w:rsidRPr="00F20CDB">
              <w:rPr>
                <w:rFonts w:ascii="標楷體" w:eastAsia="標楷體" w:hAnsi="標楷體" w:hint="eastAsia"/>
                <w:sz w:val="20"/>
                <w:szCs w:val="20"/>
              </w:rPr>
              <w:t>引起動機：</w:t>
            </w:r>
            <w:r w:rsidRPr="00F20CDB">
              <w:rPr>
                <w:rFonts w:ascii="標楷體" w:eastAsia="標楷體" w:hAnsi="標楷體"/>
                <w:sz w:val="20"/>
                <w:szCs w:val="20"/>
              </w:rPr>
              <w:t>教師為學生講述一個家鄉的問題事例，或簡報準備資料，引導學生發表自己對家鄉現存問題的看法。</w:t>
            </w:r>
          </w:p>
          <w:p w14:paraId="25F3634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2.分類與統計</w:t>
            </w:r>
          </w:p>
          <w:p w14:paraId="0534462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(1)教師指導學生將自己觀察到的家鄉問題，以及訪問家人的意見，逐項列出來。</w:t>
            </w:r>
          </w:p>
          <w:p w14:paraId="41750CB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(2)教師發給各組海報紙，請各組將列出來的家鄉問題，依照環境整潔、文化保存、各項建設、生態維護等做分類，並做統計排行。</w:t>
            </w:r>
          </w:p>
          <w:p w14:paraId="427545D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(3)教師請各組代表說明統計結果，並將海報張貼於黑板。</w:t>
            </w:r>
          </w:p>
          <w:p w14:paraId="2805D50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(4)教師引導學生根據各組呈現結果，歸納出家鄉問題的一致性看法。</w:t>
            </w:r>
          </w:p>
          <w:p w14:paraId="02CB1C2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3.分組討論</w:t>
            </w:r>
          </w:p>
          <w:p w14:paraId="4504DCF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(1)教師引導學生分組抽選數個家鄉問題，討論出可行的改進意見。</w:t>
            </w:r>
          </w:p>
          <w:p w14:paraId="669EAC4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(2)各組派人上臺報告討論結果。</w:t>
            </w:r>
          </w:p>
          <w:p w14:paraId="7045075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(3)教師鼓勵其他組學生補充意見。</w:t>
            </w:r>
          </w:p>
          <w:p w14:paraId="2338BBF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(4)教師歸納結論。</w:t>
            </w:r>
          </w:p>
          <w:p w14:paraId="528F3D9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w:t>
            </w:r>
            <w:r w:rsidRPr="00F20CDB">
              <w:rPr>
                <w:rFonts w:ascii="標楷體" w:eastAsia="標楷體" w:hAnsi="標楷體" w:hint="eastAsia"/>
                <w:sz w:val="20"/>
                <w:szCs w:val="20"/>
              </w:rPr>
              <w:t>習作配合：教師指導學生完成【第1課習作】。</w:t>
            </w:r>
          </w:p>
          <w:p w14:paraId="69530760" w14:textId="5C3B45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5.統整：關懷家鄉問題是大家的義務與責任，我們要從小就養成關懷家鄉的積極態度，勇於發現問題，並努力尋找解決問題的方法，學習做個優質的好公民。</w:t>
            </w:r>
          </w:p>
        </w:tc>
        <w:tc>
          <w:tcPr>
            <w:tcW w:w="567" w:type="dxa"/>
            <w:vAlign w:val="center"/>
          </w:tcPr>
          <w:p w14:paraId="314EE3E3" w14:textId="68E4BE1F"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2A5E879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0783E3D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第六單元 守護我家鄉</w:t>
            </w:r>
          </w:p>
          <w:p w14:paraId="3A895887" w14:textId="69C8E6AD"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第1</w:t>
            </w:r>
            <w:r w:rsidRPr="00F20CDB">
              <w:rPr>
                <w:rFonts w:ascii="標楷體" w:eastAsia="標楷體" w:hAnsi="標楷體"/>
                <w:sz w:val="20"/>
                <w:szCs w:val="20"/>
              </w:rPr>
              <w:t>課 關懷家鄉的問題</w:t>
            </w:r>
            <w:r w:rsidRPr="00F20CDB">
              <w:rPr>
                <w:rFonts w:ascii="標楷體" w:eastAsia="標楷體" w:hAnsi="標楷體" w:hint="eastAsia"/>
                <w:sz w:val="20"/>
                <w:szCs w:val="20"/>
              </w:rPr>
              <w:t>教學媒體</w:t>
            </w:r>
          </w:p>
        </w:tc>
        <w:tc>
          <w:tcPr>
            <w:tcW w:w="1276" w:type="dxa"/>
            <w:vAlign w:val="center"/>
          </w:tcPr>
          <w:p w14:paraId="5B467BC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3A08321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w:t>
            </w:r>
            <w:r w:rsidRPr="00F20CDB">
              <w:rPr>
                <w:rFonts w:ascii="標楷體" w:eastAsia="標楷體" w:hAnsi="標楷體" w:hint="eastAsia"/>
                <w:sz w:val="20"/>
                <w:szCs w:val="20"/>
              </w:rPr>
              <w:t>.</w:t>
            </w:r>
            <w:r w:rsidRPr="00F20CDB">
              <w:rPr>
                <w:rFonts w:ascii="標楷體" w:eastAsia="標楷體" w:hAnsi="標楷體"/>
                <w:sz w:val="20"/>
                <w:szCs w:val="20"/>
              </w:rPr>
              <w:t>習作練習</w:t>
            </w:r>
          </w:p>
          <w:p w14:paraId="4215FD72" w14:textId="6776E5FC"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3.討論活動</w:t>
            </w:r>
          </w:p>
        </w:tc>
        <w:tc>
          <w:tcPr>
            <w:tcW w:w="597" w:type="dxa"/>
            <w:vAlign w:val="center"/>
          </w:tcPr>
          <w:p w14:paraId="60A8E66A"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0EC77A45" w14:textId="77777777" w:rsidTr="00F20CDB">
        <w:trPr>
          <w:cantSplit/>
          <w:trHeight w:val="10345"/>
        </w:trPr>
        <w:tc>
          <w:tcPr>
            <w:tcW w:w="1108" w:type="dxa"/>
            <w:textDirection w:val="tbRlV"/>
            <w:vAlign w:val="center"/>
          </w:tcPr>
          <w:p w14:paraId="6989823E"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3849" w:type="dxa"/>
            <w:vAlign w:val="center"/>
          </w:tcPr>
          <w:p w14:paraId="5761ECE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1-2-3 覺察人們對地方與環境的認識與感受具有差異性，並能表達對家鄉的關懷。</w:t>
            </w:r>
          </w:p>
          <w:p w14:paraId="62C9690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6-2-3 實踐個人對其所屬之群體(如家庭和學校班級)所擁有之權利和所負之義務。</w:t>
            </w:r>
          </w:p>
          <w:p w14:paraId="63CE091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【環境教育】</w:t>
            </w:r>
          </w:p>
          <w:p w14:paraId="72401E0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1-2-4覺知自己的生活方式對環境的影響。</w:t>
            </w:r>
          </w:p>
          <w:p w14:paraId="20CE09B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4-2-2能具體提出改善周遭環境問題的措施。</w:t>
            </w:r>
          </w:p>
          <w:p w14:paraId="1B5719B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5-2-1具有跟隨家人或師長參與關懷弱勢族群等永續發展相關議題之活動經驗。</w:t>
            </w:r>
          </w:p>
          <w:p w14:paraId="7782DE8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5-2-2具有參與調查生活周遭環境問題的經驗。</w:t>
            </w:r>
          </w:p>
          <w:p w14:paraId="729F680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【海洋教育】</w:t>
            </w:r>
          </w:p>
          <w:p w14:paraId="686610E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3-2-2 說明家鄉或鄰近的水域環境變遷對生活的影響。</w:t>
            </w:r>
          </w:p>
          <w:p w14:paraId="2EA2873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5-2-7 關懷河流或海洋生物與環境，養成愛護生物、尊重生命、珍惜自然的態度。</w:t>
            </w:r>
          </w:p>
          <w:p w14:paraId="5B567331" w14:textId="2C293B84"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5-2-8 參與河流或海洋環境的維護，如淨灘、淨溪等。</w:t>
            </w:r>
          </w:p>
        </w:tc>
        <w:tc>
          <w:tcPr>
            <w:tcW w:w="5953" w:type="dxa"/>
            <w:vAlign w:val="center"/>
          </w:tcPr>
          <w:p w14:paraId="44DD133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第六</w:t>
            </w:r>
            <w:r w:rsidRPr="00F20CDB">
              <w:rPr>
                <w:rFonts w:ascii="標楷體" w:eastAsia="標楷體" w:hAnsi="標楷體"/>
                <w:sz w:val="20"/>
                <w:szCs w:val="20"/>
              </w:rPr>
              <w:t xml:space="preserve">單元 </w:t>
            </w:r>
            <w:r w:rsidRPr="00F20CDB">
              <w:rPr>
                <w:rFonts w:ascii="標楷體" w:eastAsia="標楷體" w:hAnsi="標楷體" w:hint="eastAsia"/>
                <w:sz w:val="20"/>
                <w:szCs w:val="20"/>
              </w:rPr>
              <w:t>守護我</w:t>
            </w:r>
            <w:r w:rsidRPr="00F20CDB">
              <w:rPr>
                <w:rFonts w:ascii="標楷體" w:eastAsia="標楷體" w:hAnsi="標楷體"/>
                <w:sz w:val="20"/>
                <w:szCs w:val="20"/>
              </w:rPr>
              <w:t>家鄉</w:t>
            </w:r>
          </w:p>
          <w:p w14:paraId="7036094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第2</w:t>
            </w:r>
            <w:r w:rsidRPr="00F20CDB">
              <w:rPr>
                <w:rFonts w:ascii="標楷體" w:eastAsia="標楷體" w:hAnsi="標楷體"/>
                <w:sz w:val="20"/>
                <w:szCs w:val="20"/>
              </w:rPr>
              <w:t>課 愛護家鄉的行動</w:t>
            </w:r>
          </w:p>
          <w:p w14:paraId="640ED7C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【活動一】愛鄉由我開始</w:t>
            </w:r>
          </w:p>
          <w:p w14:paraId="28782E2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w:t>
            </w:r>
            <w:r w:rsidRPr="00F20CDB">
              <w:rPr>
                <w:rFonts w:ascii="標楷體" w:eastAsia="標楷體" w:hAnsi="標楷體" w:hint="eastAsia"/>
                <w:sz w:val="20"/>
                <w:szCs w:val="20"/>
              </w:rPr>
              <w:t>引起動機：</w:t>
            </w:r>
            <w:r w:rsidRPr="00F20CDB">
              <w:rPr>
                <w:rFonts w:ascii="標楷體" w:eastAsia="標楷體" w:hAnsi="標楷體"/>
                <w:sz w:val="20"/>
                <w:szCs w:val="20"/>
              </w:rPr>
              <w:t>教師解釋「己所不欲，勿施於人」的故事。</w:t>
            </w:r>
          </w:p>
          <w:p w14:paraId="258E7D1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2.腦力激盪</w:t>
            </w:r>
            <w:r w:rsidRPr="00F20CDB">
              <w:rPr>
                <w:rFonts w:ascii="標楷體" w:eastAsia="標楷體" w:hAnsi="標楷體" w:hint="eastAsia"/>
                <w:sz w:val="20"/>
                <w:szCs w:val="20"/>
              </w:rPr>
              <w:t>：教師以前一課家鄉的問題為例，師生共同將家鄉常見的問題(例如：汽機車違規停放、居民亂丟垃圾、工廠排放廢水等)製作成題目卡，將學生分組抽取題目卡，請各組腦力激盪想出具體的愛鄉行動，並上臺分享。(教師可引導學生思考，愛鄉行動除了可以從自己做起之外，也可以透過監督他人、配合相關行政單位一起努力。)</w:t>
            </w:r>
          </w:p>
          <w:p w14:paraId="66625BD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r w:rsidRPr="00F20CDB">
              <w:rPr>
                <w:rFonts w:ascii="標楷體" w:eastAsia="標楷體" w:hAnsi="標楷體" w:hint="eastAsia"/>
                <w:sz w:val="20"/>
                <w:szCs w:val="20"/>
              </w:rPr>
              <w:t>分組討論：</w:t>
            </w:r>
            <w:r w:rsidRPr="00F20CDB">
              <w:rPr>
                <w:rFonts w:ascii="標楷體" w:eastAsia="標楷體" w:hAnsi="標楷體"/>
                <w:sz w:val="20"/>
                <w:szCs w:val="20"/>
              </w:rPr>
              <w:t>教師指導學生閱讀第82、83頁的課文及圖片。</w:t>
            </w:r>
          </w:p>
          <w:p w14:paraId="6669F13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(1)如果自己家鄉的環境被破壞了，你有什麼感覺？為什麼需要愛護自己的家鄉？(請學生自由發表。)</w:t>
            </w:r>
          </w:p>
          <w:p w14:paraId="0957A7F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(2)閱讀第83頁插畫，請學生說說自己的想法。(請學生自由發表。)</w:t>
            </w:r>
          </w:p>
          <w:p w14:paraId="02D39889"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(3)心得發表：學校和家鄉中的公共設施，還有哪些設施或設備是需要我們愛護的？請學生舉出一例說明。(例：搭公車時，不要用筆或立可白在椅子上寫字，保持車廂的整潔。)</w:t>
            </w:r>
          </w:p>
          <w:p w14:paraId="0A8F5F2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(4)請學生分組討論：如果看到別人正在破壞公物，自己應該怎麼做？請各組討論出意見上臺分享做法。(例：立刻上前制止或告訴老師、請長輩處理等。)</w:t>
            </w:r>
          </w:p>
          <w:p w14:paraId="1E8E0382" w14:textId="3942AC39"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w:t>
            </w:r>
            <w:r w:rsidRPr="00F20CDB">
              <w:rPr>
                <w:rFonts w:ascii="標楷體" w:eastAsia="標楷體" w:hAnsi="標楷體"/>
                <w:sz w:val="20"/>
                <w:szCs w:val="20"/>
              </w:rPr>
              <w:t>.統整：愛護家鄉是每一個人的責任，我們要從自己做起，除了主動關心家鄉的問題之外，也要有具體的行動，家鄉環境才會更美好。</w:t>
            </w:r>
          </w:p>
        </w:tc>
        <w:tc>
          <w:tcPr>
            <w:tcW w:w="567" w:type="dxa"/>
            <w:vAlign w:val="center"/>
          </w:tcPr>
          <w:p w14:paraId="49294A7F" w14:textId="4DD5C8A2"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w:t>
            </w:r>
          </w:p>
        </w:tc>
        <w:tc>
          <w:tcPr>
            <w:tcW w:w="1276" w:type="dxa"/>
            <w:vAlign w:val="center"/>
          </w:tcPr>
          <w:p w14:paraId="1D7ED9C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2675627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第六單元守護我家鄉</w:t>
            </w:r>
          </w:p>
          <w:p w14:paraId="00501BE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2課</w:t>
            </w:r>
          </w:p>
          <w:p w14:paraId="1C4BDD4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愛護家鄉的行動</w:t>
            </w:r>
          </w:p>
          <w:p w14:paraId="501BD3C9" w14:textId="25752E56"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276" w:type="dxa"/>
            <w:vAlign w:val="center"/>
          </w:tcPr>
          <w:p w14:paraId="1B7F61E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00DC7BE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w:t>
            </w:r>
            <w:r w:rsidRPr="00F20CDB">
              <w:rPr>
                <w:rFonts w:ascii="標楷體" w:eastAsia="標楷體" w:hAnsi="標楷體" w:hint="eastAsia"/>
                <w:sz w:val="20"/>
                <w:szCs w:val="20"/>
              </w:rPr>
              <w:t>.</w:t>
            </w:r>
            <w:r w:rsidRPr="00F20CDB">
              <w:rPr>
                <w:rFonts w:ascii="標楷體" w:eastAsia="標楷體" w:hAnsi="標楷體"/>
                <w:sz w:val="20"/>
                <w:szCs w:val="20"/>
              </w:rPr>
              <w:t>實作評量</w:t>
            </w:r>
          </w:p>
          <w:p w14:paraId="5698A434" w14:textId="258AB06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3.討論活動</w:t>
            </w:r>
          </w:p>
        </w:tc>
        <w:tc>
          <w:tcPr>
            <w:tcW w:w="597" w:type="dxa"/>
            <w:vAlign w:val="center"/>
          </w:tcPr>
          <w:p w14:paraId="38E04518" w14:textId="77777777" w:rsidR="00F20CDB" w:rsidRPr="00F20CDB" w:rsidRDefault="00F20CDB" w:rsidP="00F20CDB">
            <w:pPr>
              <w:spacing w:line="0" w:lineRule="atLeast"/>
              <w:rPr>
                <w:rFonts w:ascii="標楷體" w:eastAsia="標楷體" w:hAnsi="標楷體"/>
                <w:sz w:val="20"/>
                <w:szCs w:val="20"/>
              </w:rPr>
            </w:pPr>
          </w:p>
        </w:tc>
      </w:tr>
      <w:tr w:rsidR="00F20CDB" w:rsidRPr="00A21746" w14:paraId="513CDA6D" w14:textId="77777777" w:rsidTr="00F20CDB">
        <w:trPr>
          <w:cantSplit/>
          <w:trHeight w:val="9778"/>
        </w:trPr>
        <w:tc>
          <w:tcPr>
            <w:tcW w:w="1108" w:type="dxa"/>
            <w:textDirection w:val="tbRlV"/>
            <w:vAlign w:val="center"/>
          </w:tcPr>
          <w:p w14:paraId="15AA66A9" w14:textId="77777777" w:rsidR="00F20CDB" w:rsidRPr="000360B5" w:rsidRDefault="00F20CDB" w:rsidP="00F20CDB">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3849" w:type="dxa"/>
            <w:vAlign w:val="center"/>
          </w:tcPr>
          <w:p w14:paraId="549E249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1-2-3 覺察人們對地方與環境的認識與感受具有差異性，並能表達對家鄉的關懷。</w:t>
            </w:r>
          </w:p>
          <w:p w14:paraId="51EE19D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6-2-3 實踐個人對其所屬之群體(如家庭和學校班級)所擁有之權利和所負之義務。</w:t>
            </w:r>
          </w:p>
          <w:p w14:paraId="36624DFC"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【環境教育】</w:t>
            </w:r>
          </w:p>
          <w:p w14:paraId="74568034" w14:textId="77777777" w:rsidR="00F20CDB" w:rsidRPr="00F20CDB" w:rsidRDefault="00F20CDB" w:rsidP="00F20CDB">
            <w:pPr>
              <w:spacing w:line="0" w:lineRule="atLeast"/>
              <w:rPr>
                <w:rFonts w:ascii="標楷體" w:eastAsia="標楷體" w:hAnsi="標楷體"/>
                <w:sz w:val="20"/>
                <w:szCs w:val="20"/>
              </w:rPr>
            </w:pPr>
            <w:smartTag w:uri="urn:schemas-microsoft-com:office:smarttags" w:element="chsdate">
              <w:smartTagPr>
                <w:attr w:name="Year" w:val="2001"/>
                <w:attr w:name="Month" w:val="2"/>
                <w:attr w:name="Day" w:val="4"/>
                <w:attr w:name="IsLunarDate" w:val="False"/>
                <w:attr w:name="IsROCDate" w:val="False"/>
              </w:smartTagPr>
              <w:r w:rsidRPr="00F20CDB">
                <w:rPr>
                  <w:rFonts w:ascii="標楷體" w:eastAsia="標楷體" w:hAnsi="標楷體"/>
                  <w:sz w:val="20"/>
                  <w:szCs w:val="20"/>
                </w:rPr>
                <w:t>1-2-4</w:t>
              </w:r>
            </w:smartTag>
            <w:r w:rsidRPr="00F20CDB">
              <w:rPr>
                <w:rFonts w:ascii="標楷體" w:eastAsia="標楷體" w:hAnsi="標楷體"/>
                <w:sz w:val="20"/>
                <w:szCs w:val="20"/>
              </w:rPr>
              <w:t>覺知自己的生活方式對環境的影響。</w:t>
            </w:r>
          </w:p>
          <w:p w14:paraId="35814BE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4-2-2能具體提出改善周遭環境問題的措施。</w:t>
            </w:r>
          </w:p>
          <w:p w14:paraId="3C4A481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5-2-1具有跟隨家人或師長參與關懷弱勢族群等永續發展相關議題之活動經驗</w:t>
            </w:r>
            <w:r w:rsidRPr="00F20CDB">
              <w:rPr>
                <w:rFonts w:ascii="標楷體" w:eastAsia="標楷體" w:hAnsi="標楷體" w:hint="eastAsia"/>
                <w:sz w:val="20"/>
                <w:szCs w:val="20"/>
              </w:rPr>
              <w:t>。</w:t>
            </w:r>
          </w:p>
          <w:p w14:paraId="08BD8743" w14:textId="77777777" w:rsidR="00F20CDB" w:rsidRPr="00F20CDB" w:rsidRDefault="00F20CDB" w:rsidP="00F20CDB">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5"/>
              </w:smartTagPr>
              <w:r w:rsidRPr="00F20CDB">
                <w:rPr>
                  <w:rFonts w:ascii="標楷體" w:eastAsia="標楷體" w:hAnsi="標楷體"/>
                  <w:sz w:val="20"/>
                  <w:szCs w:val="20"/>
                </w:rPr>
                <w:t>5-2-2</w:t>
              </w:r>
            </w:smartTag>
            <w:r w:rsidRPr="00F20CDB">
              <w:rPr>
                <w:rFonts w:ascii="標楷體" w:eastAsia="標楷體" w:hAnsi="標楷體"/>
                <w:sz w:val="20"/>
                <w:szCs w:val="20"/>
              </w:rPr>
              <w:t>具有參與調查生活周遭環境問題的經驗。</w:t>
            </w:r>
          </w:p>
          <w:p w14:paraId="69FAB91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【海洋教育】</w:t>
            </w:r>
          </w:p>
          <w:p w14:paraId="529B26C1"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3-2-2 說明家鄉或鄰近的水域環境變遷對生活的影響。</w:t>
            </w:r>
          </w:p>
          <w:p w14:paraId="252AA8EF"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5-2-7 關懷河流或海洋生物與環境，養成愛護生物、尊重生命、珍惜自然的態度。</w:t>
            </w:r>
          </w:p>
          <w:p w14:paraId="453120B5" w14:textId="709FA519"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5-2-8 參與河流或海洋環境的維護，如淨灘、淨溪</w:t>
            </w:r>
            <w:r w:rsidRPr="00F20CDB">
              <w:rPr>
                <w:rFonts w:ascii="標楷體" w:eastAsia="標楷體" w:hAnsi="標楷體" w:hint="eastAsia"/>
                <w:sz w:val="20"/>
                <w:szCs w:val="20"/>
              </w:rPr>
              <w:t>等</w:t>
            </w:r>
            <w:r w:rsidRPr="00F20CDB">
              <w:rPr>
                <w:rFonts w:ascii="標楷體" w:eastAsia="標楷體" w:hAnsi="標楷體"/>
                <w:sz w:val="20"/>
                <w:szCs w:val="20"/>
              </w:rPr>
              <w:t>。</w:t>
            </w:r>
          </w:p>
        </w:tc>
        <w:tc>
          <w:tcPr>
            <w:tcW w:w="5953" w:type="dxa"/>
            <w:vAlign w:val="center"/>
          </w:tcPr>
          <w:p w14:paraId="378DACD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第六</w:t>
            </w:r>
            <w:r w:rsidRPr="00F20CDB">
              <w:rPr>
                <w:rFonts w:ascii="標楷體" w:eastAsia="標楷體" w:hAnsi="標楷體"/>
                <w:sz w:val="20"/>
                <w:szCs w:val="20"/>
              </w:rPr>
              <w:t xml:space="preserve">單元 </w:t>
            </w:r>
            <w:r w:rsidRPr="00F20CDB">
              <w:rPr>
                <w:rFonts w:ascii="標楷體" w:eastAsia="標楷體" w:hAnsi="標楷體" w:hint="eastAsia"/>
                <w:sz w:val="20"/>
                <w:szCs w:val="20"/>
              </w:rPr>
              <w:t>守護我</w:t>
            </w:r>
            <w:r w:rsidRPr="00F20CDB">
              <w:rPr>
                <w:rFonts w:ascii="標楷體" w:eastAsia="標楷體" w:hAnsi="標楷體"/>
                <w:sz w:val="20"/>
                <w:szCs w:val="20"/>
              </w:rPr>
              <w:t>家鄉</w:t>
            </w:r>
          </w:p>
          <w:p w14:paraId="512C783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第2</w:t>
            </w:r>
            <w:r w:rsidRPr="00F20CDB">
              <w:rPr>
                <w:rFonts w:ascii="標楷體" w:eastAsia="標楷體" w:hAnsi="標楷體"/>
                <w:sz w:val="20"/>
                <w:szCs w:val="20"/>
              </w:rPr>
              <w:t>課 愛護家鄉的行動</w:t>
            </w:r>
          </w:p>
          <w:p w14:paraId="320CB41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【活動二】行動小尖兵</w:t>
            </w:r>
          </w:p>
          <w:p w14:paraId="2C65B59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w:t>
            </w:r>
            <w:r w:rsidRPr="00F20CDB">
              <w:rPr>
                <w:rFonts w:ascii="標楷體" w:eastAsia="標楷體" w:hAnsi="標楷體" w:hint="eastAsia"/>
                <w:sz w:val="20"/>
                <w:szCs w:val="20"/>
              </w:rPr>
              <w:t>引起動機：</w:t>
            </w:r>
            <w:r w:rsidRPr="00F20CDB">
              <w:rPr>
                <w:rFonts w:ascii="標楷體" w:eastAsia="標楷體" w:hAnsi="標楷體"/>
                <w:sz w:val="20"/>
                <w:szCs w:val="20"/>
              </w:rPr>
              <w:t>教師事先安排時間，全班到社區實地踏察，教師指導學生在踏察過程中，仔細觀察發現問題。</w:t>
            </w:r>
          </w:p>
          <w:p w14:paraId="54F4368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w:t>
            </w:r>
            <w:r w:rsidRPr="00F20CDB">
              <w:rPr>
                <w:rFonts w:ascii="標楷體" w:eastAsia="標楷體" w:hAnsi="標楷體" w:hint="eastAsia"/>
                <w:sz w:val="20"/>
                <w:szCs w:val="20"/>
              </w:rPr>
              <w:t>發表與討論：</w:t>
            </w:r>
            <w:r w:rsidRPr="00F20CDB">
              <w:rPr>
                <w:rFonts w:ascii="標楷體" w:eastAsia="標楷體" w:hAnsi="標楷體"/>
                <w:sz w:val="20"/>
                <w:szCs w:val="20"/>
              </w:rPr>
              <w:t>教師指導學生閱讀課本第84、85頁課文及圖片。</w:t>
            </w:r>
          </w:p>
          <w:p w14:paraId="37DC964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(1)臺南大學附小的學生採取哪些具體的行動解決問題？(例：他們進行水質監測與淨灘活動，還與其他巡守隊合作，共同守護二仁溪。)</w:t>
            </w:r>
          </w:p>
          <w:p w14:paraId="247D4B2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(2)愛鄉行動為家鄉帶來什麼改變？(例：河川變乾淨，溪水不再骯髒。)</w:t>
            </w:r>
          </w:p>
          <w:p w14:paraId="75B9D815"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(3)為什麼他們也要關心其他地區的環境問題？(例：因為我們一同生活在這塊土地上，所以應該共同守護臺灣的每一個角落。)</w:t>
            </w:r>
          </w:p>
          <w:p w14:paraId="75A39C8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(4)看完他們的故事，你有什麼想法？(請學生自由發表。)</w:t>
            </w:r>
          </w:p>
          <w:p w14:paraId="20B9E86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3.延伸活動：教師指導學生將彩虹斑馬水精靈河川巡守隊的故事，以戲劇方式表演，讓學生經由角色扮演，激發愛護家鄉行動的省思。</w:t>
            </w:r>
          </w:p>
          <w:p w14:paraId="171571C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4.統整課文重點。</w:t>
            </w:r>
          </w:p>
          <w:p w14:paraId="2CBB18F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【活動三】大家動起來</w:t>
            </w:r>
          </w:p>
          <w:p w14:paraId="20B9999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1.引起動機。</w:t>
            </w:r>
          </w:p>
          <w:p w14:paraId="0B470CBB"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w:t>
            </w:r>
            <w:r w:rsidRPr="00F20CDB">
              <w:rPr>
                <w:rFonts w:ascii="標楷體" w:eastAsia="標楷體" w:hAnsi="標楷體"/>
                <w:sz w:val="20"/>
                <w:szCs w:val="20"/>
              </w:rPr>
              <w:t>.</w:t>
            </w:r>
            <w:r w:rsidRPr="00F20CDB">
              <w:rPr>
                <w:rFonts w:ascii="標楷體" w:eastAsia="標楷體" w:hAnsi="標楷體" w:hint="eastAsia"/>
                <w:sz w:val="20"/>
                <w:szCs w:val="20"/>
              </w:rPr>
              <w:t>分組討論：</w:t>
            </w:r>
            <w:r w:rsidRPr="00F20CDB">
              <w:rPr>
                <w:rFonts w:ascii="標楷體" w:eastAsia="標楷體" w:hAnsi="標楷體"/>
                <w:sz w:val="20"/>
                <w:szCs w:val="20"/>
              </w:rPr>
              <w:t>學生閱讀86、87頁的課文及圖片。</w:t>
            </w:r>
          </w:p>
          <w:p w14:paraId="3FC01C9A"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(1)雲林縣林內鄉的湖本生態村有什麼問題？</w:t>
            </w:r>
          </w:p>
          <w:p w14:paraId="4816226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(2)居民透過什麼行動解決問題？</w:t>
            </w:r>
          </w:p>
          <w:p w14:paraId="143296D2"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(3)居民參與解決家鄉問題的結果是什麼？</w:t>
            </w:r>
          </w:p>
          <w:p w14:paraId="73D0C21D"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(4)看完他們的故事，你有什麼想法？</w:t>
            </w:r>
          </w:p>
          <w:p w14:paraId="2AB3CBD8"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w:t>
            </w:r>
            <w:r w:rsidRPr="00F20CDB">
              <w:rPr>
                <w:rFonts w:ascii="標楷體" w:eastAsia="標楷體" w:hAnsi="標楷體"/>
                <w:sz w:val="20"/>
                <w:szCs w:val="20"/>
              </w:rPr>
              <w:t>.配合動動腦：請閱讀課本第90～94頁的愛鄉行動小故事，想想看，你的家鄉有哪些問題？可以透過什麼具體的行動愛護家鄉？</w:t>
            </w:r>
          </w:p>
          <w:p w14:paraId="4E9FFA4E"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4</w:t>
            </w:r>
            <w:r w:rsidRPr="00F20CDB">
              <w:rPr>
                <w:rFonts w:ascii="標楷體" w:eastAsia="標楷體" w:hAnsi="標楷體"/>
                <w:sz w:val="20"/>
                <w:szCs w:val="20"/>
              </w:rPr>
              <w:t>.習作配合：教師指導學生完成【第2課習作】。</w:t>
            </w:r>
          </w:p>
          <w:p w14:paraId="08C0AC41" w14:textId="6A525E32"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5</w:t>
            </w:r>
            <w:r w:rsidRPr="00F20CDB">
              <w:rPr>
                <w:rFonts w:ascii="標楷體" w:eastAsia="標楷體" w:hAnsi="標楷體"/>
                <w:sz w:val="20"/>
                <w:szCs w:val="20"/>
              </w:rPr>
              <w:t>.統整課文重點。</w:t>
            </w:r>
          </w:p>
        </w:tc>
        <w:tc>
          <w:tcPr>
            <w:tcW w:w="567" w:type="dxa"/>
            <w:vAlign w:val="center"/>
          </w:tcPr>
          <w:p w14:paraId="629CEDB0" w14:textId="74F49886"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3</w:t>
            </w:r>
          </w:p>
        </w:tc>
        <w:tc>
          <w:tcPr>
            <w:tcW w:w="1276" w:type="dxa"/>
            <w:vAlign w:val="center"/>
          </w:tcPr>
          <w:p w14:paraId="668C5040"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康軒版教科書</w:t>
            </w:r>
          </w:p>
          <w:p w14:paraId="2FEFA5F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第六單元守護我家鄉</w:t>
            </w:r>
          </w:p>
          <w:p w14:paraId="17BE6167"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第</w:t>
            </w:r>
            <w:r w:rsidRPr="00F20CDB">
              <w:rPr>
                <w:rFonts w:ascii="標楷體" w:eastAsia="標楷體" w:hAnsi="標楷體"/>
                <w:sz w:val="20"/>
                <w:szCs w:val="20"/>
              </w:rPr>
              <w:t>2課</w:t>
            </w:r>
          </w:p>
          <w:p w14:paraId="7DAB6523"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愛護家鄉的行動</w:t>
            </w:r>
          </w:p>
          <w:p w14:paraId="39575BFE" w14:textId="3353DCD0"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hint="eastAsia"/>
                <w:sz w:val="20"/>
                <w:szCs w:val="20"/>
              </w:rPr>
              <w:t>教學媒體</w:t>
            </w:r>
          </w:p>
        </w:tc>
        <w:tc>
          <w:tcPr>
            <w:tcW w:w="1276" w:type="dxa"/>
            <w:vAlign w:val="center"/>
          </w:tcPr>
          <w:p w14:paraId="334ADD06"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1.口頭評量</w:t>
            </w:r>
          </w:p>
          <w:p w14:paraId="5A0DF144" w14:textId="77777777"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2</w:t>
            </w:r>
            <w:r w:rsidRPr="00F20CDB">
              <w:rPr>
                <w:rFonts w:ascii="標楷體" w:eastAsia="標楷體" w:hAnsi="標楷體" w:hint="eastAsia"/>
                <w:sz w:val="20"/>
                <w:szCs w:val="20"/>
              </w:rPr>
              <w:t>.</w:t>
            </w:r>
            <w:r w:rsidRPr="00F20CDB">
              <w:rPr>
                <w:rFonts w:ascii="標楷體" w:eastAsia="標楷體" w:hAnsi="標楷體"/>
                <w:sz w:val="20"/>
                <w:szCs w:val="20"/>
              </w:rPr>
              <w:t>實作評量</w:t>
            </w:r>
          </w:p>
          <w:p w14:paraId="6770FE0E" w14:textId="63ED9F7C" w:rsidR="00F20CDB" w:rsidRPr="00F20CDB" w:rsidRDefault="00F20CDB" w:rsidP="00F20CDB">
            <w:pPr>
              <w:spacing w:line="0" w:lineRule="atLeast"/>
              <w:rPr>
                <w:rFonts w:ascii="標楷體" w:eastAsia="標楷體" w:hAnsi="標楷體"/>
                <w:sz w:val="20"/>
                <w:szCs w:val="20"/>
              </w:rPr>
            </w:pPr>
            <w:r w:rsidRPr="00F20CDB">
              <w:rPr>
                <w:rFonts w:ascii="標楷體" w:eastAsia="標楷體" w:hAnsi="標楷體"/>
                <w:sz w:val="20"/>
                <w:szCs w:val="20"/>
              </w:rPr>
              <w:t>3.討論活動</w:t>
            </w:r>
          </w:p>
        </w:tc>
        <w:tc>
          <w:tcPr>
            <w:tcW w:w="597" w:type="dxa"/>
            <w:vAlign w:val="center"/>
          </w:tcPr>
          <w:p w14:paraId="74CF56AB" w14:textId="77777777" w:rsidR="00F20CDB" w:rsidRPr="00F20CDB" w:rsidRDefault="00F20CDB" w:rsidP="00F20CDB">
            <w:pPr>
              <w:spacing w:line="0" w:lineRule="atLeast"/>
              <w:rPr>
                <w:rFonts w:ascii="標楷體" w:eastAsia="標楷體" w:hAnsi="標楷體"/>
                <w:sz w:val="20"/>
                <w:szCs w:val="20"/>
              </w:rPr>
            </w:pPr>
          </w:p>
        </w:tc>
      </w:tr>
    </w:tbl>
    <w:p w14:paraId="56F9C679" w14:textId="5E51CDA0" w:rsidR="00144A91" w:rsidRPr="00311F9B" w:rsidRDefault="00144A91" w:rsidP="00311F9B">
      <w:pPr>
        <w:pStyle w:val="ab"/>
        <w:numPr>
          <w:ilvl w:val="1"/>
          <w:numId w:val="2"/>
        </w:numPr>
        <w:spacing w:beforeLines="50" w:before="180" w:line="400" w:lineRule="exact"/>
        <w:ind w:leftChars="0"/>
        <w:rPr>
          <w:rFonts w:ascii="標楷體" w:eastAsia="標楷體" w:hAnsi="標楷體"/>
        </w:rPr>
      </w:pPr>
      <w:r w:rsidRPr="00311F9B">
        <w:rPr>
          <w:rFonts w:ascii="標楷體" w:eastAsia="標楷體" w:hAnsi="標楷體"/>
        </w:rPr>
        <w:t>補充說明﹙例如：說明本學期未能規劃之課程銜接內容，提醒下學期課程規劃需注意事項……﹚</w:t>
      </w:r>
    </w:p>
    <w:p w14:paraId="07EF1368" w14:textId="77777777" w:rsidR="00311F9B" w:rsidRPr="00A21746" w:rsidRDefault="00311F9B" w:rsidP="00311F9B">
      <w:pPr>
        <w:spacing w:after="180"/>
        <w:ind w:firstLine="25"/>
        <w:jc w:val="both"/>
        <w:rPr>
          <w:rFonts w:ascii="標楷體" w:eastAsia="標楷體" w:hAnsi="標楷體"/>
        </w:rPr>
      </w:pPr>
    </w:p>
    <w:p w14:paraId="79C82F34" w14:textId="77777777" w:rsidR="00311F9B" w:rsidRPr="00A21746" w:rsidRDefault="00311F9B" w:rsidP="00311F9B">
      <w:pPr>
        <w:jc w:val="both"/>
        <w:rPr>
          <w:rFonts w:ascii="標楷體" w:eastAsia="標楷體" w:hAnsi="標楷體"/>
        </w:rPr>
      </w:pPr>
      <w:r w:rsidRPr="00A21746">
        <w:rPr>
          <w:rFonts w:ascii="標楷體" w:eastAsia="標楷體" w:hAnsi="標楷體" w:hint="eastAsia"/>
        </w:rPr>
        <w:t>學習領域課程計畫</w:t>
      </w:r>
    </w:p>
    <w:p w14:paraId="0FC7E776" w14:textId="77777777" w:rsidR="00311F9B" w:rsidRPr="00A21746" w:rsidRDefault="00311F9B" w:rsidP="00311F9B">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b/>
          <w:u w:val="single"/>
        </w:rPr>
        <w:t xml:space="preserve"> 4</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社會</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0307603B" w14:textId="77777777" w:rsidR="00311F9B" w:rsidRPr="00A21746" w:rsidRDefault="00311F9B" w:rsidP="00311F9B">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b/>
          <w:u w:val="single"/>
        </w:rPr>
        <w:t>4</w:t>
      </w:r>
      <w:r>
        <w:rPr>
          <w:rFonts w:ascii="標楷體" w:eastAsia="標楷體" w:hAnsi="標楷體" w:hint="eastAsia"/>
          <w:b/>
          <w:u w:val="single"/>
        </w:rPr>
        <w:t>年級團隊</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p>
    <w:p w14:paraId="4D035A0D" w14:textId="77777777" w:rsidR="00311F9B" w:rsidRPr="00A21746" w:rsidRDefault="00311F9B" w:rsidP="00311F9B">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14A27B6C" w14:textId="77777777" w:rsidR="00311F9B" w:rsidRPr="00A21746" w:rsidRDefault="00311F9B" w:rsidP="00311F9B">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3</w:t>
      </w:r>
      <w:r w:rsidRPr="00A21746">
        <w:rPr>
          <w:rFonts w:ascii="標楷體" w:eastAsia="標楷體" w:hAnsi="標楷體" w:hint="eastAsia"/>
        </w:rPr>
        <w:t>）節，銜接或補強節數﹙﹚節，本學期共﹙</w:t>
      </w:r>
      <w:r>
        <w:rPr>
          <w:rFonts w:ascii="標楷體" w:eastAsia="標楷體" w:hAnsi="標楷體" w:hint="eastAsia"/>
        </w:rPr>
        <w:t>6</w:t>
      </w:r>
      <w:r>
        <w:rPr>
          <w:rFonts w:ascii="標楷體" w:eastAsia="標楷體" w:hAnsi="標楷體"/>
        </w:rPr>
        <w:t>3</w:t>
      </w:r>
      <w:r w:rsidRPr="00A21746">
        <w:rPr>
          <w:rFonts w:ascii="標楷體" w:eastAsia="標楷體" w:hAnsi="標楷體" w:hint="eastAsia"/>
        </w:rPr>
        <w:t>﹚節。</w:t>
      </w:r>
    </w:p>
    <w:p w14:paraId="3865886B" w14:textId="77777777" w:rsidR="00311F9B" w:rsidRPr="00A21746" w:rsidRDefault="00311F9B" w:rsidP="00311F9B">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2A2F54D4" w14:textId="77777777" w:rsidR="00311F9B" w:rsidRPr="00975148" w:rsidRDefault="00311F9B" w:rsidP="00311F9B">
      <w:pPr>
        <w:numPr>
          <w:ilvl w:val="0"/>
          <w:numId w:val="3"/>
        </w:numPr>
        <w:rPr>
          <w:rFonts w:ascii="標楷體" w:eastAsia="標楷體" w:hAnsi="標楷體"/>
          <w:szCs w:val="20"/>
        </w:rPr>
      </w:pPr>
      <w:r w:rsidRPr="00975148">
        <w:rPr>
          <w:rFonts w:ascii="標楷體" w:eastAsia="標楷體" w:hAnsi="標楷體" w:hint="eastAsia"/>
          <w:szCs w:val="20"/>
        </w:rPr>
        <w:t>認識家鄉的自然環境，並了解不同的地形區會發展出不同的居住型態與生活方式。</w:t>
      </w:r>
    </w:p>
    <w:p w14:paraId="74D60854" w14:textId="77777777" w:rsidR="00311F9B" w:rsidRPr="00975148" w:rsidRDefault="00311F9B" w:rsidP="00311F9B">
      <w:pPr>
        <w:pStyle w:val="1"/>
        <w:numPr>
          <w:ilvl w:val="0"/>
          <w:numId w:val="3"/>
        </w:numPr>
        <w:spacing w:line="400" w:lineRule="exact"/>
        <w:ind w:right="57"/>
        <w:jc w:val="left"/>
        <w:rPr>
          <w:rFonts w:ascii="標楷體" w:eastAsia="標楷體" w:hAnsi="標楷體"/>
          <w:sz w:val="24"/>
        </w:rPr>
      </w:pPr>
      <w:r w:rsidRPr="00975148">
        <w:rPr>
          <w:rFonts w:ascii="標楷體" w:eastAsia="標楷體" w:hAnsi="標楷體" w:hint="eastAsia"/>
          <w:sz w:val="24"/>
        </w:rPr>
        <w:t>探討家鄉的生活場所如傳統住屋、老街、廟宇等，透過先民遺留下來的生活痕跡，了解早期先民生活的情形。</w:t>
      </w:r>
    </w:p>
    <w:p w14:paraId="520A6B03" w14:textId="77777777" w:rsidR="00311F9B" w:rsidRPr="00975148" w:rsidRDefault="00311F9B" w:rsidP="00311F9B">
      <w:pPr>
        <w:pStyle w:val="1"/>
        <w:numPr>
          <w:ilvl w:val="0"/>
          <w:numId w:val="3"/>
        </w:numPr>
        <w:spacing w:line="400" w:lineRule="exact"/>
        <w:ind w:right="57"/>
        <w:jc w:val="left"/>
        <w:rPr>
          <w:rFonts w:ascii="標楷體" w:eastAsia="標楷體" w:hAnsi="標楷體"/>
          <w:sz w:val="24"/>
        </w:rPr>
      </w:pPr>
      <w:r w:rsidRPr="00975148">
        <w:rPr>
          <w:rFonts w:ascii="標楷體" w:eastAsia="標楷體" w:hAnsi="標楷體" w:hint="eastAsia"/>
          <w:sz w:val="24"/>
        </w:rPr>
        <w:t>了解家鄉生產工具</w:t>
      </w:r>
      <w:r w:rsidRPr="00975148">
        <w:rPr>
          <w:rFonts w:ascii="標楷體" w:eastAsia="標楷體" w:hAnsi="標楷體" w:hint="eastAsia"/>
          <w:sz w:val="24"/>
          <w:szCs w:val="24"/>
        </w:rPr>
        <w:t>與生活器物</w:t>
      </w:r>
      <w:r w:rsidRPr="00975148">
        <w:rPr>
          <w:rFonts w:ascii="標楷體" w:eastAsia="標楷體" w:hAnsi="標楷體" w:hint="eastAsia"/>
          <w:sz w:val="24"/>
        </w:rPr>
        <w:t>的變遷所帶來的影響是，一方面改善家鄉居民的生活品質，另一方面也帶來新的環境問題及不同以往的人際關係。</w:t>
      </w:r>
    </w:p>
    <w:p w14:paraId="74B82C87" w14:textId="77777777" w:rsidR="00311F9B" w:rsidRPr="00975148" w:rsidRDefault="00311F9B" w:rsidP="00311F9B">
      <w:pPr>
        <w:numPr>
          <w:ilvl w:val="0"/>
          <w:numId w:val="3"/>
        </w:numPr>
        <w:rPr>
          <w:rFonts w:ascii="標楷體" w:eastAsia="標楷體" w:hAnsi="標楷體"/>
          <w:szCs w:val="20"/>
        </w:rPr>
      </w:pPr>
      <w:r w:rsidRPr="00975148">
        <w:rPr>
          <w:rFonts w:ascii="標楷體" w:eastAsia="標楷體" w:hAnsi="標楷體" w:hint="eastAsia"/>
          <w:szCs w:val="20"/>
        </w:rPr>
        <w:t>探討家鄉傳統生活與現代生活的不同風貌。</w:t>
      </w:r>
    </w:p>
    <w:p w14:paraId="58911A19" w14:textId="77777777" w:rsidR="00311F9B" w:rsidRPr="00975148" w:rsidRDefault="00311F9B" w:rsidP="00311F9B">
      <w:pPr>
        <w:numPr>
          <w:ilvl w:val="0"/>
          <w:numId w:val="3"/>
        </w:numPr>
        <w:rPr>
          <w:rFonts w:ascii="標楷體" w:eastAsia="標楷體" w:hAnsi="標楷體"/>
          <w:szCs w:val="20"/>
        </w:rPr>
      </w:pPr>
      <w:r w:rsidRPr="00975148">
        <w:rPr>
          <w:rFonts w:ascii="標楷體" w:eastAsia="標楷體" w:hAnsi="標楷體" w:hint="eastAsia"/>
          <w:szCs w:val="20"/>
        </w:rPr>
        <w:t>了解家鄉傳統節慶與現代節日的意義與內容。</w:t>
      </w:r>
    </w:p>
    <w:p w14:paraId="51A31004" w14:textId="77777777" w:rsidR="00311F9B" w:rsidRDefault="00311F9B" w:rsidP="00311F9B">
      <w:pPr>
        <w:numPr>
          <w:ilvl w:val="0"/>
          <w:numId w:val="3"/>
        </w:numPr>
        <w:rPr>
          <w:rFonts w:ascii="標楷體" w:eastAsia="標楷體" w:hAnsi="標楷體"/>
          <w:szCs w:val="20"/>
        </w:rPr>
      </w:pPr>
      <w:r w:rsidRPr="00975148">
        <w:rPr>
          <w:rFonts w:ascii="標楷體" w:eastAsia="標楷體" w:hAnsi="標楷體" w:hint="eastAsia"/>
          <w:szCs w:val="20"/>
        </w:rPr>
        <w:t xml:space="preserve">引導學生思考如何為家鄉的美好貢獻一己之力。 </w:t>
      </w:r>
    </w:p>
    <w:p w14:paraId="77AA489C" w14:textId="77777777" w:rsidR="00311F9B" w:rsidRDefault="00311F9B" w:rsidP="00311F9B">
      <w:pPr>
        <w:rPr>
          <w:rFonts w:ascii="標楷體" w:eastAsia="標楷體" w:hAnsi="標楷體"/>
          <w:szCs w:val="20"/>
        </w:rPr>
      </w:pPr>
    </w:p>
    <w:p w14:paraId="5AB07CBC" w14:textId="77777777" w:rsidR="00311F9B" w:rsidRDefault="00311F9B" w:rsidP="00311F9B">
      <w:pPr>
        <w:rPr>
          <w:rFonts w:ascii="標楷體" w:eastAsia="標楷體" w:hAnsi="標楷體"/>
          <w:szCs w:val="20"/>
        </w:rPr>
      </w:pPr>
    </w:p>
    <w:p w14:paraId="3FAE2013" w14:textId="77777777" w:rsidR="00311F9B" w:rsidRDefault="00311F9B" w:rsidP="00311F9B">
      <w:pPr>
        <w:rPr>
          <w:rFonts w:ascii="標楷體" w:eastAsia="標楷體" w:hAnsi="標楷體"/>
          <w:szCs w:val="20"/>
        </w:rPr>
      </w:pPr>
    </w:p>
    <w:p w14:paraId="16114256" w14:textId="77777777" w:rsidR="00311F9B" w:rsidRDefault="00311F9B" w:rsidP="00311F9B">
      <w:pPr>
        <w:rPr>
          <w:rFonts w:ascii="標楷體" w:eastAsia="標楷體" w:hAnsi="標楷體"/>
          <w:szCs w:val="20"/>
        </w:rPr>
      </w:pPr>
    </w:p>
    <w:p w14:paraId="2F2A9105" w14:textId="77777777" w:rsidR="00311F9B" w:rsidRDefault="00311F9B" w:rsidP="00311F9B">
      <w:pPr>
        <w:rPr>
          <w:rFonts w:ascii="標楷體" w:eastAsia="標楷體" w:hAnsi="標楷體"/>
          <w:szCs w:val="20"/>
        </w:rPr>
      </w:pPr>
    </w:p>
    <w:p w14:paraId="0F0A3400" w14:textId="77777777" w:rsidR="00311F9B" w:rsidRDefault="00311F9B" w:rsidP="00311F9B">
      <w:pPr>
        <w:rPr>
          <w:rFonts w:ascii="標楷體" w:eastAsia="標楷體" w:hAnsi="標楷體"/>
          <w:szCs w:val="20"/>
        </w:rPr>
      </w:pPr>
    </w:p>
    <w:p w14:paraId="1579ACE8" w14:textId="77777777" w:rsidR="00311F9B" w:rsidRDefault="00311F9B" w:rsidP="00311F9B">
      <w:pPr>
        <w:rPr>
          <w:rFonts w:ascii="標楷體" w:eastAsia="標楷體" w:hAnsi="標楷體"/>
          <w:szCs w:val="20"/>
        </w:rPr>
      </w:pPr>
    </w:p>
    <w:p w14:paraId="77EB1000" w14:textId="77777777" w:rsidR="00311F9B" w:rsidRDefault="00311F9B" w:rsidP="00311F9B">
      <w:pPr>
        <w:rPr>
          <w:rFonts w:ascii="標楷體" w:eastAsia="標楷體" w:hAnsi="標楷體"/>
          <w:szCs w:val="20"/>
        </w:rPr>
      </w:pPr>
    </w:p>
    <w:p w14:paraId="0FD1DA65" w14:textId="77777777" w:rsidR="00311F9B" w:rsidRDefault="00311F9B" w:rsidP="00311F9B">
      <w:pPr>
        <w:rPr>
          <w:rFonts w:ascii="標楷體" w:eastAsia="標楷體" w:hAnsi="標楷體"/>
          <w:szCs w:val="20"/>
        </w:rPr>
      </w:pPr>
    </w:p>
    <w:p w14:paraId="00B41B0E" w14:textId="77777777" w:rsidR="00311F9B" w:rsidRDefault="00311F9B" w:rsidP="00311F9B">
      <w:pPr>
        <w:rPr>
          <w:rFonts w:ascii="標楷體" w:eastAsia="標楷體" w:hAnsi="標楷體"/>
          <w:szCs w:val="20"/>
        </w:rPr>
      </w:pPr>
    </w:p>
    <w:p w14:paraId="187E8AB5" w14:textId="77777777" w:rsidR="00311F9B" w:rsidRDefault="00311F9B" w:rsidP="00311F9B">
      <w:pPr>
        <w:rPr>
          <w:rFonts w:ascii="標楷體" w:eastAsia="標楷體" w:hAnsi="標楷體"/>
          <w:szCs w:val="20"/>
        </w:rPr>
      </w:pPr>
    </w:p>
    <w:p w14:paraId="499BF215" w14:textId="77777777" w:rsidR="00311F9B" w:rsidRDefault="00311F9B" w:rsidP="00311F9B">
      <w:pPr>
        <w:rPr>
          <w:rFonts w:ascii="標楷體" w:eastAsia="標楷體" w:hAnsi="標楷體"/>
          <w:szCs w:val="20"/>
        </w:rPr>
      </w:pPr>
    </w:p>
    <w:p w14:paraId="7EA2FB09" w14:textId="77777777" w:rsidR="00311F9B" w:rsidRPr="00975148" w:rsidRDefault="00311F9B" w:rsidP="00311F9B">
      <w:pPr>
        <w:rPr>
          <w:rFonts w:ascii="標楷體" w:eastAsia="標楷體" w:hAnsi="標楷體"/>
          <w:szCs w:val="20"/>
        </w:rPr>
      </w:pPr>
    </w:p>
    <w:p w14:paraId="4D8583E7" w14:textId="77777777" w:rsidR="00311F9B" w:rsidRDefault="00311F9B" w:rsidP="00311F9B">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162203AC" w14:textId="77777777" w:rsidR="00311F9B" w:rsidRDefault="00311F9B" w:rsidP="00311F9B">
      <w:pPr>
        <w:spacing w:line="400" w:lineRule="exact"/>
        <w:jc w:val="both"/>
        <w:rPr>
          <w:rFonts w:ascii="標楷體" w:eastAsia="標楷體" w:hAnsi="標楷體"/>
        </w:rPr>
      </w:pPr>
    </w:p>
    <w:p w14:paraId="31F38D4A" w14:textId="77777777" w:rsidR="00311F9B" w:rsidRDefault="00311F9B" w:rsidP="00311F9B">
      <w:pPr>
        <w:spacing w:line="400" w:lineRule="exact"/>
        <w:jc w:val="both"/>
        <w:rPr>
          <w:rFonts w:ascii="標楷體" w:eastAsia="標楷體" w:hAnsi="標楷體"/>
        </w:rPr>
      </w:pPr>
    </w:p>
    <w:p w14:paraId="67802560" w14:textId="77777777" w:rsidR="00311F9B" w:rsidRDefault="00311F9B" w:rsidP="00311F9B">
      <w:pPr>
        <w:spacing w:line="400" w:lineRule="exact"/>
        <w:jc w:val="both"/>
        <w:rPr>
          <w:rFonts w:ascii="標楷體" w:eastAsia="標楷體" w:hAnsi="標楷體"/>
        </w:rPr>
      </w:pPr>
    </w:p>
    <w:p w14:paraId="3A26B761" w14:textId="77777777" w:rsidR="00311F9B" w:rsidRDefault="00311F9B" w:rsidP="00311F9B">
      <w:pPr>
        <w:spacing w:line="400" w:lineRule="exact"/>
        <w:jc w:val="both"/>
        <w:rPr>
          <w:rFonts w:ascii="標楷體" w:eastAsia="標楷體" w:hAnsi="標楷體"/>
        </w:rPr>
      </w:pPr>
    </w:p>
    <w:p w14:paraId="7A55E677" w14:textId="77777777" w:rsidR="00311F9B" w:rsidRDefault="00311F9B" w:rsidP="00311F9B">
      <w:pPr>
        <w:spacing w:line="400" w:lineRule="exact"/>
        <w:jc w:val="both"/>
        <w:rPr>
          <w:rFonts w:ascii="標楷體" w:eastAsia="標楷體" w:hAnsi="標楷體"/>
        </w:rPr>
      </w:pPr>
    </w:p>
    <w:p w14:paraId="4C776874" w14:textId="77777777" w:rsidR="00311F9B" w:rsidRDefault="00311F9B" w:rsidP="00311F9B">
      <w:pPr>
        <w:spacing w:line="400" w:lineRule="exact"/>
        <w:jc w:val="both"/>
        <w:rPr>
          <w:rFonts w:ascii="標楷體" w:eastAsia="標楷體" w:hAnsi="標楷體"/>
        </w:rPr>
      </w:pPr>
    </w:p>
    <w:p w14:paraId="1BEF027C" w14:textId="77777777" w:rsidR="00311F9B" w:rsidRDefault="00311F9B" w:rsidP="00311F9B">
      <w:pPr>
        <w:spacing w:line="400" w:lineRule="exact"/>
        <w:jc w:val="both"/>
        <w:rPr>
          <w:rFonts w:ascii="標楷體" w:eastAsia="標楷體" w:hAnsi="標楷體"/>
        </w:rPr>
      </w:pPr>
    </w:p>
    <w:p w14:paraId="3B3F0871" w14:textId="77777777" w:rsidR="00311F9B" w:rsidRDefault="00311F9B" w:rsidP="00311F9B">
      <w:pPr>
        <w:spacing w:line="400" w:lineRule="exact"/>
        <w:jc w:val="both"/>
        <w:rPr>
          <w:rFonts w:ascii="標楷體" w:eastAsia="標楷體" w:hAnsi="標楷體"/>
        </w:rPr>
      </w:pPr>
    </w:p>
    <w:p w14:paraId="7C33B622" w14:textId="77777777" w:rsidR="00311F9B" w:rsidRDefault="00311F9B" w:rsidP="00311F9B">
      <w:pPr>
        <w:spacing w:line="400" w:lineRule="exact"/>
        <w:jc w:val="both"/>
        <w:rPr>
          <w:rFonts w:ascii="標楷體" w:eastAsia="標楷體" w:hAnsi="標楷體"/>
        </w:rPr>
      </w:pPr>
    </w:p>
    <w:p w14:paraId="66DF2372" w14:textId="77777777" w:rsidR="00311F9B" w:rsidRDefault="00311F9B" w:rsidP="00311F9B">
      <w:pPr>
        <w:spacing w:line="400" w:lineRule="exact"/>
        <w:jc w:val="both"/>
        <w:rPr>
          <w:rFonts w:ascii="標楷體" w:eastAsia="標楷體" w:hAnsi="標楷體"/>
        </w:rPr>
      </w:pPr>
    </w:p>
    <w:p w14:paraId="195FB83D" w14:textId="77777777" w:rsidR="00311F9B" w:rsidRDefault="00311F9B" w:rsidP="00311F9B">
      <w:pPr>
        <w:spacing w:line="400" w:lineRule="exact"/>
        <w:jc w:val="both"/>
        <w:rPr>
          <w:rFonts w:ascii="標楷體" w:eastAsia="標楷體" w:hAnsi="標楷體"/>
        </w:rPr>
      </w:pPr>
    </w:p>
    <w:p w14:paraId="082BBE40" w14:textId="77777777" w:rsidR="00311F9B" w:rsidRDefault="00311F9B" w:rsidP="00311F9B">
      <w:pPr>
        <w:spacing w:line="400" w:lineRule="exact"/>
        <w:jc w:val="both"/>
        <w:rPr>
          <w:rFonts w:ascii="標楷體" w:eastAsia="標楷體" w:hAnsi="標楷體"/>
        </w:rPr>
      </w:pPr>
    </w:p>
    <w:p w14:paraId="112E58AC" w14:textId="77777777" w:rsidR="00311F9B" w:rsidRDefault="00311F9B" w:rsidP="00311F9B">
      <w:pPr>
        <w:spacing w:line="400" w:lineRule="exact"/>
        <w:jc w:val="both"/>
        <w:rPr>
          <w:rFonts w:ascii="標楷體" w:eastAsia="標楷體" w:hAnsi="標楷體"/>
        </w:rPr>
      </w:pPr>
    </w:p>
    <w:p w14:paraId="3A0C7389" w14:textId="77777777" w:rsidR="00311F9B" w:rsidRDefault="00311F9B" w:rsidP="00311F9B">
      <w:pPr>
        <w:spacing w:line="400" w:lineRule="exact"/>
        <w:jc w:val="both"/>
        <w:rPr>
          <w:rFonts w:ascii="標楷體" w:eastAsia="標楷體" w:hAnsi="標楷體"/>
        </w:rPr>
      </w:pPr>
    </w:p>
    <w:p w14:paraId="0AB91954" w14:textId="77777777" w:rsidR="00311F9B" w:rsidRDefault="00311F9B" w:rsidP="00311F9B">
      <w:pPr>
        <w:spacing w:line="400" w:lineRule="exact"/>
        <w:jc w:val="both"/>
        <w:rPr>
          <w:rFonts w:ascii="標楷體" w:eastAsia="標楷體" w:hAnsi="標楷體"/>
        </w:rPr>
      </w:pPr>
    </w:p>
    <w:p w14:paraId="7A0D54B9" w14:textId="77777777" w:rsidR="00311F9B" w:rsidRDefault="00311F9B" w:rsidP="00311F9B">
      <w:pPr>
        <w:spacing w:line="400" w:lineRule="exact"/>
        <w:jc w:val="both"/>
        <w:rPr>
          <w:rFonts w:ascii="標楷體" w:eastAsia="標楷體" w:hAnsi="標楷體"/>
        </w:rPr>
      </w:pPr>
    </w:p>
    <w:p w14:paraId="6C7839A9" w14:textId="77777777" w:rsidR="00311F9B" w:rsidRDefault="00311F9B" w:rsidP="00311F9B">
      <w:pPr>
        <w:spacing w:line="400" w:lineRule="exact"/>
        <w:jc w:val="both"/>
        <w:rPr>
          <w:rFonts w:ascii="標楷體" w:eastAsia="標楷體" w:hAnsi="標楷體"/>
        </w:rPr>
      </w:pPr>
    </w:p>
    <w:p w14:paraId="5B48FD5B" w14:textId="77777777" w:rsidR="00311F9B" w:rsidRDefault="00311F9B" w:rsidP="00311F9B">
      <w:pPr>
        <w:spacing w:line="400" w:lineRule="exact"/>
        <w:jc w:val="both"/>
        <w:rPr>
          <w:rFonts w:ascii="標楷體" w:eastAsia="標楷體" w:hAnsi="標楷體"/>
        </w:rPr>
      </w:pPr>
    </w:p>
    <w:p w14:paraId="1A2C7ABB" w14:textId="77777777" w:rsidR="00311F9B" w:rsidRDefault="00311F9B" w:rsidP="00311F9B">
      <w:pPr>
        <w:spacing w:line="400" w:lineRule="exact"/>
        <w:jc w:val="both"/>
        <w:rPr>
          <w:rFonts w:ascii="標楷體" w:eastAsia="標楷體" w:hAnsi="標楷體"/>
        </w:rPr>
      </w:pPr>
    </w:p>
    <w:p w14:paraId="376D1646" w14:textId="77777777" w:rsidR="00311F9B" w:rsidRDefault="00311F9B" w:rsidP="00311F9B">
      <w:pPr>
        <w:spacing w:line="400" w:lineRule="exact"/>
        <w:jc w:val="both"/>
        <w:rPr>
          <w:rFonts w:ascii="標楷體" w:eastAsia="標楷體" w:hAnsi="標楷體"/>
        </w:rPr>
      </w:pPr>
    </w:p>
    <w:p w14:paraId="6EFC5A10" w14:textId="77777777" w:rsidR="00311F9B" w:rsidRDefault="00311F9B" w:rsidP="00311F9B">
      <w:pPr>
        <w:spacing w:line="400" w:lineRule="exact"/>
        <w:jc w:val="both"/>
        <w:rPr>
          <w:rFonts w:ascii="標楷體" w:eastAsia="標楷體" w:hAnsi="標楷體"/>
        </w:rPr>
      </w:pPr>
    </w:p>
    <w:p w14:paraId="62180176" w14:textId="77777777" w:rsidR="00311F9B" w:rsidRDefault="00311F9B" w:rsidP="00311F9B">
      <w:pPr>
        <w:spacing w:line="400" w:lineRule="exact"/>
        <w:jc w:val="both"/>
        <w:rPr>
          <w:rFonts w:ascii="標楷體" w:eastAsia="標楷體" w:hAnsi="標楷體"/>
        </w:rPr>
      </w:pPr>
    </w:p>
    <w:p w14:paraId="4DFCEA34" w14:textId="77777777" w:rsidR="00311F9B" w:rsidRDefault="00311F9B" w:rsidP="00311F9B">
      <w:pPr>
        <w:spacing w:line="400" w:lineRule="exact"/>
        <w:jc w:val="both"/>
        <w:rPr>
          <w:rFonts w:ascii="標楷體" w:eastAsia="標楷體" w:hAnsi="標楷體"/>
        </w:rPr>
      </w:pPr>
    </w:p>
    <w:p w14:paraId="7AB19AAA" w14:textId="77777777" w:rsidR="00311F9B" w:rsidRDefault="00311F9B" w:rsidP="00311F9B">
      <w:pPr>
        <w:spacing w:line="400" w:lineRule="exact"/>
        <w:jc w:val="both"/>
        <w:rPr>
          <w:rFonts w:ascii="標楷體" w:eastAsia="標楷體" w:hAnsi="標楷體"/>
        </w:rPr>
      </w:pPr>
    </w:p>
    <w:p w14:paraId="0A875A6E" w14:textId="77777777" w:rsidR="00311F9B" w:rsidRPr="00A21746" w:rsidRDefault="00311F9B" w:rsidP="00311F9B">
      <w:pPr>
        <w:spacing w:line="400" w:lineRule="exact"/>
        <w:jc w:val="both"/>
        <w:rPr>
          <w:rFonts w:ascii="標楷體" w:eastAsia="標楷體" w:hAnsi="標楷體"/>
        </w:rPr>
      </w:pPr>
    </w:p>
    <w:p w14:paraId="05A4EC61" w14:textId="77777777" w:rsidR="00311F9B" w:rsidRPr="00A21746" w:rsidRDefault="00311F9B" w:rsidP="00311F9B">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32"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0"/>
        <w:gridCol w:w="2498"/>
        <w:gridCol w:w="3391"/>
        <w:gridCol w:w="537"/>
        <w:gridCol w:w="2453"/>
        <w:gridCol w:w="1980"/>
        <w:gridCol w:w="2673"/>
      </w:tblGrid>
      <w:tr w:rsidR="00311F9B" w:rsidRPr="00A21746" w14:paraId="6DDE1A58" w14:textId="77777777" w:rsidTr="00347A4A">
        <w:tc>
          <w:tcPr>
            <w:tcW w:w="1100" w:type="dxa"/>
            <w:vAlign w:val="center"/>
          </w:tcPr>
          <w:p w14:paraId="230D047B" w14:textId="77777777" w:rsidR="00311F9B" w:rsidRPr="00A21746" w:rsidRDefault="00311F9B" w:rsidP="00347A4A">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498" w:type="dxa"/>
            <w:vAlign w:val="center"/>
          </w:tcPr>
          <w:p w14:paraId="4571A1D9" w14:textId="77777777" w:rsidR="00311F9B" w:rsidRPr="00A21746" w:rsidRDefault="00311F9B" w:rsidP="00347A4A">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3391" w:type="dxa"/>
            <w:vAlign w:val="center"/>
          </w:tcPr>
          <w:p w14:paraId="335AE065" w14:textId="77777777" w:rsidR="00311F9B" w:rsidRPr="00A21746" w:rsidRDefault="00311F9B" w:rsidP="00347A4A">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37" w:type="dxa"/>
            <w:vAlign w:val="center"/>
          </w:tcPr>
          <w:p w14:paraId="405F3F02" w14:textId="77777777" w:rsidR="00311F9B" w:rsidRPr="00A21746" w:rsidRDefault="00311F9B" w:rsidP="00347A4A">
            <w:pPr>
              <w:jc w:val="center"/>
              <w:rPr>
                <w:rFonts w:ascii="標楷體" w:eastAsia="標楷體" w:hAnsi="標楷體"/>
              </w:rPr>
            </w:pPr>
            <w:r w:rsidRPr="00A21746">
              <w:rPr>
                <w:rFonts w:ascii="標楷體" w:eastAsia="標楷體" w:hAnsi="標楷體"/>
              </w:rPr>
              <w:t>節數</w:t>
            </w:r>
          </w:p>
        </w:tc>
        <w:tc>
          <w:tcPr>
            <w:tcW w:w="2453" w:type="dxa"/>
            <w:vAlign w:val="center"/>
          </w:tcPr>
          <w:p w14:paraId="21011209" w14:textId="77777777" w:rsidR="00311F9B" w:rsidRPr="00A21746" w:rsidRDefault="00311F9B" w:rsidP="00347A4A">
            <w:pPr>
              <w:jc w:val="center"/>
              <w:rPr>
                <w:rFonts w:ascii="標楷體" w:eastAsia="標楷體" w:hAnsi="標楷體"/>
              </w:rPr>
            </w:pPr>
            <w:r w:rsidRPr="00A21746">
              <w:rPr>
                <w:rFonts w:ascii="標楷體" w:eastAsia="標楷體" w:hAnsi="標楷體"/>
              </w:rPr>
              <w:t>使用教材</w:t>
            </w:r>
          </w:p>
        </w:tc>
        <w:tc>
          <w:tcPr>
            <w:tcW w:w="1980" w:type="dxa"/>
            <w:vAlign w:val="center"/>
          </w:tcPr>
          <w:p w14:paraId="411DA2BC" w14:textId="77777777" w:rsidR="00311F9B" w:rsidRPr="00A21746" w:rsidRDefault="00311F9B" w:rsidP="00347A4A">
            <w:pPr>
              <w:jc w:val="center"/>
              <w:rPr>
                <w:rFonts w:ascii="標楷體" w:eastAsia="標楷體" w:hAnsi="標楷體"/>
              </w:rPr>
            </w:pPr>
            <w:r w:rsidRPr="00A21746">
              <w:rPr>
                <w:rFonts w:ascii="標楷體" w:eastAsia="標楷體" w:hAnsi="標楷體"/>
              </w:rPr>
              <w:t>評量方式</w:t>
            </w:r>
          </w:p>
        </w:tc>
        <w:tc>
          <w:tcPr>
            <w:tcW w:w="2673" w:type="dxa"/>
            <w:vAlign w:val="center"/>
          </w:tcPr>
          <w:p w14:paraId="28F8DA5E" w14:textId="77777777" w:rsidR="00311F9B" w:rsidRPr="00A21746" w:rsidRDefault="00311F9B" w:rsidP="00347A4A">
            <w:pPr>
              <w:jc w:val="center"/>
              <w:rPr>
                <w:rFonts w:ascii="標楷體" w:eastAsia="標楷體" w:hAnsi="標楷體"/>
              </w:rPr>
            </w:pPr>
            <w:r w:rsidRPr="00A21746">
              <w:rPr>
                <w:rFonts w:ascii="標楷體" w:eastAsia="標楷體" w:hAnsi="標楷體"/>
              </w:rPr>
              <w:t>備註</w:t>
            </w:r>
          </w:p>
        </w:tc>
      </w:tr>
      <w:tr w:rsidR="00311F9B" w:rsidRPr="00A21746" w14:paraId="5333B357" w14:textId="77777777" w:rsidTr="00347A4A">
        <w:trPr>
          <w:cantSplit/>
          <w:trHeight w:val="2323"/>
        </w:trPr>
        <w:tc>
          <w:tcPr>
            <w:tcW w:w="1100" w:type="dxa"/>
            <w:tcBorders>
              <w:bottom w:val="single" w:sz="4" w:space="0" w:color="auto"/>
            </w:tcBorders>
            <w:textDirection w:val="tbRlV"/>
            <w:vAlign w:val="center"/>
          </w:tcPr>
          <w:p w14:paraId="7CA585C5"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2498" w:type="dxa"/>
          </w:tcPr>
          <w:p w14:paraId="7509D4AB"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1-2-1 描述居住地方的自然與人文特性。</w:t>
            </w:r>
          </w:p>
          <w:p w14:paraId="153098F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1-2-6 覺察聚落的形成在於符合人類聚居生活的需求。</w:t>
            </w:r>
          </w:p>
          <w:p w14:paraId="0467E99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1-2-8 覺察生活空間的型態具有地區性差異。</w:t>
            </w:r>
          </w:p>
          <w:p w14:paraId="2177D989"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0DE1144B"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1-2-3 察覺生活周遭人文歷史與生態環境的變遷。</w:t>
            </w:r>
          </w:p>
          <w:p w14:paraId="0ED44B94"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1-2-4 覺知自己的生活方式對環境的影響。</w:t>
            </w:r>
          </w:p>
        </w:tc>
        <w:tc>
          <w:tcPr>
            <w:tcW w:w="3391" w:type="dxa"/>
          </w:tcPr>
          <w:p w14:paraId="0164277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第一單元 美麗的家鄉</w:t>
            </w:r>
          </w:p>
          <w:p w14:paraId="7A49AFC7"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家鄉的環境</w:t>
            </w:r>
          </w:p>
          <w:p w14:paraId="77E9590E"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【活動一】家鄉比一比</w:t>
            </w:r>
          </w:p>
          <w:p w14:paraId="4E0A6BE4"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1.引導學生閱讀課本第8、9頁課文與欣賞圖片。</w:t>
            </w:r>
          </w:p>
          <w:p w14:paraId="00D9E2C6"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2.提示學生觀察課本中的五張照片景觀有何不同，以利進行發表和討論。</w:t>
            </w:r>
          </w:p>
          <w:p w14:paraId="41DD6A58"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3.發表：引導學生描述不同地方的景觀特色和生活方式。</w:t>
            </w:r>
          </w:p>
          <w:p w14:paraId="66459672"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 xml:space="preserve">4.搶答遊戲：什麼是家鄉？每個人的家鄉環境都一樣嗎？在山地、丘陵、平原等地區，居住環境或生活方式有哪些差異？我們自己的家鄉又有怎樣的景觀特色呢？ </w:t>
            </w:r>
          </w:p>
          <w:p w14:paraId="16A98EF9"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5.分組進行畫家鄉地圖競賽(教師提醒學生事先準備家鄉的地圖、地形圖和景觀照片)。</w:t>
            </w:r>
          </w:p>
          <w:p w14:paraId="01DEAE18"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6.教師指導各組必須標示家鄉(縣市鄉鎮)的地形特色，及鄰近縣市鄉鎮。</w:t>
            </w:r>
          </w:p>
          <w:p w14:paraId="56C974B5"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7.各組展示完成作品，並做簡單介紹。</w:t>
            </w:r>
          </w:p>
          <w:p w14:paraId="098F211F"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8.配合第1課習作用心看家鄉第一大題。</w:t>
            </w:r>
          </w:p>
          <w:p w14:paraId="52F652D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9.統整課文重點：不同的家鄉可能有不一樣的自然景觀和環境特色。透過地圖的觀察與製作，了解自己家鄉的位置和環境特色。</w:t>
            </w:r>
          </w:p>
          <w:p w14:paraId="4ED3EA6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【活動二】家鄉的氣候</w:t>
            </w:r>
          </w:p>
          <w:p w14:paraId="32D34589"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.觀察：引導學生閱讀課本第10、11頁課文與圖片。</w:t>
            </w:r>
          </w:p>
          <w:p w14:paraId="6E1F5862"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.遊戲—誰來挑戰：教師說明課本圖文後，依問題抽籤，請學生發表。</w:t>
            </w:r>
          </w:p>
          <w:p w14:paraId="438E899C"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3.配合課本動動腦：「你喜歡家鄉哪一個季節的氣候？為什麼？」</w:t>
            </w:r>
          </w:p>
          <w:p w14:paraId="4E41EFA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4.配合第</w:t>
            </w:r>
            <w:r w:rsidRPr="00975148">
              <w:rPr>
                <w:rFonts w:ascii="標楷體" w:eastAsia="標楷體" w:hAnsi="標楷體"/>
                <w:sz w:val="20"/>
                <w:szCs w:val="20"/>
              </w:rPr>
              <w:t>1</w:t>
            </w:r>
            <w:r w:rsidRPr="00975148">
              <w:rPr>
                <w:rFonts w:ascii="標楷體" w:eastAsia="標楷體" w:hAnsi="標楷體" w:hint="eastAsia"/>
                <w:sz w:val="20"/>
                <w:szCs w:val="20"/>
              </w:rPr>
              <w:t>課習作家鄉的環境第二大</w:t>
            </w:r>
            <w:r w:rsidRPr="00975148">
              <w:rPr>
                <w:rFonts w:ascii="標楷體" w:eastAsia="標楷體" w:hAnsi="標楷體" w:hint="eastAsia"/>
                <w:sz w:val="20"/>
                <w:szCs w:val="20"/>
              </w:rPr>
              <w:lastRenderedPageBreak/>
              <w:t>題。</w:t>
            </w:r>
          </w:p>
          <w:p w14:paraId="5292B1AE" w14:textId="77777777" w:rsidR="00311F9B" w:rsidRPr="00A21746" w:rsidRDefault="00311F9B" w:rsidP="00347A4A">
            <w:pPr>
              <w:ind w:leftChars="200" w:left="480"/>
              <w:rPr>
                <w:rFonts w:ascii="標楷體" w:eastAsia="標楷體" w:hAnsi="標楷體"/>
              </w:rPr>
            </w:pPr>
            <w:r w:rsidRPr="00975148">
              <w:rPr>
                <w:rFonts w:ascii="標楷體" w:eastAsia="標楷體" w:hAnsi="標楷體" w:hint="eastAsia"/>
                <w:sz w:val="20"/>
                <w:szCs w:val="20"/>
              </w:rPr>
              <w:t>5.統整課文重點：不同的家鄉，氣候各不相同：臺灣南部四季炎熱，夏季多雨，冬季少雨；臺灣北部夏熱冬冷，各月雨量均多。氣溫及雨量會影響居民的生活：高溫易中暑、低溫易造成農漁作物的損失；雨量多易淹水或引發土石流，雨量少則會缺水。</w:t>
            </w:r>
          </w:p>
        </w:tc>
        <w:tc>
          <w:tcPr>
            <w:tcW w:w="537" w:type="dxa"/>
            <w:vAlign w:val="center"/>
          </w:tcPr>
          <w:p w14:paraId="60B730E8" w14:textId="77777777" w:rsidR="00311F9B" w:rsidRPr="00A21746" w:rsidRDefault="00311F9B" w:rsidP="00347A4A">
            <w:pPr>
              <w:widowControl/>
              <w:ind w:left="264" w:hangingChars="132" w:hanging="264"/>
              <w:rPr>
                <w:rFonts w:ascii="標楷體" w:eastAsia="標楷體" w:hAnsi="標楷體"/>
              </w:rPr>
            </w:pPr>
            <w:r w:rsidRPr="00975148">
              <w:rPr>
                <w:rFonts w:ascii="標楷體" w:eastAsia="標楷體" w:hAnsi="標楷體" w:hint="eastAsia"/>
                <w:sz w:val="20"/>
                <w:szCs w:val="20"/>
              </w:rPr>
              <w:lastRenderedPageBreak/>
              <w:t>3</w:t>
            </w:r>
          </w:p>
        </w:tc>
        <w:tc>
          <w:tcPr>
            <w:tcW w:w="2453" w:type="dxa"/>
          </w:tcPr>
          <w:p w14:paraId="6EDC262B"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0EB1436C"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第一單元 美麗的家鄉</w:t>
            </w:r>
          </w:p>
          <w:p w14:paraId="41744D31"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家鄉的環境</w:t>
            </w:r>
          </w:p>
          <w:p w14:paraId="25C22B2B"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24FEC659" w14:textId="77777777" w:rsidR="00311F9B" w:rsidRPr="00975148" w:rsidRDefault="00311F9B" w:rsidP="00347A4A">
            <w:pPr>
              <w:snapToGrid w:val="0"/>
              <w:spacing w:before="57" w:after="57"/>
              <w:ind w:left="57" w:right="57"/>
              <w:rPr>
                <w:rFonts w:ascii="標楷體" w:eastAsia="標楷體" w:hAnsi="標楷體"/>
                <w:sz w:val="20"/>
              </w:rPr>
            </w:pPr>
            <w:r w:rsidRPr="00975148">
              <w:rPr>
                <w:rFonts w:ascii="標楷體" w:eastAsia="標楷體" w:hAnsi="標楷體"/>
                <w:sz w:val="20"/>
              </w:rPr>
              <w:t>1</w:t>
            </w:r>
            <w:r w:rsidRPr="00975148">
              <w:rPr>
                <w:rFonts w:ascii="標楷體" w:eastAsia="標楷體" w:hAnsi="標楷體" w:hint="eastAsia"/>
                <w:sz w:val="20"/>
              </w:rPr>
              <w:t>.口頭評量</w:t>
            </w:r>
          </w:p>
          <w:p w14:paraId="5D0C00DF" w14:textId="77777777" w:rsidR="00311F9B" w:rsidRPr="00975148" w:rsidRDefault="00311F9B" w:rsidP="00347A4A">
            <w:pPr>
              <w:snapToGrid w:val="0"/>
              <w:spacing w:before="57" w:after="57"/>
              <w:ind w:left="57" w:right="57"/>
              <w:rPr>
                <w:rFonts w:ascii="標楷體" w:eastAsia="標楷體" w:hAnsi="標楷體"/>
                <w:sz w:val="20"/>
              </w:rPr>
            </w:pPr>
            <w:r w:rsidRPr="00975148">
              <w:rPr>
                <w:rFonts w:ascii="標楷體" w:eastAsia="標楷體" w:hAnsi="標楷體"/>
                <w:sz w:val="20"/>
              </w:rPr>
              <w:t>2</w:t>
            </w:r>
            <w:r w:rsidRPr="00975148">
              <w:rPr>
                <w:rFonts w:ascii="標楷體" w:eastAsia="標楷體" w:hAnsi="標楷體" w:hint="eastAsia"/>
                <w:sz w:val="20"/>
              </w:rPr>
              <w:t>.習作練習</w:t>
            </w:r>
          </w:p>
          <w:p w14:paraId="308A6239" w14:textId="77777777" w:rsidR="00311F9B" w:rsidRPr="00975148" w:rsidRDefault="00311F9B" w:rsidP="00347A4A">
            <w:pPr>
              <w:snapToGrid w:val="0"/>
              <w:spacing w:before="57" w:after="57"/>
              <w:ind w:left="57" w:right="57"/>
              <w:rPr>
                <w:rFonts w:ascii="標楷體" w:eastAsia="標楷體" w:hAnsi="標楷體"/>
                <w:sz w:val="20"/>
              </w:rPr>
            </w:pPr>
            <w:r w:rsidRPr="00975148">
              <w:rPr>
                <w:rFonts w:ascii="標楷體" w:eastAsia="標楷體" w:hAnsi="標楷體"/>
                <w:sz w:val="20"/>
              </w:rPr>
              <w:t>3</w:t>
            </w:r>
            <w:r w:rsidRPr="00975148">
              <w:rPr>
                <w:rFonts w:ascii="標楷體" w:eastAsia="標楷體" w:hAnsi="標楷體" w:hint="eastAsia"/>
                <w:sz w:val="20"/>
              </w:rPr>
              <w:t>.分組合作</w:t>
            </w:r>
          </w:p>
          <w:p w14:paraId="47E6FE2C" w14:textId="77777777" w:rsidR="00311F9B" w:rsidRPr="00A21746" w:rsidRDefault="00311F9B" w:rsidP="00347A4A">
            <w:pPr>
              <w:ind w:leftChars="-12" w:left="-23" w:hangingChars="3" w:hanging="6"/>
              <w:rPr>
                <w:rFonts w:ascii="標楷體" w:eastAsia="標楷體" w:hAnsi="標楷體"/>
              </w:rPr>
            </w:pPr>
            <w:r w:rsidRPr="00975148">
              <w:rPr>
                <w:rFonts w:ascii="標楷體" w:eastAsia="標楷體" w:hAnsi="標楷體"/>
                <w:sz w:val="20"/>
              </w:rPr>
              <w:t>4</w:t>
            </w:r>
            <w:r w:rsidRPr="00975148">
              <w:rPr>
                <w:rFonts w:ascii="標楷體" w:eastAsia="標楷體" w:hAnsi="標楷體" w:hint="eastAsia"/>
                <w:sz w:val="20"/>
              </w:rPr>
              <w:t>.遊戲評量</w:t>
            </w:r>
          </w:p>
        </w:tc>
        <w:tc>
          <w:tcPr>
            <w:tcW w:w="2673" w:type="dxa"/>
          </w:tcPr>
          <w:p w14:paraId="03B1B32F" w14:textId="77777777" w:rsidR="00311F9B" w:rsidRPr="00A21746" w:rsidRDefault="00311F9B" w:rsidP="00347A4A">
            <w:pPr>
              <w:ind w:leftChars="-12" w:left="-22" w:hangingChars="3" w:hanging="7"/>
              <w:rPr>
                <w:rFonts w:ascii="標楷體" w:eastAsia="標楷體" w:hAnsi="標楷體"/>
              </w:rPr>
            </w:pPr>
          </w:p>
        </w:tc>
      </w:tr>
      <w:tr w:rsidR="00311F9B" w:rsidRPr="00A21746" w14:paraId="429A7A7B" w14:textId="77777777" w:rsidTr="00347A4A">
        <w:trPr>
          <w:cantSplit/>
          <w:trHeight w:val="1995"/>
        </w:trPr>
        <w:tc>
          <w:tcPr>
            <w:tcW w:w="1100" w:type="dxa"/>
            <w:textDirection w:val="tbRlV"/>
            <w:vAlign w:val="center"/>
          </w:tcPr>
          <w:p w14:paraId="01740353"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2498" w:type="dxa"/>
          </w:tcPr>
          <w:p w14:paraId="5AB03E26"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sz w:val="20"/>
              </w:rPr>
            </w:pPr>
            <w:r w:rsidRPr="00975148">
              <w:rPr>
                <w:rFonts w:ascii="標楷體" w:eastAsia="標楷體" w:hAnsi="標楷體"/>
                <w:sz w:val="20"/>
              </w:rPr>
              <w:t xml:space="preserve">1-2-1 </w:t>
            </w:r>
            <w:r w:rsidRPr="00975148">
              <w:rPr>
                <w:rFonts w:ascii="標楷體" w:eastAsia="標楷體" w:hAnsi="標楷體" w:hint="eastAsia"/>
                <w:sz w:val="20"/>
              </w:rPr>
              <w:t>描述居住地方的自然與人文特性。</w:t>
            </w:r>
          </w:p>
          <w:p w14:paraId="364D1E15"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sz w:val="20"/>
              </w:rPr>
            </w:pPr>
            <w:r w:rsidRPr="00975148">
              <w:rPr>
                <w:rFonts w:ascii="標楷體" w:eastAsia="標楷體" w:hAnsi="標楷體" w:hint="eastAsia"/>
                <w:sz w:val="20"/>
              </w:rPr>
              <w:t>1-2-6 覺察聚落的形成在於符合人類聚居生活的需求。</w:t>
            </w:r>
          </w:p>
          <w:p w14:paraId="4787EE9C"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1-2-8 覺察生活空間的型態具有地區性差異。</w:t>
            </w:r>
          </w:p>
          <w:p w14:paraId="44D9AE7D"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6E07C6C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1-2-3 </w:t>
            </w:r>
            <w:r w:rsidRPr="00975148">
              <w:rPr>
                <w:rFonts w:ascii="標楷體" w:eastAsia="標楷體" w:hAnsi="標楷體" w:hint="eastAsia"/>
                <w:sz w:val="20"/>
                <w:szCs w:val="20"/>
              </w:rPr>
              <w:t>察覺生活周遭人文歷史與生態環境的變遷。</w:t>
            </w:r>
          </w:p>
          <w:p w14:paraId="3B60AFAF"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 xml:space="preserve">1-2-4 </w:t>
            </w:r>
            <w:r w:rsidRPr="00975148">
              <w:rPr>
                <w:rFonts w:ascii="標楷體" w:eastAsia="標楷體" w:hAnsi="標楷體" w:hint="eastAsia"/>
                <w:sz w:val="20"/>
                <w:szCs w:val="20"/>
              </w:rPr>
              <w:t>覺知自己的生活方式對環境的影響。</w:t>
            </w:r>
          </w:p>
        </w:tc>
        <w:tc>
          <w:tcPr>
            <w:tcW w:w="3391" w:type="dxa"/>
          </w:tcPr>
          <w:p w14:paraId="074090D6"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第一單元 美麗的家鄉</w:t>
            </w:r>
          </w:p>
          <w:p w14:paraId="5301276D"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家鄉的環境</w:t>
            </w:r>
          </w:p>
          <w:p w14:paraId="6E525796"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【活動三】家鄉的河川與水資源</w:t>
            </w:r>
          </w:p>
          <w:p w14:paraId="67F71146"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.發表：學生於課前蒐集資料，上臺報告自己家鄉的河川景觀特色。如：河川的長短、水量多寡、河岸景觀等。</w:t>
            </w:r>
          </w:p>
          <w:p w14:paraId="0C5E86F8"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.閱讀與討論：教師引導學生閱讀課本第</w:t>
            </w:r>
            <w:r w:rsidRPr="00975148">
              <w:rPr>
                <w:rFonts w:ascii="標楷體" w:eastAsia="標楷體" w:hAnsi="標楷體"/>
                <w:sz w:val="20"/>
                <w:szCs w:val="20"/>
              </w:rPr>
              <w:t>1</w:t>
            </w:r>
            <w:r w:rsidRPr="00975148">
              <w:rPr>
                <w:rFonts w:ascii="標楷體" w:eastAsia="標楷體" w:hAnsi="標楷體" w:hint="eastAsia"/>
                <w:sz w:val="20"/>
                <w:szCs w:val="20"/>
              </w:rPr>
              <w:t>2、</w:t>
            </w:r>
            <w:r w:rsidRPr="00975148">
              <w:rPr>
                <w:rFonts w:ascii="標楷體" w:eastAsia="標楷體" w:hAnsi="標楷體"/>
                <w:sz w:val="20"/>
                <w:szCs w:val="20"/>
              </w:rPr>
              <w:t>1</w:t>
            </w:r>
            <w:r w:rsidRPr="00975148">
              <w:rPr>
                <w:rFonts w:ascii="標楷體" w:eastAsia="標楷體" w:hAnsi="標楷體" w:hint="eastAsia"/>
                <w:sz w:val="20"/>
                <w:szCs w:val="20"/>
              </w:rPr>
              <w:t>3頁課文及圖片，並討論家鄉的河川與水資源和居民的生活有什麼關聯。</w:t>
            </w:r>
          </w:p>
          <w:p w14:paraId="216C9816"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3</w:t>
            </w:r>
            <w:r w:rsidRPr="00975148">
              <w:rPr>
                <w:rFonts w:ascii="標楷體" w:eastAsia="標楷體" w:hAnsi="標楷體" w:hint="eastAsia"/>
                <w:sz w:val="20"/>
                <w:szCs w:val="20"/>
              </w:rPr>
              <w:t>.經驗分享：家鄉中哪些地方可以看到比較長的河川？你看過哪些地方的河川水量是隨乾溼季節而變化的呢？</w:t>
            </w:r>
          </w:p>
          <w:p w14:paraId="5E133C1D"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4.配合第</w:t>
            </w:r>
            <w:r w:rsidRPr="00975148">
              <w:rPr>
                <w:rFonts w:ascii="標楷體" w:eastAsia="標楷體" w:hAnsi="標楷體"/>
                <w:sz w:val="20"/>
                <w:szCs w:val="20"/>
              </w:rPr>
              <w:t>1</w:t>
            </w:r>
            <w:r w:rsidRPr="00975148">
              <w:rPr>
                <w:rFonts w:ascii="標楷體" w:eastAsia="標楷體" w:hAnsi="標楷體" w:hint="eastAsia"/>
                <w:sz w:val="20"/>
                <w:szCs w:val="20"/>
              </w:rPr>
              <w:t>課習作家鄉的環境第三大題。</w:t>
            </w:r>
          </w:p>
          <w:p w14:paraId="22F6004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5</w:t>
            </w:r>
            <w:r w:rsidRPr="00975148">
              <w:rPr>
                <w:rFonts w:ascii="標楷體" w:eastAsia="標楷體" w:hAnsi="標楷體" w:hint="eastAsia"/>
                <w:sz w:val="20"/>
                <w:szCs w:val="20"/>
              </w:rPr>
              <w:t>.統整課文重點：有些河川的水量穩定，有些河川水量會隨著乾溼季節而變化。河水和地下水可用來灌溉農田、養殖水產；水量季節變化大的河川，可興建水庫，用來發電、提供各類用水。</w:t>
            </w:r>
          </w:p>
          <w:p w14:paraId="5274575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【活動四】生活的場所</w:t>
            </w:r>
          </w:p>
          <w:p w14:paraId="54467D84"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.觀察：引導學生閱讀課本第</w:t>
            </w:r>
            <w:r w:rsidRPr="00975148">
              <w:rPr>
                <w:rFonts w:ascii="標楷體" w:eastAsia="標楷體" w:hAnsi="標楷體"/>
                <w:sz w:val="20"/>
                <w:szCs w:val="20"/>
              </w:rPr>
              <w:t>1</w:t>
            </w:r>
            <w:r w:rsidRPr="00975148">
              <w:rPr>
                <w:rFonts w:ascii="標楷體" w:eastAsia="標楷體" w:hAnsi="標楷體" w:hint="eastAsia"/>
                <w:sz w:val="20"/>
                <w:szCs w:val="20"/>
              </w:rPr>
              <w:t>4、</w:t>
            </w:r>
            <w:r w:rsidRPr="00975148">
              <w:rPr>
                <w:rFonts w:ascii="標楷體" w:eastAsia="標楷體" w:hAnsi="標楷體"/>
                <w:sz w:val="20"/>
                <w:szCs w:val="20"/>
              </w:rPr>
              <w:t>1</w:t>
            </w:r>
            <w:r w:rsidRPr="00975148">
              <w:rPr>
                <w:rFonts w:ascii="標楷體" w:eastAsia="標楷體" w:hAnsi="標楷體" w:hint="eastAsia"/>
                <w:sz w:val="20"/>
                <w:szCs w:val="20"/>
              </w:rPr>
              <w:t>5頁課文與欣賞圖片。</w:t>
            </w:r>
          </w:p>
          <w:p w14:paraId="2F4A088C"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.分組搶答：教師依據課本中所舉例的聚落，請學生討論後進行搶答遊戲。</w:t>
            </w:r>
          </w:p>
          <w:p w14:paraId="4636A34C"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(1)人們會依據什麼原因選擇居住的地方？</w:t>
            </w:r>
          </w:p>
          <w:p w14:paraId="39237C8B"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(2)在家鄉，早期人們選擇在這裡生活的原因可能有哪些？</w:t>
            </w:r>
          </w:p>
          <w:p w14:paraId="216DA37C"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(3)早期人們在家鄉生活所遺留下來的場所有哪些？你對它們的感受如何？</w:t>
            </w:r>
          </w:p>
          <w:p w14:paraId="06258E5D"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(4)說一說，現代人選擇生活場所的</w:t>
            </w:r>
            <w:r w:rsidRPr="00975148">
              <w:rPr>
                <w:rFonts w:ascii="標楷體" w:eastAsia="標楷體" w:hAnsi="標楷體" w:hint="eastAsia"/>
                <w:sz w:val="20"/>
                <w:szCs w:val="20"/>
              </w:rPr>
              <w:lastRenderedPageBreak/>
              <w:t>因素有什麼改變？</w:t>
            </w:r>
          </w:p>
          <w:p w14:paraId="69D32FBE"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3</w:t>
            </w:r>
            <w:r w:rsidRPr="00975148">
              <w:rPr>
                <w:rFonts w:ascii="標楷體" w:eastAsia="標楷體" w:hAnsi="標楷體" w:hint="eastAsia"/>
                <w:sz w:val="20"/>
                <w:szCs w:val="20"/>
              </w:rPr>
              <w:t>.統整課文重點：人們會選擇地形平坦、氣候良好、取水方便、開墾容易的地區，作為生活的場所。到了現代，人們選擇生活的場所更為多元，除了自然環境，還包括就業機會、交通條件、公共建設，以及醫療與教育等因素。</w:t>
            </w:r>
          </w:p>
        </w:tc>
        <w:tc>
          <w:tcPr>
            <w:tcW w:w="537" w:type="dxa"/>
            <w:vAlign w:val="center"/>
          </w:tcPr>
          <w:p w14:paraId="65DB816F"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lastRenderedPageBreak/>
              <w:t>3</w:t>
            </w:r>
          </w:p>
        </w:tc>
        <w:tc>
          <w:tcPr>
            <w:tcW w:w="2453" w:type="dxa"/>
          </w:tcPr>
          <w:p w14:paraId="3101715E"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1F66E829"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第一單元 美麗的家鄉</w:t>
            </w:r>
          </w:p>
          <w:p w14:paraId="49E52B89"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家鄉的環境</w:t>
            </w:r>
          </w:p>
          <w:p w14:paraId="77C3FAE9"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347DBC2C"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.口頭評量</w:t>
            </w:r>
          </w:p>
          <w:p w14:paraId="56A8C3D1"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.習作練習</w:t>
            </w:r>
          </w:p>
          <w:p w14:paraId="236D0EFB"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3</w:t>
            </w:r>
            <w:r w:rsidRPr="00975148">
              <w:rPr>
                <w:rFonts w:ascii="標楷體" w:eastAsia="標楷體" w:hAnsi="標楷體" w:hint="eastAsia"/>
                <w:sz w:val="20"/>
                <w:szCs w:val="20"/>
              </w:rPr>
              <w:t>.分組合作</w:t>
            </w:r>
          </w:p>
          <w:p w14:paraId="29E475CC"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4</w:t>
            </w:r>
            <w:r w:rsidRPr="00975148">
              <w:rPr>
                <w:rFonts w:ascii="標楷體" w:eastAsia="標楷體" w:hAnsi="標楷體" w:hint="eastAsia"/>
                <w:sz w:val="20"/>
                <w:szCs w:val="20"/>
              </w:rPr>
              <w:t>.遊戲評量</w:t>
            </w:r>
          </w:p>
        </w:tc>
        <w:tc>
          <w:tcPr>
            <w:tcW w:w="2673" w:type="dxa"/>
          </w:tcPr>
          <w:p w14:paraId="3C87D8F1" w14:textId="77777777" w:rsidR="00311F9B" w:rsidRPr="00A21746" w:rsidRDefault="00311F9B" w:rsidP="00347A4A">
            <w:pPr>
              <w:rPr>
                <w:rFonts w:ascii="標楷體" w:eastAsia="標楷體" w:hAnsi="標楷體"/>
              </w:rPr>
            </w:pPr>
          </w:p>
        </w:tc>
      </w:tr>
      <w:tr w:rsidR="00311F9B" w:rsidRPr="00A21746" w14:paraId="1503BA71" w14:textId="77777777" w:rsidTr="00347A4A">
        <w:trPr>
          <w:cantSplit/>
          <w:trHeight w:val="1982"/>
        </w:trPr>
        <w:tc>
          <w:tcPr>
            <w:tcW w:w="1100" w:type="dxa"/>
            <w:textDirection w:val="tbRlV"/>
            <w:vAlign w:val="center"/>
          </w:tcPr>
          <w:p w14:paraId="3B598DDC"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2498" w:type="dxa"/>
          </w:tcPr>
          <w:p w14:paraId="75A40E34"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1-2-2</w:t>
            </w:r>
            <w:r w:rsidRPr="00975148">
              <w:rPr>
                <w:rFonts w:ascii="標楷體" w:eastAsia="標楷體" w:hAnsi="標楷體" w:hint="eastAsia"/>
                <w:noProof/>
                <w:sz w:val="20"/>
              </w:rPr>
              <w:t xml:space="preserve"> 描述不同地方居民的生活方式。</w:t>
            </w:r>
          </w:p>
          <w:p w14:paraId="31C1E690"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1-2-6 </w:t>
            </w:r>
            <w:r w:rsidRPr="00975148">
              <w:rPr>
                <w:rFonts w:ascii="標楷體" w:eastAsia="標楷體" w:hAnsi="標楷體" w:hint="eastAsia"/>
                <w:noProof/>
                <w:sz w:val="20"/>
              </w:rPr>
              <w:t>覺察聚落的形成在於符合人類聚居生活的需求。</w:t>
            </w:r>
          </w:p>
          <w:p w14:paraId="76B6FDF2" w14:textId="77777777" w:rsidR="00311F9B" w:rsidRPr="00975148" w:rsidRDefault="00311F9B" w:rsidP="00347A4A">
            <w:pPr>
              <w:snapToGrid w:val="0"/>
              <w:spacing w:before="57" w:after="57"/>
              <w:ind w:left="57" w:right="57"/>
              <w:rPr>
                <w:rFonts w:ascii="標楷體" w:eastAsia="標楷體" w:hAnsi="標楷體"/>
                <w:noProof/>
                <w:sz w:val="20"/>
                <w:szCs w:val="20"/>
              </w:rPr>
            </w:pPr>
            <w:r w:rsidRPr="00975148">
              <w:rPr>
                <w:rFonts w:ascii="標楷體" w:eastAsia="標楷體" w:hAnsi="標楷體"/>
                <w:noProof/>
                <w:sz w:val="20"/>
                <w:szCs w:val="20"/>
              </w:rPr>
              <w:t xml:space="preserve">1-2-8 </w:t>
            </w:r>
            <w:r w:rsidRPr="00975148">
              <w:rPr>
                <w:rFonts w:ascii="標楷體" w:eastAsia="標楷體" w:hAnsi="標楷體" w:hint="eastAsia"/>
                <w:noProof/>
                <w:sz w:val="20"/>
                <w:szCs w:val="20"/>
              </w:rPr>
              <w:t>覺察生活空間的型態具有地區性差異。</w:t>
            </w:r>
          </w:p>
          <w:p w14:paraId="653932BC"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5E5C4005"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1-2-3 </w:t>
            </w:r>
            <w:r w:rsidRPr="00975148">
              <w:rPr>
                <w:rFonts w:ascii="標楷體" w:eastAsia="標楷體" w:hAnsi="標楷體" w:hint="eastAsia"/>
                <w:sz w:val="20"/>
                <w:szCs w:val="20"/>
              </w:rPr>
              <w:t>察覺生活周遭人文歷史與生態環境的變遷。</w:t>
            </w:r>
          </w:p>
          <w:p w14:paraId="1410E4F9"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1-2-4 </w:t>
            </w:r>
            <w:r w:rsidRPr="00975148">
              <w:rPr>
                <w:rFonts w:ascii="標楷體" w:eastAsia="標楷體" w:hAnsi="標楷體" w:hint="eastAsia"/>
                <w:sz w:val="20"/>
                <w:szCs w:val="20"/>
              </w:rPr>
              <w:t>覺知自己的生活方式對環境的影響。</w:t>
            </w:r>
          </w:p>
          <w:p w14:paraId="672CE02C"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3-2-3 </w:t>
            </w:r>
            <w:r w:rsidRPr="00975148">
              <w:rPr>
                <w:rFonts w:ascii="標楷體" w:eastAsia="標楷體" w:hAnsi="標楷體" w:hint="eastAsia"/>
                <w:sz w:val="20"/>
                <w:szCs w:val="20"/>
              </w:rPr>
              <w:t>尊重不同族群與文化背景對環境的態度及行為。</w:t>
            </w:r>
          </w:p>
          <w:p w14:paraId="3FA0EF45"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 xml:space="preserve">4-2-3 </w:t>
            </w:r>
            <w:r w:rsidRPr="00975148">
              <w:rPr>
                <w:rFonts w:ascii="標楷體" w:eastAsia="標楷體" w:hAnsi="標楷體" w:hint="eastAsia"/>
                <w:sz w:val="20"/>
                <w:szCs w:val="20"/>
              </w:rPr>
              <w:t>能表達自己對生活環境的意見，並傾聽他人對環境的想法。</w:t>
            </w:r>
            <w:r w:rsidRPr="00975148">
              <w:rPr>
                <w:rFonts w:ascii="標楷體" w:eastAsia="標楷體" w:hAnsi="標楷體"/>
                <w:sz w:val="20"/>
                <w:szCs w:val="20"/>
              </w:rPr>
              <w:fldChar w:fldCharType="begin"/>
            </w:r>
            <w:r w:rsidRPr="00975148">
              <w:rPr>
                <w:rFonts w:ascii="標楷體" w:eastAsia="標楷體" w:hAnsi="標楷體"/>
                <w:sz w:val="20"/>
                <w:szCs w:val="20"/>
              </w:rPr>
              <w:instrText xml:space="preserve"> MERGEFIELD </w:instrText>
            </w:r>
            <w:r w:rsidRPr="00975148">
              <w:rPr>
                <w:rFonts w:ascii="標楷體" w:eastAsia="標楷體" w:hAnsi="標楷體" w:hint="eastAsia"/>
                <w:sz w:val="20"/>
                <w:szCs w:val="20"/>
              </w:rPr>
              <w:instrText>重大議題</w:instrText>
            </w:r>
            <w:r w:rsidRPr="00975148">
              <w:rPr>
                <w:rFonts w:ascii="標楷體" w:eastAsia="標楷體" w:hAnsi="標楷體"/>
                <w:sz w:val="20"/>
                <w:szCs w:val="20"/>
              </w:rPr>
              <w:instrText xml:space="preserve"> </w:instrText>
            </w:r>
            <w:r w:rsidRPr="00975148">
              <w:rPr>
                <w:rFonts w:ascii="標楷體" w:eastAsia="標楷體" w:hAnsi="標楷體"/>
                <w:sz w:val="20"/>
                <w:szCs w:val="20"/>
              </w:rPr>
              <w:fldChar w:fldCharType="end"/>
            </w:r>
          </w:p>
        </w:tc>
        <w:tc>
          <w:tcPr>
            <w:tcW w:w="3391" w:type="dxa"/>
          </w:tcPr>
          <w:p w14:paraId="1C080A8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第一單元 美麗的家鄉</w:t>
            </w:r>
          </w:p>
          <w:p w14:paraId="7B87A192"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居住的型態</w:t>
            </w:r>
          </w:p>
          <w:p w14:paraId="1D4E4C69" w14:textId="77777777" w:rsidR="00311F9B" w:rsidRPr="00975148" w:rsidRDefault="00311F9B" w:rsidP="00347A4A">
            <w:pPr>
              <w:snapToGrid w:val="0"/>
              <w:spacing w:before="57" w:after="57"/>
              <w:ind w:left="57" w:right="57"/>
              <w:rPr>
                <w:rFonts w:ascii="標楷體" w:eastAsia="標楷體" w:hAnsi="標楷體"/>
                <w:noProof/>
                <w:sz w:val="20"/>
              </w:rPr>
            </w:pPr>
            <w:r w:rsidRPr="00975148">
              <w:rPr>
                <w:rFonts w:ascii="標楷體" w:eastAsia="標楷體" w:hAnsi="標楷體" w:hint="eastAsia"/>
                <w:noProof/>
                <w:sz w:val="20"/>
              </w:rPr>
              <w:t>【</w:t>
            </w:r>
            <w:r w:rsidRPr="00975148">
              <w:rPr>
                <w:rFonts w:ascii="標楷體" w:eastAsia="標楷體" w:hAnsi="標楷體" w:hint="eastAsia"/>
                <w:sz w:val="20"/>
                <w:szCs w:val="20"/>
              </w:rPr>
              <w:t>活動</w:t>
            </w:r>
            <w:r w:rsidRPr="00975148">
              <w:rPr>
                <w:rFonts w:ascii="標楷體" w:eastAsia="標楷體" w:hAnsi="標楷體" w:hint="eastAsia"/>
                <w:noProof/>
                <w:sz w:val="20"/>
              </w:rPr>
              <w:t>一】平原的住家</w:t>
            </w:r>
          </w:p>
          <w:p w14:paraId="5FD6210C"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noProof/>
                <w:sz w:val="20"/>
              </w:rPr>
              <w:t>1.引起動機：</w:t>
            </w:r>
            <w:r w:rsidRPr="00975148">
              <w:rPr>
                <w:rFonts w:ascii="標楷體" w:eastAsia="標楷體" w:hAnsi="標楷體" w:hint="eastAsia"/>
                <w:sz w:val="20"/>
                <w:szCs w:val="20"/>
              </w:rPr>
              <w:t>教師利用學生在第1課所習得環境與生活的舊經驗，以及蒐集來的資料，鼓勵其發表對不同環境的人口分布與維生方式等心得，作為進行本課的開始。</w:t>
            </w:r>
          </w:p>
          <w:p w14:paraId="34BEBF73"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2.教師引導學生閱讀與觀察課本第16～17頁的課文及圖片，並回答問題。</w:t>
            </w:r>
          </w:p>
          <w:p w14:paraId="14C35C72"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3.統整課文重點：不同的家鄉，會因當地的環境和維生方式不同，影響其人口分布和居住型態。平原地區地勢平坦，在取水方便的地方，早期多種水稻，為了方便照顧農作，人們往往分散在自己的耕地附近居住；早期在缺乏水源的平原地區，人們多集中居住在一起，種植旱作。而當旱作區的引水條件改變之後也會種植水稻，所以有些地方集中居住的型態至今仍保留下來。</w:t>
            </w:r>
          </w:p>
          <w:p w14:paraId="25BE47B3"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【活動二】我家在山上</w:t>
            </w:r>
          </w:p>
          <w:p w14:paraId="0FD1600B"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1.分組發表：教師引導學生分組發表蒐集到有關丘陵、山地的景觀、生活風貌資料、圖片及個人旅遊心得。</w:t>
            </w:r>
          </w:p>
          <w:p w14:paraId="6E5E3A72"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2.教師指導學生閱讀與觀察課本第17頁的課文及圖片，並請學生回答問題。</w:t>
            </w:r>
          </w:p>
          <w:p w14:paraId="2FF506F3"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3.統整課文重點：丘陵地區因地勢崎嶇，平地狹窄，居民常分散居住；山地地區因坡度更為陡峭，適合居住的平地極為有限，故常選擇少數比較平坦的地方，集中居住。在山地生活的原住民族</w:t>
            </w:r>
            <w:r w:rsidRPr="00975148">
              <w:rPr>
                <w:rFonts w:ascii="標楷體" w:eastAsia="標楷體" w:hAnsi="標楷體" w:hint="eastAsia"/>
                <w:noProof/>
                <w:sz w:val="20"/>
              </w:rPr>
              <w:t>，為了共同狩獵和生活上方</w:t>
            </w:r>
            <w:r w:rsidRPr="00975148">
              <w:rPr>
                <w:rFonts w:ascii="標楷體" w:eastAsia="標楷體" w:hAnsi="標楷體" w:hint="eastAsia"/>
                <w:noProof/>
                <w:sz w:val="20"/>
              </w:rPr>
              <w:lastRenderedPageBreak/>
              <w:t>便互相照顧合作，多會選擇比較平坦的地方集中居住，因而形成部落。</w:t>
            </w:r>
          </w:p>
        </w:tc>
        <w:tc>
          <w:tcPr>
            <w:tcW w:w="537" w:type="dxa"/>
            <w:vAlign w:val="center"/>
          </w:tcPr>
          <w:p w14:paraId="66186287"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lastRenderedPageBreak/>
              <w:t>3</w:t>
            </w:r>
          </w:p>
        </w:tc>
        <w:tc>
          <w:tcPr>
            <w:tcW w:w="2453" w:type="dxa"/>
          </w:tcPr>
          <w:p w14:paraId="5088D578"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2C72432C"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第一單元 美麗的家鄉</w:t>
            </w:r>
          </w:p>
          <w:p w14:paraId="3687BC03"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居住的型態</w:t>
            </w:r>
          </w:p>
          <w:p w14:paraId="10448E71"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3119463D"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1.口頭評量</w:t>
            </w:r>
          </w:p>
          <w:p w14:paraId="31A86D0D"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2.實作評量</w:t>
            </w:r>
          </w:p>
          <w:p w14:paraId="256C4BDD"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3.分組合作</w:t>
            </w:r>
          </w:p>
        </w:tc>
        <w:tc>
          <w:tcPr>
            <w:tcW w:w="2673" w:type="dxa"/>
          </w:tcPr>
          <w:p w14:paraId="46A72358" w14:textId="77777777" w:rsidR="00311F9B" w:rsidRPr="00A21746" w:rsidRDefault="00311F9B" w:rsidP="00347A4A">
            <w:pPr>
              <w:rPr>
                <w:rFonts w:ascii="標楷體" w:eastAsia="標楷體" w:hAnsi="標楷體"/>
              </w:rPr>
            </w:pPr>
          </w:p>
        </w:tc>
      </w:tr>
      <w:tr w:rsidR="00311F9B" w:rsidRPr="00A21746" w14:paraId="313FC415" w14:textId="77777777" w:rsidTr="00347A4A">
        <w:trPr>
          <w:cantSplit/>
          <w:trHeight w:val="1826"/>
        </w:trPr>
        <w:tc>
          <w:tcPr>
            <w:tcW w:w="1100" w:type="dxa"/>
            <w:textDirection w:val="tbRlV"/>
            <w:vAlign w:val="center"/>
          </w:tcPr>
          <w:p w14:paraId="4B1441DD" w14:textId="77777777" w:rsidR="00311F9B" w:rsidRPr="000360B5" w:rsidRDefault="00311F9B" w:rsidP="00347A4A">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2498" w:type="dxa"/>
          </w:tcPr>
          <w:p w14:paraId="632F99B1"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1-2-2</w:t>
            </w:r>
            <w:r w:rsidRPr="00975148">
              <w:rPr>
                <w:rFonts w:ascii="標楷體" w:eastAsia="標楷體" w:hAnsi="標楷體" w:hint="eastAsia"/>
                <w:noProof/>
                <w:sz w:val="20"/>
              </w:rPr>
              <w:t xml:space="preserve"> 描述不同地方居民的生活方式。</w:t>
            </w:r>
          </w:p>
          <w:p w14:paraId="34281669"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1-2-6 </w:t>
            </w:r>
            <w:r w:rsidRPr="00975148">
              <w:rPr>
                <w:rFonts w:ascii="標楷體" w:eastAsia="標楷體" w:hAnsi="標楷體" w:hint="eastAsia"/>
                <w:noProof/>
                <w:sz w:val="20"/>
              </w:rPr>
              <w:t>覺察聚落的形成在於符合人類聚居生活的需求。</w:t>
            </w:r>
          </w:p>
          <w:p w14:paraId="00F07E55" w14:textId="77777777" w:rsidR="00311F9B" w:rsidRPr="00975148" w:rsidRDefault="00311F9B" w:rsidP="00347A4A">
            <w:pPr>
              <w:snapToGrid w:val="0"/>
              <w:spacing w:before="57" w:after="57"/>
              <w:ind w:left="57" w:right="57"/>
              <w:rPr>
                <w:rFonts w:ascii="標楷體" w:eastAsia="標楷體" w:hAnsi="標楷體"/>
                <w:noProof/>
                <w:sz w:val="20"/>
                <w:szCs w:val="20"/>
              </w:rPr>
            </w:pPr>
            <w:r w:rsidRPr="00975148">
              <w:rPr>
                <w:rFonts w:ascii="標楷體" w:eastAsia="標楷體" w:hAnsi="標楷體"/>
                <w:noProof/>
                <w:sz w:val="20"/>
                <w:szCs w:val="20"/>
              </w:rPr>
              <w:t xml:space="preserve">1-2-8 </w:t>
            </w:r>
            <w:r w:rsidRPr="00975148">
              <w:rPr>
                <w:rFonts w:ascii="標楷體" w:eastAsia="標楷體" w:hAnsi="標楷體" w:hint="eastAsia"/>
                <w:noProof/>
                <w:sz w:val="20"/>
                <w:szCs w:val="20"/>
              </w:rPr>
              <w:t>覺察生活空間的型態具有地區性差異。</w:t>
            </w:r>
          </w:p>
          <w:p w14:paraId="252B4199"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07803F56"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1-2-3 </w:t>
            </w:r>
            <w:r w:rsidRPr="00975148">
              <w:rPr>
                <w:rFonts w:ascii="標楷體" w:eastAsia="標楷體" w:hAnsi="標楷體" w:hint="eastAsia"/>
                <w:sz w:val="20"/>
                <w:szCs w:val="20"/>
              </w:rPr>
              <w:t>察覺生活周遭人文歷史與生態環境的變遷。</w:t>
            </w:r>
          </w:p>
          <w:p w14:paraId="5E0A806C"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1-2-4 </w:t>
            </w:r>
            <w:r w:rsidRPr="00975148">
              <w:rPr>
                <w:rFonts w:ascii="標楷體" w:eastAsia="標楷體" w:hAnsi="標楷體" w:hint="eastAsia"/>
                <w:sz w:val="20"/>
                <w:szCs w:val="20"/>
              </w:rPr>
              <w:t>覺知自己的生活方式對環境的影響。</w:t>
            </w:r>
          </w:p>
          <w:p w14:paraId="53ED9DF1"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3-2-3 </w:t>
            </w:r>
            <w:r w:rsidRPr="00975148">
              <w:rPr>
                <w:rFonts w:ascii="標楷體" w:eastAsia="標楷體" w:hAnsi="標楷體" w:hint="eastAsia"/>
                <w:sz w:val="20"/>
                <w:szCs w:val="20"/>
              </w:rPr>
              <w:t>尊重不同族群與文化背景對環境的態度及行為。</w:t>
            </w:r>
          </w:p>
          <w:p w14:paraId="5DD0FB85"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 xml:space="preserve">4-2-3 </w:t>
            </w:r>
            <w:r w:rsidRPr="00975148">
              <w:rPr>
                <w:rFonts w:ascii="標楷體" w:eastAsia="標楷體" w:hAnsi="標楷體" w:hint="eastAsia"/>
                <w:sz w:val="20"/>
                <w:szCs w:val="20"/>
              </w:rPr>
              <w:t>能表達自己對生活環境的意見，並傾聽他人對環境的想法。</w:t>
            </w:r>
            <w:r w:rsidRPr="00975148">
              <w:rPr>
                <w:rFonts w:ascii="標楷體" w:eastAsia="標楷體" w:hAnsi="標楷體"/>
                <w:sz w:val="20"/>
                <w:szCs w:val="20"/>
              </w:rPr>
              <w:fldChar w:fldCharType="begin"/>
            </w:r>
            <w:r w:rsidRPr="00975148">
              <w:rPr>
                <w:rFonts w:ascii="標楷體" w:eastAsia="標楷體" w:hAnsi="標楷體"/>
                <w:sz w:val="20"/>
                <w:szCs w:val="20"/>
              </w:rPr>
              <w:instrText xml:space="preserve"> MERGEFIELD </w:instrText>
            </w:r>
            <w:r w:rsidRPr="00975148">
              <w:rPr>
                <w:rFonts w:ascii="標楷體" w:eastAsia="標楷體" w:hAnsi="標楷體" w:hint="eastAsia"/>
                <w:sz w:val="20"/>
                <w:szCs w:val="20"/>
              </w:rPr>
              <w:instrText>重大議題</w:instrText>
            </w:r>
            <w:r w:rsidRPr="00975148">
              <w:rPr>
                <w:rFonts w:ascii="標楷體" w:eastAsia="標楷體" w:hAnsi="標楷體"/>
                <w:sz w:val="20"/>
                <w:szCs w:val="20"/>
              </w:rPr>
              <w:instrText xml:space="preserve"> </w:instrText>
            </w:r>
            <w:r w:rsidRPr="00975148">
              <w:rPr>
                <w:rFonts w:ascii="標楷體" w:eastAsia="標楷體" w:hAnsi="標楷體"/>
                <w:sz w:val="20"/>
                <w:szCs w:val="20"/>
              </w:rPr>
              <w:fldChar w:fldCharType="end"/>
            </w:r>
          </w:p>
        </w:tc>
        <w:tc>
          <w:tcPr>
            <w:tcW w:w="3391" w:type="dxa"/>
          </w:tcPr>
          <w:p w14:paraId="354DF668"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第一單元 美麗的家鄉</w:t>
            </w:r>
          </w:p>
          <w:p w14:paraId="0AF2CC8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居住的型態</w:t>
            </w:r>
          </w:p>
          <w:p w14:paraId="1F9C0060" w14:textId="77777777" w:rsidR="00311F9B" w:rsidRPr="00975148" w:rsidRDefault="00311F9B" w:rsidP="00347A4A">
            <w:pPr>
              <w:snapToGrid w:val="0"/>
              <w:spacing w:before="57" w:after="57"/>
              <w:ind w:left="57" w:right="57"/>
              <w:rPr>
                <w:rFonts w:ascii="標楷體" w:eastAsia="標楷體" w:hAnsi="標楷體"/>
                <w:noProof/>
                <w:sz w:val="20"/>
              </w:rPr>
            </w:pPr>
            <w:r w:rsidRPr="00975148">
              <w:rPr>
                <w:rFonts w:ascii="標楷體" w:eastAsia="標楷體" w:hAnsi="標楷體" w:hint="eastAsia"/>
                <w:noProof/>
                <w:sz w:val="20"/>
              </w:rPr>
              <w:t>【活動三】家在港澳邊</w:t>
            </w:r>
          </w:p>
          <w:p w14:paraId="3EC72D5B" w14:textId="77777777" w:rsidR="00311F9B" w:rsidRPr="00975148" w:rsidRDefault="00311F9B" w:rsidP="00347A4A">
            <w:pPr>
              <w:snapToGrid w:val="0"/>
              <w:spacing w:before="57" w:after="57"/>
              <w:ind w:left="57" w:right="57"/>
              <w:rPr>
                <w:rFonts w:ascii="標楷體" w:eastAsia="標楷體" w:hAnsi="標楷體"/>
                <w:noProof/>
                <w:sz w:val="20"/>
              </w:rPr>
            </w:pPr>
            <w:r w:rsidRPr="00975148">
              <w:rPr>
                <w:rFonts w:ascii="標楷體" w:eastAsia="標楷體" w:hAnsi="標楷體" w:hint="eastAsia"/>
                <w:noProof/>
                <w:sz w:val="20"/>
              </w:rPr>
              <w:t>1.教師引導學生分組發表蒐集到有關海岸、港澳的景觀、漁村生活風貌資料、圖片及個人旅遊心得。</w:t>
            </w:r>
          </w:p>
          <w:p w14:paraId="7A23C4A9" w14:textId="77777777" w:rsidR="00311F9B" w:rsidRPr="00975148" w:rsidRDefault="00311F9B" w:rsidP="00347A4A">
            <w:pPr>
              <w:snapToGrid w:val="0"/>
              <w:spacing w:before="57" w:after="57"/>
              <w:ind w:left="57" w:right="57"/>
              <w:rPr>
                <w:rFonts w:ascii="標楷體" w:eastAsia="標楷體" w:hAnsi="標楷體"/>
                <w:noProof/>
                <w:sz w:val="20"/>
              </w:rPr>
            </w:pPr>
            <w:r w:rsidRPr="00975148">
              <w:rPr>
                <w:rFonts w:ascii="標楷體" w:eastAsia="標楷體" w:hAnsi="標楷體" w:hint="eastAsia"/>
                <w:noProof/>
                <w:sz w:val="20"/>
              </w:rPr>
              <w:t>2.教師指導學生閱讀與觀察課本第18頁的課文及圖片，並請學生回答問題。</w:t>
            </w:r>
          </w:p>
          <w:p w14:paraId="493C87F9" w14:textId="77777777" w:rsidR="00311F9B" w:rsidRPr="00975148" w:rsidRDefault="00311F9B" w:rsidP="00347A4A">
            <w:pPr>
              <w:snapToGrid w:val="0"/>
              <w:spacing w:before="57" w:after="57"/>
              <w:ind w:left="57" w:right="57"/>
              <w:rPr>
                <w:rFonts w:ascii="標楷體" w:eastAsia="標楷體" w:hAnsi="標楷體"/>
                <w:noProof/>
                <w:sz w:val="20"/>
              </w:rPr>
            </w:pPr>
            <w:r w:rsidRPr="00975148">
              <w:rPr>
                <w:rFonts w:ascii="標楷體" w:eastAsia="標楷體" w:hAnsi="標楷體" w:hint="eastAsia"/>
                <w:noProof/>
                <w:sz w:val="20"/>
              </w:rPr>
              <w:t>(1)海岸地區的居民大多從事哪些產業活動？</w:t>
            </w:r>
          </w:p>
          <w:p w14:paraId="3239299C" w14:textId="77777777" w:rsidR="00311F9B" w:rsidRPr="00975148" w:rsidRDefault="00311F9B" w:rsidP="00347A4A">
            <w:pPr>
              <w:snapToGrid w:val="0"/>
              <w:spacing w:before="57" w:after="57"/>
              <w:ind w:left="57" w:right="57"/>
              <w:rPr>
                <w:rFonts w:ascii="標楷體" w:eastAsia="標楷體" w:hAnsi="標楷體"/>
                <w:noProof/>
                <w:sz w:val="20"/>
              </w:rPr>
            </w:pPr>
            <w:r w:rsidRPr="00975148">
              <w:rPr>
                <w:rFonts w:ascii="標楷體" w:eastAsia="標楷體" w:hAnsi="標楷體" w:hint="eastAsia"/>
                <w:noProof/>
                <w:sz w:val="20"/>
              </w:rPr>
              <w:t>(2)海岸地區的居民大多集中居住在哪裡？為什麼會有這種現象？</w:t>
            </w:r>
          </w:p>
          <w:p w14:paraId="55FE0A74" w14:textId="77777777" w:rsidR="00311F9B" w:rsidRPr="00975148" w:rsidRDefault="00311F9B" w:rsidP="00347A4A">
            <w:pPr>
              <w:snapToGrid w:val="0"/>
              <w:spacing w:before="57" w:after="57"/>
              <w:ind w:left="57" w:right="57"/>
              <w:rPr>
                <w:rFonts w:ascii="標楷體" w:eastAsia="標楷體" w:hAnsi="標楷體"/>
                <w:noProof/>
                <w:sz w:val="20"/>
              </w:rPr>
            </w:pPr>
            <w:r w:rsidRPr="00975148">
              <w:rPr>
                <w:rFonts w:ascii="標楷體" w:eastAsia="標楷體" w:hAnsi="標楷體" w:hint="eastAsia"/>
                <w:noProof/>
                <w:sz w:val="20"/>
              </w:rPr>
              <w:t>(3)想一想，在你的家鄉裡，有沒有哪個地區的居住型態，跟課本第18頁介紹的型態相似？說說看，它大概在哪一個地區？</w:t>
            </w:r>
          </w:p>
          <w:p w14:paraId="0DE3FA9B" w14:textId="77777777" w:rsidR="00311F9B" w:rsidRPr="00975148" w:rsidRDefault="00311F9B" w:rsidP="00347A4A">
            <w:pPr>
              <w:snapToGrid w:val="0"/>
              <w:spacing w:before="57" w:after="57"/>
              <w:ind w:left="57" w:right="57"/>
              <w:rPr>
                <w:rFonts w:ascii="標楷體" w:eastAsia="標楷體" w:hAnsi="標楷體"/>
                <w:noProof/>
                <w:sz w:val="20"/>
              </w:rPr>
            </w:pPr>
            <w:r w:rsidRPr="00975148">
              <w:rPr>
                <w:rFonts w:ascii="標楷體" w:eastAsia="標楷體" w:hAnsi="標楷體" w:hint="eastAsia"/>
                <w:noProof/>
                <w:sz w:val="20"/>
              </w:rPr>
              <w:t>3.統整課文重點：海岸地區的居民，大多從事捕魚、養殖等產業活動，需要互助合作才能進行。</w:t>
            </w:r>
          </w:p>
          <w:p w14:paraId="7E11C673" w14:textId="77777777" w:rsidR="00311F9B" w:rsidRPr="00975148" w:rsidRDefault="00311F9B" w:rsidP="00347A4A">
            <w:pPr>
              <w:snapToGrid w:val="0"/>
              <w:spacing w:before="57" w:after="57"/>
              <w:ind w:left="57" w:right="57"/>
              <w:rPr>
                <w:rFonts w:ascii="標楷體" w:eastAsia="標楷體" w:hAnsi="標楷體"/>
                <w:noProof/>
                <w:sz w:val="20"/>
              </w:rPr>
            </w:pPr>
            <w:r w:rsidRPr="00975148">
              <w:rPr>
                <w:rFonts w:ascii="標楷體" w:eastAsia="標楷體" w:hAnsi="標楷體" w:hint="eastAsia"/>
                <w:noProof/>
                <w:sz w:val="20"/>
              </w:rPr>
              <w:t>【活動四】繽紛的都市</w:t>
            </w:r>
          </w:p>
          <w:p w14:paraId="0AF7282F" w14:textId="77777777" w:rsidR="00311F9B" w:rsidRPr="00975148" w:rsidRDefault="00311F9B" w:rsidP="00347A4A">
            <w:pPr>
              <w:snapToGrid w:val="0"/>
              <w:spacing w:before="57" w:after="57"/>
              <w:ind w:left="57" w:right="57"/>
              <w:rPr>
                <w:rFonts w:ascii="標楷體" w:eastAsia="標楷體" w:hAnsi="標楷體"/>
                <w:noProof/>
                <w:sz w:val="20"/>
              </w:rPr>
            </w:pPr>
            <w:r w:rsidRPr="00975148">
              <w:rPr>
                <w:rFonts w:ascii="標楷體" w:eastAsia="標楷體" w:hAnsi="標楷體" w:hint="eastAsia"/>
                <w:noProof/>
                <w:sz w:val="20"/>
              </w:rPr>
              <w:t>1.調查與發表：請學生先發表課前調查結果。</w:t>
            </w:r>
          </w:p>
          <w:p w14:paraId="46CD5709" w14:textId="77777777" w:rsidR="00311F9B" w:rsidRPr="00975148" w:rsidRDefault="00311F9B" w:rsidP="00347A4A">
            <w:pPr>
              <w:snapToGrid w:val="0"/>
              <w:spacing w:before="57" w:after="57"/>
              <w:ind w:left="57" w:right="57"/>
              <w:rPr>
                <w:rFonts w:ascii="標楷體" w:eastAsia="標楷體" w:hAnsi="標楷體"/>
                <w:noProof/>
                <w:sz w:val="20"/>
              </w:rPr>
            </w:pPr>
            <w:r w:rsidRPr="00975148">
              <w:rPr>
                <w:rFonts w:ascii="標楷體" w:eastAsia="標楷體" w:hAnsi="標楷體" w:hint="eastAsia"/>
                <w:noProof/>
                <w:sz w:val="20"/>
              </w:rPr>
              <w:t>2.藉由此調查活動，使學生關懷住家附近的環境及居住型態。</w:t>
            </w:r>
          </w:p>
          <w:p w14:paraId="4E90C471" w14:textId="77777777" w:rsidR="00311F9B" w:rsidRPr="00975148" w:rsidRDefault="00311F9B" w:rsidP="00347A4A">
            <w:pPr>
              <w:snapToGrid w:val="0"/>
              <w:spacing w:before="57" w:after="57"/>
              <w:ind w:left="57" w:right="57"/>
              <w:rPr>
                <w:rFonts w:ascii="標楷體" w:eastAsia="標楷體" w:hAnsi="標楷體"/>
                <w:noProof/>
                <w:sz w:val="20"/>
              </w:rPr>
            </w:pPr>
            <w:r w:rsidRPr="00975148">
              <w:rPr>
                <w:rFonts w:ascii="標楷體" w:eastAsia="標楷體" w:hAnsi="標楷體" w:hint="eastAsia"/>
                <w:noProof/>
                <w:sz w:val="20"/>
              </w:rPr>
              <w:t>3.教師引導學生發表對鄉村及都市的看法和感覺。</w:t>
            </w:r>
          </w:p>
          <w:p w14:paraId="22CD0A87" w14:textId="77777777" w:rsidR="00311F9B" w:rsidRPr="00975148" w:rsidRDefault="00311F9B" w:rsidP="00347A4A">
            <w:pPr>
              <w:snapToGrid w:val="0"/>
              <w:spacing w:before="57" w:after="57"/>
              <w:ind w:left="57" w:right="57"/>
              <w:rPr>
                <w:rFonts w:ascii="標楷體" w:eastAsia="標楷體" w:hAnsi="標楷體"/>
                <w:noProof/>
                <w:sz w:val="20"/>
              </w:rPr>
            </w:pPr>
            <w:r w:rsidRPr="00975148">
              <w:rPr>
                <w:rFonts w:ascii="標楷體" w:eastAsia="標楷體" w:hAnsi="標楷體" w:hint="eastAsia"/>
                <w:noProof/>
                <w:sz w:val="20"/>
              </w:rPr>
              <w:t>4.搶答遊戲：教師提出下列問題，請學生分組搶答。</w:t>
            </w:r>
          </w:p>
          <w:p w14:paraId="2F19B0F7" w14:textId="77777777" w:rsidR="00311F9B" w:rsidRPr="00975148" w:rsidRDefault="00311F9B" w:rsidP="00347A4A">
            <w:pPr>
              <w:snapToGrid w:val="0"/>
              <w:spacing w:before="57" w:after="57"/>
              <w:ind w:left="57" w:right="57"/>
              <w:rPr>
                <w:rFonts w:ascii="標楷體" w:eastAsia="標楷體" w:hAnsi="標楷體"/>
                <w:noProof/>
                <w:sz w:val="20"/>
              </w:rPr>
            </w:pPr>
            <w:r w:rsidRPr="00975148">
              <w:rPr>
                <w:rFonts w:ascii="標楷體" w:eastAsia="標楷體" w:hAnsi="標楷體" w:hint="eastAsia"/>
                <w:noProof/>
                <w:sz w:val="20"/>
              </w:rPr>
              <w:t>5.配合動動腦：「你生活的地方是屬於哪一種居住型態？想一想，居住在這裡有什麼優點和缺點？」</w:t>
            </w:r>
          </w:p>
          <w:p w14:paraId="07A6B7FE" w14:textId="77777777" w:rsidR="00311F9B" w:rsidRPr="00975148" w:rsidRDefault="00311F9B" w:rsidP="00347A4A">
            <w:pPr>
              <w:snapToGrid w:val="0"/>
              <w:spacing w:before="57" w:after="57"/>
              <w:ind w:left="57" w:right="57"/>
              <w:rPr>
                <w:rFonts w:ascii="標楷體" w:eastAsia="標楷體" w:hAnsi="標楷體"/>
                <w:noProof/>
                <w:sz w:val="20"/>
              </w:rPr>
            </w:pPr>
            <w:r w:rsidRPr="00975148">
              <w:rPr>
                <w:rFonts w:ascii="標楷體" w:eastAsia="標楷體" w:hAnsi="標楷體" w:hint="eastAsia"/>
                <w:noProof/>
                <w:sz w:val="20"/>
              </w:rPr>
              <w:t>6.配合第2課習作。</w:t>
            </w:r>
          </w:p>
          <w:p w14:paraId="21ED50F5" w14:textId="77777777" w:rsidR="00311F9B" w:rsidRPr="00A21746" w:rsidRDefault="00311F9B" w:rsidP="00347A4A">
            <w:pPr>
              <w:rPr>
                <w:rFonts w:ascii="標楷體" w:eastAsia="標楷體" w:hAnsi="標楷體"/>
              </w:rPr>
            </w:pPr>
            <w:r w:rsidRPr="00975148">
              <w:rPr>
                <w:rFonts w:ascii="標楷體" w:eastAsia="標楷體" w:hAnsi="標楷體" w:hint="eastAsia"/>
                <w:noProof/>
                <w:sz w:val="20"/>
              </w:rPr>
              <w:t>7.統整課文重點：各種地形區內，交通便利的地點常會形成都市。都市裡</w:t>
            </w:r>
            <w:r w:rsidRPr="00975148">
              <w:rPr>
                <w:rFonts w:ascii="標楷體" w:eastAsia="標楷體" w:hAnsi="標楷體" w:hint="eastAsia"/>
                <w:noProof/>
                <w:sz w:val="20"/>
              </w:rPr>
              <w:lastRenderedPageBreak/>
              <w:t>的各行各業滿足了人們生活所需，也有許多機關和場所為市區及附近鄉村人們提供服務，縮小都市與鄉村的生活差異。</w:t>
            </w:r>
          </w:p>
        </w:tc>
        <w:tc>
          <w:tcPr>
            <w:tcW w:w="537" w:type="dxa"/>
            <w:vAlign w:val="center"/>
          </w:tcPr>
          <w:p w14:paraId="28479DFF"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lastRenderedPageBreak/>
              <w:t>3</w:t>
            </w:r>
          </w:p>
        </w:tc>
        <w:tc>
          <w:tcPr>
            <w:tcW w:w="2453" w:type="dxa"/>
          </w:tcPr>
          <w:p w14:paraId="5E85150E"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328596A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第一單元 美麗的家鄉</w:t>
            </w:r>
          </w:p>
          <w:p w14:paraId="49F0381D"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居住的型態</w:t>
            </w:r>
          </w:p>
          <w:p w14:paraId="1FA58F06"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2D6C8E88"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1.口頭評量</w:t>
            </w:r>
          </w:p>
          <w:p w14:paraId="38A4B779"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2.實作評量</w:t>
            </w:r>
          </w:p>
          <w:p w14:paraId="221F5C0C"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3.分組合作</w:t>
            </w:r>
          </w:p>
        </w:tc>
        <w:tc>
          <w:tcPr>
            <w:tcW w:w="2673" w:type="dxa"/>
          </w:tcPr>
          <w:p w14:paraId="281B0FF4" w14:textId="77777777" w:rsidR="00311F9B" w:rsidRPr="00A21746" w:rsidRDefault="00311F9B" w:rsidP="00347A4A">
            <w:pPr>
              <w:rPr>
                <w:rFonts w:ascii="標楷體" w:eastAsia="標楷體" w:hAnsi="標楷體"/>
              </w:rPr>
            </w:pPr>
          </w:p>
        </w:tc>
      </w:tr>
      <w:tr w:rsidR="00311F9B" w:rsidRPr="00A21746" w14:paraId="2754AAF0" w14:textId="77777777" w:rsidTr="00347A4A">
        <w:trPr>
          <w:cantSplit/>
          <w:trHeight w:val="1837"/>
        </w:trPr>
        <w:tc>
          <w:tcPr>
            <w:tcW w:w="1100" w:type="dxa"/>
            <w:textDirection w:val="tbRlV"/>
            <w:vAlign w:val="center"/>
          </w:tcPr>
          <w:p w14:paraId="76521532"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2498" w:type="dxa"/>
          </w:tcPr>
          <w:p w14:paraId="46040883"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2-2-1 </w:t>
            </w:r>
            <w:r w:rsidRPr="00975148">
              <w:rPr>
                <w:rFonts w:ascii="標楷體" w:eastAsia="標楷體" w:hAnsi="標楷體" w:hint="eastAsia"/>
                <w:noProof/>
                <w:sz w:val="20"/>
              </w:rPr>
              <w:t>了解居住地方的人文環境與經濟活動的歷史變遷。</w:t>
            </w:r>
          </w:p>
          <w:p w14:paraId="23C7726B"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2-2-2 </w:t>
            </w:r>
            <w:r w:rsidRPr="00975148">
              <w:rPr>
                <w:rFonts w:ascii="標楷體" w:eastAsia="標楷體" w:hAnsi="標楷體" w:hint="eastAsia"/>
                <w:noProof/>
                <w:sz w:val="20"/>
              </w:rPr>
              <w:t>認識居住地方的古蹟或考古發掘，並欣賞地方民俗之美。</w:t>
            </w:r>
          </w:p>
          <w:p w14:paraId="357D2AC5"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6-2-1 </w:t>
            </w:r>
            <w:r w:rsidRPr="00975148">
              <w:rPr>
                <w:rFonts w:ascii="標楷體" w:eastAsia="標楷體" w:hAnsi="標楷體" w:hint="eastAsia"/>
                <w:noProof/>
                <w:sz w:val="20"/>
              </w:rPr>
              <w:t>從周遭生活中舉例指出權力如何影響個體或群體的權益</w:t>
            </w:r>
            <w:r w:rsidRPr="00975148">
              <w:rPr>
                <w:rFonts w:ascii="標楷體" w:eastAsia="標楷體" w:hAnsi="標楷體"/>
                <w:noProof/>
                <w:sz w:val="20"/>
              </w:rPr>
              <w:t>(</w:t>
            </w:r>
            <w:r w:rsidRPr="00975148">
              <w:rPr>
                <w:rFonts w:ascii="標楷體" w:eastAsia="標楷體" w:hAnsi="標楷體" w:hint="eastAsia"/>
                <w:noProof/>
                <w:sz w:val="20"/>
              </w:rPr>
              <w:t>如形成秩序、促進效率或傷害權益等</w:t>
            </w:r>
            <w:r w:rsidRPr="00975148">
              <w:rPr>
                <w:rFonts w:ascii="標楷體" w:eastAsia="標楷體" w:hAnsi="標楷體"/>
                <w:noProof/>
                <w:sz w:val="20"/>
              </w:rPr>
              <w:t>)</w:t>
            </w:r>
            <w:r w:rsidRPr="00975148">
              <w:rPr>
                <w:rFonts w:ascii="標楷體" w:eastAsia="標楷體" w:hAnsi="標楷體" w:hint="eastAsia"/>
                <w:noProof/>
                <w:sz w:val="20"/>
              </w:rPr>
              <w:t>。</w:t>
            </w:r>
          </w:p>
          <w:p w14:paraId="1DDE8E60" w14:textId="77777777" w:rsidR="00311F9B" w:rsidRPr="00975148" w:rsidRDefault="00311F9B" w:rsidP="00347A4A">
            <w:pPr>
              <w:snapToGrid w:val="0"/>
              <w:spacing w:before="57" w:after="57"/>
              <w:ind w:left="57" w:right="57"/>
              <w:rPr>
                <w:rFonts w:ascii="標楷體" w:eastAsia="標楷體" w:hAnsi="標楷體"/>
                <w:noProof/>
                <w:sz w:val="20"/>
                <w:szCs w:val="20"/>
              </w:rPr>
            </w:pPr>
            <w:r w:rsidRPr="00975148">
              <w:rPr>
                <w:rFonts w:ascii="標楷體" w:eastAsia="標楷體" w:hAnsi="標楷體"/>
                <w:noProof/>
                <w:sz w:val="20"/>
                <w:szCs w:val="20"/>
              </w:rPr>
              <w:t xml:space="preserve">7-2-2 </w:t>
            </w:r>
            <w:r w:rsidRPr="00975148">
              <w:rPr>
                <w:rFonts w:ascii="標楷體" w:eastAsia="標楷體" w:hAnsi="標楷體" w:hint="eastAsia"/>
                <w:noProof/>
                <w:sz w:val="20"/>
                <w:szCs w:val="20"/>
              </w:rPr>
              <w:t>認識各種資源，並說明其受損、消失、再生或創造的情形，並能愛護資源。</w:t>
            </w:r>
          </w:p>
          <w:p w14:paraId="7E08C54C"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【家政教育】</w:t>
            </w:r>
          </w:p>
          <w:p w14:paraId="3185FF4E"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3</w:t>
            </w:r>
            <w:r w:rsidRPr="00975148">
              <w:rPr>
                <w:rFonts w:ascii="標楷體" w:eastAsia="標楷體" w:hAnsi="標楷體"/>
                <w:sz w:val="20"/>
                <w:szCs w:val="20"/>
              </w:rPr>
              <w:t xml:space="preserve">-2-1 </w:t>
            </w:r>
            <w:r w:rsidRPr="00975148">
              <w:rPr>
                <w:rFonts w:ascii="標楷體" w:eastAsia="標楷體" w:hAnsi="標楷體" w:hint="eastAsia"/>
                <w:sz w:val="20"/>
                <w:szCs w:val="20"/>
              </w:rPr>
              <w:t>認識我們社會的生活習俗。</w:t>
            </w:r>
          </w:p>
          <w:p w14:paraId="7CA00F33"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4-2-2 </w:t>
            </w:r>
            <w:r w:rsidRPr="00975148">
              <w:rPr>
                <w:rFonts w:ascii="標楷體" w:eastAsia="標楷體" w:hAnsi="標楷體" w:hint="eastAsia"/>
                <w:sz w:val="20"/>
                <w:szCs w:val="20"/>
              </w:rPr>
              <w:t>認識自己與家人在家庭中的角色。</w:t>
            </w:r>
          </w:p>
          <w:p w14:paraId="23741CC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387FCA17"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 xml:space="preserve">1-2-3 </w:t>
            </w:r>
            <w:r w:rsidRPr="00975148">
              <w:rPr>
                <w:rFonts w:ascii="標楷體" w:eastAsia="標楷體" w:hAnsi="標楷體" w:hint="eastAsia"/>
                <w:sz w:val="20"/>
                <w:szCs w:val="20"/>
              </w:rPr>
              <w:t>察覺生活周遭人文歷史與生態環境的變遷。</w:t>
            </w:r>
          </w:p>
        </w:tc>
        <w:tc>
          <w:tcPr>
            <w:tcW w:w="3391" w:type="dxa"/>
          </w:tcPr>
          <w:p w14:paraId="1978B41E"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第二單元 家鄉巡禮</w:t>
            </w:r>
          </w:p>
          <w:p w14:paraId="46A29B9E"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傳統住屋</w:t>
            </w:r>
          </w:p>
          <w:p w14:paraId="6738E97E"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【活動一】不一樣的老房子</w:t>
            </w:r>
          </w:p>
          <w:p w14:paraId="0D627299"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1.教師引導學生閱讀課本第24、25頁課文與欣賞圖片。</w:t>
            </w:r>
          </w:p>
          <w:p w14:paraId="14D319AC"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2.傳統住屋和建材搶答大賽。</w:t>
            </w:r>
          </w:p>
          <w:p w14:paraId="018C96E8"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3.發表</w:t>
            </w:r>
          </w:p>
          <w:p w14:paraId="0985F756"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(1)教師透過課本情境引導學生分享在家鄉看過的傳統建築經驗。</w:t>
            </w:r>
          </w:p>
          <w:p w14:paraId="736E426E"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(2)學生依據蒐集的資料，加強說明各種傳統建築的建材特色與生活型態。</w:t>
            </w:r>
          </w:p>
          <w:p w14:paraId="67F77766"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(3)請學生對課本所舉的建築形式</w:t>
            </w:r>
            <w:r w:rsidRPr="00975148">
              <w:rPr>
                <w:rFonts w:ascii="標楷體" w:eastAsia="標楷體" w:hAnsi="標楷體"/>
                <w:noProof/>
                <w:sz w:val="20"/>
              </w:rPr>
              <w:t>(</w:t>
            </w:r>
            <w:r w:rsidRPr="00975148">
              <w:rPr>
                <w:rFonts w:ascii="標楷體" w:eastAsia="標楷體" w:hAnsi="標楷體" w:hint="eastAsia"/>
                <w:noProof/>
                <w:sz w:val="20"/>
              </w:rPr>
              <w:t>高腳屋、石板屋、三合院</w:t>
            </w:r>
            <w:r w:rsidRPr="00975148">
              <w:rPr>
                <w:rFonts w:ascii="標楷體" w:eastAsia="標楷體" w:hAnsi="標楷體"/>
                <w:noProof/>
                <w:sz w:val="20"/>
              </w:rPr>
              <w:t>)</w:t>
            </w:r>
            <w:r w:rsidRPr="00975148">
              <w:rPr>
                <w:rFonts w:ascii="標楷體" w:eastAsia="標楷體" w:hAnsi="標楷體" w:hint="eastAsia"/>
                <w:noProof/>
                <w:sz w:val="20"/>
              </w:rPr>
              <w:t>，發表自己的觀感。</w:t>
            </w:r>
          </w:p>
          <w:p w14:paraId="1BAC68D6"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4.配合動動腦。</w:t>
            </w:r>
          </w:p>
          <w:p w14:paraId="403E98FB"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5.統整課文重點：經由家鄉傳統住屋的觀察和資料蒐集中，我們可以了解它們的建築形式。三合院很能代表傳統農村生活的特色。透過家鄉傳統建築的觀察和資料蒐集，我們可以了解部分的先民生活。</w:t>
            </w:r>
          </w:p>
          <w:p w14:paraId="3C7FBAB6"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【活動二】三合院裡的生活</w:t>
            </w:r>
          </w:p>
          <w:p w14:paraId="0B2AB6AE" w14:textId="77777777" w:rsidR="00311F9B" w:rsidRPr="00975148" w:rsidRDefault="00311F9B" w:rsidP="00347A4A">
            <w:pPr>
              <w:autoSpaceDE w:val="0"/>
              <w:autoSpaceDN w:val="0"/>
              <w:snapToGrid w:val="0"/>
              <w:spacing w:before="57" w:after="57"/>
              <w:ind w:left="57" w:right="57"/>
              <w:rPr>
                <w:rFonts w:ascii="標楷體" w:eastAsia="標楷體" w:hAnsi="標楷體"/>
                <w:noProof/>
                <w:sz w:val="20"/>
                <w:szCs w:val="20"/>
              </w:rPr>
            </w:pPr>
            <w:r w:rsidRPr="00975148">
              <w:rPr>
                <w:rFonts w:ascii="標楷體" w:eastAsia="標楷體" w:hAnsi="標楷體"/>
                <w:noProof/>
                <w:sz w:val="20"/>
                <w:szCs w:val="20"/>
              </w:rPr>
              <w:t>1</w:t>
            </w:r>
            <w:r w:rsidRPr="00975148">
              <w:rPr>
                <w:rFonts w:ascii="標楷體" w:eastAsia="標楷體" w:hAnsi="標楷體" w:hint="eastAsia"/>
                <w:noProof/>
                <w:sz w:val="20"/>
                <w:szCs w:val="20"/>
              </w:rPr>
              <w:t>.引導學生閱讀課文與欣賞課本理想三合院生活空間情境圖。教師依據課文與圖意說明三合院的構造、形式、生活情形等，引發學生充分想像。</w:t>
            </w:r>
          </w:p>
          <w:p w14:paraId="00AEED88" w14:textId="77777777" w:rsidR="00311F9B" w:rsidRPr="00975148" w:rsidRDefault="00311F9B" w:rsidP="00347A4A">
            <w:pPr>
              <w:autoSpaceDE w:val="0"/>
              <w:autoSpaceDN w:val="0"/>
              <w:snapToGrid w:val="0"/>
              <w:spacing w:before="57" w:after="57"/>
              <w:ind w:left="57" w:right="57"/>
              <w:rPr>
                <w:rFonts w:ascii="標楷體" w:eastAsia="標楷體" w:hAnsi="標楷體"/>
                <w:noProof/>
                <w:sz w:val="20"/>
                <w:szCs w:val="20"/>
              </w:rPr>
            </w:pPr>
            <w:r w:rsidRPr="00975148">
              <w:rPr>
                <w:rFonts w:ascii="標楷體" w:eastAsia="標楷體" w:hAnsi="標楷體" w:hint="eastAsia"/>
                <w:noProof/>
                <w:sz w:val="20"/>
                <w:szCs w:val="20"/>
              </w:rPr>
              <w:t>2.分組競賽：教師依據三合院裡的生活，提供水池功能、房間排列關係等不同主題，讓學生分組進行生活描述競賽</w:t>
            </w:r>
            <w:r w:rsidRPr="00975148">
              <w:rPr>
                <w:rFonts w:ascii="標楷體" w:eastAsia="標楷體" w:hAnsi="標楷體"/>
                <w:noProof/>
                <w:sz w:val="20"/>
                <w:szCs w:val="20"/>
              </w:rPr>
              <w:t>.</w:t>
            </w:r>
            <w:r w:rsidRPr="00975148">
              <w:rPr>
                <w:rFonts w:ascii="標楷體" w:eastAsia="標楷體" w:hAnsi="標楷體" w:hint="eastAsia"/>
                <w:noProof/>
                <w:sz w:val="20"/>
                <w:szCs w:val="20"/>
              </w:rPr>
              <w:t>由各組合作組織內容，成為完整報告。</w:t>
            </w:r>
          </w:p>
          <w:p w14:paraId="51DB3659" w14:textId="77777777" w:rsidR="00311F9B" w:rsidRPr="00975148" w:rsidRDefault="00311F9B" w:rsidP="00347A4A">
            <w:pPr>
              <w:autoSpaceDE w:val="0"/>
              <w:autoSpaceDN w:val="0"/>
              <w:snapToGrid w:val="0"/>
              <w:spacing w:before="57" w:after="57"/>
              <w:ind w:left="57" w:right="57"/>
              <w:rPr>
                <w:rFonts w:ascii="標楷體" w:eastAsia="標楷體" w:hAnsi="標楷體"/>
                <w:noProof/>
                <w:sz w:val="20"/>
                <w:szCs w:val="20"/>
              </w:rPr>
            </w:pPr>
            <w:r w:rsidRPr="00975148">
              <w:rPr>
                <w:rFonts w:ascii="標楷體" w:eastAsia="標楷體" w:hAnsi="標楷體" w:hint="eastAsia"/>
                <w:noProof/>
                <w:sz w:val="20"/>
                <w:szCs w:val="20"/>
              </w:rPr>
              <w:t>3.演說與展示：各組將完成內容演說出來，與其他同學分享。</w:t>
            </w:r>
            <w:r w:rsidRPr="00975148">
              <w:rPr>
                <w:rFonts w:ascii="標楷體" w:eastAsia="標楷體" w:hAnsi="標楷體"/>
                <w:noProof/>
                <w:sz w:val="20"/>
                <w:szCs w:val="20"/>
              </w:rPr>
              <w:t>.</w:t>
            </w:r>
            <w:r w:rsidRPr="00975148">
              <w:rPr>
                <w:rFonts w:ascii="標楷體" w:eastAsia="標楷體" w:hAnsi="標楷體" w:hint="eastAsia"/>
                <w:noProof/>
                <w:sz w:val="20"/>
                <w:szCs w:val="20"/>
              </w:rPr>
              <w:t>展示各組蒐集到的圖片，並簡單介紹。</w:t>
            </w:r>
          </w:p>
          <w:p w14:paraId="61C0DA29" w14:textId="77777777" w:rsidR="00311F9B" w:rsidRPr="00A21746" w:rsidRDefault="00311F9B" w:rsidP="00347A4A">
            <w:pPr>
              <w:rPr>
                <w:rFonts w:ascii="標楷體" w:eastAsia="標楷體" w:hAnsi="標楷體"/>
              </w:rPr>
            </w:pPr>
            <w:r w:rsidRPr="00975148">
              <w:rPr>
                <w:rFonts w:ascii="標楷體" w:eastAsia="標楷體" w:hAnsi="標楷體"/>
                <w:noProof/>
                <w:sz w:val="20"/>
                <w:szCs w:val="20"/>
              </w:rPr>
              <w:t>4</w:t>
            </w:r>
            <w:r w:rsidRPr="00975148">
              <w:rPr>
                <w:rFonts w:ascii="標楷體" w:eastAsia="標楷體" w:hAnsi="標楷體" w:hint="eastAsia"/>
                <w:noProof/>
                <w:sz w:val="20"/>
                <w:szCs w:val="20"/>
              </w:rPr>
              <w:t>.統整課文重點：三合院代表傳統農</w:t>
            </w:r>
            <w:r w:rsidRPr="00975148">
              <w:rPr>
                <w:rFonts w:ascii="標楷體" w:eastAsia="標楷體" w:hAnsi="標楷體" w:hint="eastAsia"/>
                <w:noProof/>
                <w:sz w:val="20"/>
                <w:szCs w:val="20"/>
              </w:rPr>
              <w:lastRenderedPageBreak/>
              <w:t>業社會自給自足的生活方式，它表現了傳統的倫常觀念；仔細觀察家鄉早期的生活方式，會有一種古樸的美感。</w:t>
            </w:r>
          </w:p>
        </w:tc>
        <w:tc>
          <w:tcPr>
            <w:tcW w:w="537" w:type="dxa"/>
            <w:vAlign w:val="center"/>
          </w:tcPr>
          <w:p w14:paraId="3E7E366E"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lastRenderedPageBreak/>
              <w:t>3</w:t>
            </w:r>
          </w:p>
        </w:tc>
        <w:tc>
          <w:tcPr>
            <w:tcW w:w="2453" w:type="dxa"/>
          </w:tcPr>
          <w:p w14:paraId="0AFAE425"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560F0C2C"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第二單元 家鄉巡禮</w:t>
            </w:r>
          </w:p>
          <w:p w14:paraId="1A52DEAF"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傳統住屋</w:t>
            </w:r>
          </w:p>
          <w:p w14:paraId="7835AC39"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3E1CFFF1"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.口頭評量</w:t>
            </w:r>
          </w:p>
          <w:p w14:paraId="7993967E"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.習作練習</w:t>
            </w:r>
          </w:p>
          <w:p w14:paraId="2E0146BA"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3</w:t>
            </w:r>
            <w:r w:rsidRPr="00975148">
              <w:rPr>
                <w:rFonts w:ascii="標楷體" w:eastAsia="標楷體" w:hAnsi="標楷體" w:hint="eastAsia"/>
                <w:sz w:val="20"/>
                <w:szCs w:val="20"/>
              </w:rPr>
              <w:t>.分組競賽</w:t>
            </w:r>
          </w:p>
          <w:p w14:paraId="0203173B"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4</w:t>
            </w:r>
            <w:r w:rsidRPr="00975148">
              <w:rPr>
                <w:rFonts w:ascii="標楷體" w:eastAsia="標楷體" w:hAnsi="標楷體" w:hint="eastAsia"/>
                <w:sz w:val="20"/>
                <w:szCs w:val="20"/>
              </w:rPr>
              <w:t>.分組報告</w:t>
            </w:r>
          </w:p>
        </w:tc>
        <w:tc>
          <w:tcPr>
            <w:tcW w:w="2673" w:type="dxa"/>
          </w:tcPr>
          <w:p w14:paraId="4B9ED4C0" w14:textId="77777777" w:rsidR="00311F9B" w:rsidRPr="00A21746" w:rsidRDefault="00311F9B" w:rsidP="00347A4A">
            <w:pPr>
              <w:rPr>
                <w:rFonts w:ascii="標楷體" w:eastAsia="標楷體" w:hAnsi="標楷體"/>
              </w:rPr>
            </w:pPr>
          </w:p>
        </w:tc>
      </w:tr>
      <w:tr w:rsidR="00311F9B" w:rsidRPr="00A21746" w14:paraId="09E58839" w14:textId="77777777" w:rsidTr="00347A4A">
        <w:trPr>
          <w:cantSplit/>
          <w:trHeight w:val="1835"/>
        </w:trPr>
        <w:tc>
          <w:tcPr>
            <w:tcW w:w="1100" w:type="dxa"/>
            <w:textDirection w:val="tbRlV"/>
            <w:vAlign w:val="center"/>
          </w:tcPr>
          <w:p w14:paraId="762E73DA"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2498" w:type="dxa"/>
          </w:tcPr>
          <w:p w14:paraId="6F1F7B03"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2-2-1 </w:t>
            </w:r>
            <w:r w:rsidRPr="00975148">
              <w:rPr>
                <w:rFonts w:ascii="標楷體" w:eastAsia="標楷體" w:hAnsi="標楷體" w:hint="eastAsia"/>
                <w:noProof/>
                <w:sz w:val="20"/>
              </w:rPr>
              <w:t>了解居住地方的人文環境與經濟活動的歷史變遷。</w:t>
            </w:r>
          </w:p>
          <w:p w14:paraId="25BF1601"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2-2-2 </w:t>
            </w:r>
            <w:r w:rsidRPr="00975148">
              <w:rPr>
                <w:rFonts w:ascii="標楷體" w:eastAsia="標楷體" w:hAnsi="標楷體" w:hint="eastAsia"/>
                <w:noProof/>
                <w:sz w:val="20"/>
              </w:rPr>
              <w:t>認識居住地方的古蹟或考古發掘，並欣賞地方民俗之美。</w:t>
            </w:r>
          </w:p>
          <w:p w14:paraId="2EBBFE34"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6-2-1 </w:t>
            </w:r>
            <w:r w:rsidRPr="00975148">
              <w:rPr>
                <w:rFonts w:ascii="標楷體" w:eastAsia="標楷體" w:hAnsi="標楷體" w:hint="eastAsia"/>
                <w:noProof/>
                <w:sz w:val="20"/>
              </w:rPr>
              <w:t>從周遭生活中舉例指出權力如何影響個體或群體的權益</w:t>
            </w:r>
            <w:r w:rsidRPr="00975148">
              <w:rPr>
                <w:rFonts w:ascii="標楷體" w:eastAsia="標楷體" w:hAnsi="標楷體"/>
                <w:noProof/>
                <w:sz w:val="20"/>
              </w:rPr>
              <w:t>(</w:t>
            </w:r>
            <w:r w:rsidRPr="00975148">
              <w:rPr>
                <w:rFonts w:ascii="標楷體" w:eastAsia="標楷體" w:hAnsi="標楷體" w:hint="eastAsia"/>
                <w:noProof/>
                <w:sz w:val="20"/>
              </w:rPr>
              <w:t>如形成秩序、促進效率或傷害權益等</w:t>
            </w:r>
            <w:r w:rsidRPr="00975148">
              <w:rPr>
                <w:rFonts w:ascii="標楷體" w:eastAsia="標楷體" w:hAnsi="標楷體"/>
                <w:noProof/>
                <w:sz w:val="20"/>
              </w:rPr>
              <w:t>)</w:t>
            </w:r>
            <w:r w:rsidRPr="00975148">
              <w:rPr>
                <w:rFonts w:ascii="標楷體" w:eastAsia="標楷體" w:hAnsi="標楷體" w:hint="eastAsia"/>
                <w:noProof/>
                <w:sz w:val="20"/>
              </w:rPr>
              <w:t>。</w:t>
            </w:r>
          </w:p>
          <w:p w14:paraId="7D13E28F"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7-2-2 </w:t>
            </w:r>
            <w:r w:rsidRPr="00975148">
              <w:rPr>
                <w:rFonts w:ascii="標楷體" w:eastAsia="標楷體" w:hAnsi="標楷體" w:hint="eastAsia"/>
                <w:noProof/>
                <w:sz w:val="20"/>
              </w:rPr>
              <w:t>認識各種資源，並說明其受損、消失、再生或創造的情形，並能愛護資源。</w:t>
            </w:r>
          </w:p>
          <w:p w14:paraId="7EE787B3"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【家政教育】</w:t>
            </w:r>
          </w:p>
          <w:p w14:paraId="134DD2B2"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3</w:t>
            </w:r>
            <w:r w:rsidRPr="00975148">
              <w:rPr>
                <w:rFonts w:ascii="標楷體" w:eastAsia="標楷體" w:hAnsi="標楷體"/>
                <w:sz w:val="20"/>
                <w:szCs w:val="20"/>
              </w:rPr>
              <w:t xml:space="preserve">-2-1 </w:t>
            </w:r>
            <w:r w:rsidRPr="00975148">
              <w:rPr>
                <w:rFonts w:ascii="標楷體" w:eastAsia="標楷體" w:hAnsi="標楷體" w:hint="eastAsia"/>
                <w:sz w:val="20"/>
                <w:szCs w:val="20"/>
              </w:rPr>
              <w:t>認識我們社會的生活習俗。</w:t>
            </w:r>
          </w:p>
          <w:p w14:paraId="2B98A319"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4-2-2 </w:t>
            </w:r>
            <w:r w:rsidRPr="00975148">
              <w:rPr>
                <w:rFonts w:ascii="標楷體" w:eastAsia="標楷體" w:hAnsi="標楷體" w:hint="eastAsia"/>
                <w:sz w:val="20"/>
                <w:szCs w:val="20"/>
              </w:rPr>
              <w:t>認識自己與家人在家庭中的角色。</w:t>
            </w:r>
          </w:p>
          <w:p w14:paraId="19B5C4E9"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6D4FD56A"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 xml:space="preserve">1-2-3 </w:t>
            </w:r>
            <w:r w:rsidRPr="00975148">
              <w:rPr>
                <w:rFonts w:ascii="標楷體" w:eastAsia="標楷體" w:hAnsi="標楷體" w:hint="eastAsia"/>
                <w:sz w:val="20"/>
                <w:szCs w:val="20"/>
              </w:rPr>
              <w:t>察覺生活周遭人文歷史與生態環境的變遷。</w:t>
            </w:r>
            <w:r w:rsidRPr="00975148">
              <w:rPr>
                <w:rFonts w:ascii="標楷體" w:eastAsia="標楷體" w:hAnsi="標楷體"/>
                <w:sz w:val="20"/>
                <w:szCs w:val="20"/>
              </w:rPr>
              <w:fldChar w:fldCharType="begin"/>
            </w:r>
            <w:r w:rsidRPr="00975148">
              <w:rPr>
                <w:rFonts w:ascii="標楷體" w:eastAsia="標楷體" w:hAnsi="標楷體"/>
                <w:sz w:val="20"/>
                <w:szCs w:val="20"/>
              </w:rPr>
              <w:instrText xml:space="preserve"> MERGEFIELD </w:instrText>
            </w:r>
            <w:r w:rsidRPr="00975148">
              <w:rPr>
                <w:rFonts w:ascii="標楷體" w:eastAsia="標楷體" w:hAnsi="標楷體" w:hint="eastAsia"/>
                <w:sz w:val="20"/>
                <w:szCs w:val="20"/>
              </w:rPr>
              <w:instrText>重大議題</w:instrText>
            </w:r>
            <w:r w:rsidRPr="00975148">
              <w:rPr>
                <w:rFonts w:ascii="標楷體" w:eastAsia="標楷體" w:hAnsi="標楷體"/>
                <w:sz w:val="20"/>
                <w:szCs w:val="20"/>
              </w:rPr>
              <w:instrText xml:space="preserve"> </w:instrText>
            </w:r>
            <w:r w:rsidRPr="00975148">
              <w:rPr>
                <w:rFonts w:ascii="標楷體" w:eastAsia="標楷體" w:hAnsi="標楷體"/>
                <w:sz w:val="20"/>
                <w:szCs w:val="20"/>
              </w:rPr>
              <w:fldChar w:fldCharType="end"/>
            </w:r>
          </w:p>
        </w:tc>
        <w:tc>
          <w:tcPr>
            <w:tcW w:w="3391" w:type="dxa"/>
          </w:tcPr>
          <w:p w14:paraId="2ABB3B3F"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第二單元 家鄉巡禮</w:t>
            </w:r>
          </w:p>
          <w:p w14:paraId="6BDC9D8D"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傳統住屋</w:t>
            </w:r>
          </w:p>
          <w:p w14:paraId="099516DF"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【活動三】早期的生活紀錄</w:t>
            </w:r>
          </w:p>
          <w:p w14:paraId="379B2B2D"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1</w:t>
            </w:r>
            <w:r w:rsidRPr="00975148">
              <w:rPr>
                <w:rFonts w:ascii="標楷體" w:eastAsia="標楷體" w:hAnsi="標楷體" w:hint="eastAsia"/>
                <w:noProof/>
                <w:sz w:val="20"/>
              </w:rPr>
              <w:t>.教師引導學生閱讀課本第</w:t>
            </w:r>
            <w:r w:rsidRPr="00975148">
              <w:rPr>
                <w:rFonts w:ascii="標楷體" w:eastAsia="標楷體" w:hAnsi="標楷體"/>
                <w:noProof/>
                <w:sz w:val="20"/>
              </w:rPr>
              <w:t>2</w:t>
            </w:r>
            <w:r w:rsidRPr="00975148">
              <w:rPr>
                <w:rFonts w:ascii="標楷體" w:eastAsia="標楷體" w:hAnsi="標楷體" w:hint="eastAsia"/>
                <w:noProof/>
                <w:sz w:val="20"/>
              </w:rPr>
              <w:t>8、</w:t>
            </w:r>
            <w:r w:rsidRPr="00975148">
              <w:rPr>
                <w:rFonts w:ascii="標楷體" w:eastAsia="標楷體" w:hAnsi="標楷體"/>
                <w:noProof/>
                <w:sz w:val="20"/>
              </w:rPr>
              <w:t>2</w:t>
            </w:r>
            <w:r w:rsidRPr="00975148">
              <w:rPr>
                <w:rFonts w:ascii="標楷體" w:eastAsia="標楷體" w:hAnsi="標楷體" w:hint="eastAsia"/>
                <w:noProof/>
                <w:sz w:val="20"/>
              </w:rPr>
              <w:t>9頁課文與欣賞圖片。教師並請學生說說看早期的住屋和現代的住屋有何差異。</w:t>
            </w:r>
          </w:p>
          <w:p w14:paraId="56D41FBC"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2.教師指導學生分組討論對家鄉早期生活的憧憬或想像，並與現代生活做比較。</w:t>
            </w:r>
          </w:p>
          <w:p w14:paraId="22D24697"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3.分組報告早期生活和現代生活的異同之處。並將報告資料製作成紀錄表。</w:t>
            </w:r>
          </w:p>
          <w:p w14:paraId="77EAD9C8"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4.教師說明臺灣各地均有早期的傳統住屋，有些目前還有人住在裡面，有些已經廢棄無人居住，另有些則已經成為古蹟或觀光景點。</w:t>
            </w:r>
          </w:p>
          <w:p w14:paraId="07B1C013"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5.請學生回答問題：「想想看，傳統住屋的轉變，有什麼優、缺點？」</w:t>
            </w:r>
            <w:r w:rsidRPr="00975148">
              <w:rPr>
                <w:rFonts w:ascii="標楷體" w:eastAsia="標楷體" w:hAnsi="標楷體"/>
                <w:noProof/>
                <w:sz w:val="20"/>
              </w:rPr>
              <w:t>(</w:t>
            </w:r>
            <w:r w:rsidRPr="00975148">
              <w:rPr>
                <w:rFonts w:ascii="標楷體" w:eastAsia="標楷體" w:hAnsi="標楷體" w:hint="eastAsia"/>
                <w:noProof/>
                <w:sz w:val="20"/>
              </w:rPr>
              <w:t>請學生依自身經驗回答。例：優點：有些規畫成古蹟，能讓更多人欣賞到傳統住屋之美；缺點：傳統住屋被拆除改建，使得先民留下的生活痕跡也跟著消失。</w:t>
            </w:r>
            <w:r w:rsidRPr="00975148">
              <w:rPr>
                <w:rFonts w:ascii="標楷體" w:eastAsia="標楷體" w:hAnsi="標楷體"/>
                <w:noProof/>
                <w:sz w:val="20"/>
              </w:rPr>
              <w:t>)</w:t>
            </w:r>
          </w:p>
          <w:p w14:paraId="49225A77"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6.配合第</w:t>
            </w:r>
            <w:r w:rsidRPr="00975148">
              <w:rPr>
                <w:rFonts w:ascii="標楷體" w:eastAsia="標楷體" w:hAnsi="標楷體"/>
                <w:noProof/>
                <w:sz w:val="20"/>
              </w:rPr>
              <w:t>1</w:t>
            </w:r>
            <w:r w:rsidRPr="00975148">
              <w:rPr>
                <w:rFonts w:ascii="標楷體" w:eastAsia="標楷體" w:hAnsi="標楷體" w:hint="eastAsia"/>
                <w:noProof/>
                <w:sz w:val="20"/>
              </w:rPr>
              <w:t>課習作。</w:t>
            </w:r>
          </w:p>
          <w:p w14:paraId="45F55E99" w14:textId="77777777" w:rsidR="00311F9B" w:rsidRPr="00A21746" w:rsidRDefault="00311F9B" w:rsidP="00347A4A">
            <w:pPr>
              <w:rPr>
                <w:rFonts w:ascii="標楷體" w:eastAsia="標楷體" w:hAnsi="標楷體"/>
              </w:rPr>
            </w:pPr>
            <w:r w:rsidRPr="00975148">
              <w:rPr>
                <w:rFonts w:ascii="標楷體" w:eastAsia="標楷體" w:hAnsi="標楷體" w:hint="eastAsia"/>
                <w:noProof/>
                <w:sz w:val="20"/>
              </w:rPr>
              <w:t>7.統整課文重點：傳統住屋反映了早期的家鄉生活，透過它們可以增加我們對當時生活的想像。現在的生活，因為各種原因改變了居住的形式，傳統住屋也減少了，有些被改建為新式樓房，有些則被規畫為古蹟，帶動觀光發展。</w:t>
            </w:r>
          </w:p>
        </w:tc>
        <w:tc>
          <w:tcPr>
            <w:tcW w:w="537" w:type="dxa"/>
            <w:vAlign w:val="center"/>
          </w:tcPr>
          <w:p w14:paraId="713AE57A"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3</w:t>
            </w:r>
          </w:p>
        </w:tc>
        <w:tc>
          <w:tcPr>
            <w:tcW w:w="2453" w:type="dxa"/>
          </w:tcPr>
          <w:p w14:paraId="7B82679D"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54CDDA42"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第二單元 家鄉巡禮</w:t>
            </w:r>
          </w:p>
          <w:p w14:paraId="783B094A"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傳統住屋</w:t>
            </w:r>
          </w:p>
          <w:p w14:paraId="0BE04AA1"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369BC7F3"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.口頭評量</w:t>
            </w:r>
          </w:p>
          <w:p w14:paraId="1152775E"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.習作練習</w:t>
            </w:r>
          </w:p>
          <w:p w14:paraId="23BA0C92"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3</w:t>
            </w:r>
            <w:r w:rsidRPr="00975148">
              <w:rPr>
                <w:rFonts w:ascii="標楷體" w:eastAsia="標楷體" w:hAnsi="標楷體" w:hint="eastAsia"/>
                <w:sz w:val="20"/>
                <w:szCs w:val="20"/>
              </w:rPr>
              <w:t>.分組競賽</w:t>
            </w:r>
          </w:p>
          <w:p w14:paraId="3380F217"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4</w:t>
            </w:r>
            <w:r w:rsidRPr="00975148">
              <w:rPr>
                <w:rFonts w:ascii="標楷體" w:eastAsia="標楷體" w:hAnsi="標楷體" w:hint="eastAsia"/>
                <w:sz w:val="20"/>
                <w:szCs w:val="20"/>
              </w:rPr>
              <w:t>.分組報告</w:t>
            </w:r>
          </w:p>
        </w:tc>
        <w:tc>
          <w:tcPr>
            <w:tcW w:w="2673" w:type="dxa"/>
          </w:tcPr>
          <w:p w14:paraId="74D426E8" w14:textId="77777777" w:rsidR="00311F9B" w:rsidRPr="00A21746" w:rsidRDefault="00311F9B" w:rsidP="00347A4A">
            <w:pPr>
              <w:rPr>
                <w:rFonts w:ascii="標楷體" w:eastAsia="標楷體" w:hAnsi="標楷體"/>
              </w:rPr>
            </w:pPr>
          </w:p>
        </w:tc>
      </w:tr>
      <w:tr w:rsidR="00311F9B" w:rsidRPr="00A21746" w14:paraId="7E9FF51F" w14:textId="77777777" w:rsidTr="00347A4A">
        <w:trPr>
          <w:cantSplit/>
          <w:trHeight w:val="1830"/>
        </w:trPr>
        <w:tc>
          <w:tcPr>
            <w:tcW w:w="1100" w:type="dxa"/>
            <w:textDirection w:val="tbRlV"/>
            <w:vAlign w:val="center"/>
          </w:tcPr>
          <w:p w14:paraId="45A7A296"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2498" w:type="dxa"/>
          </w:tcPr>
          <w:p w14:paraId="4B1530F4"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1-2-1 </w:t>
            </w:r>
            <w:r w:rsidRPr="00975148">
              <w:rPr>
                <w:rFonts w:ascii="標楷體" w:eastAsia="標楷體" w:hAnsi="標楷體" w:hint="eastAsia"/>
                <w:noProof/>
                <w:sz w:val="20"/>
              </w:rPr>
              <w:t>描述居住地方的自然與人文特性。</w:t>
            </w:r>
          </w:p>
          <w:p w14:paraId="0703E007"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2-2-1 </w:t>
            </w:r>
            <w:r w:rsidRPr="00975148">
              <w:rPr>
                <w:rFonts w:ascii="標楷體" w:eastAsia="標楷體" w:hAnsi="標楷體" w:hint="eastAsia"/>
                <w:noProof/>
                <w:sz w:val="20"/>
              </w:rPr>
              <w:t>了解居住地方的人文環境與經濟活動的歷史變遷。</w:t>
            </w:r>
          </w:p>
          <w:p w14:paraId="3AB628C9"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2-2-2 </w:t>
            </w:r>
            <w:r w:rsidRPr="00975148">
              <w:rPr>
                <w:rFonts w:ascii="標楷體" w:eastAsia="標楷體" w:hAnsi="標楷體" w:hint="eastAsia"/>
                <w:noProof/>
                <w:sz w:val="20"/>
              </w:rPr>
              <w:t>認識居住地方的古蹟或考古發掘，並欣賞地方民俗之美。</w:t>
            </w:r>
          </w:p>
          <w:p w14:paraId="7947825B"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4-2-2 </w:t>
            </w:r>
            <w:r w:rsidRPr="00975148">
              <w:rPr>
                <w:rFonts w:ascii="標楷體" w:eastAsia="標楷體" w:hAnsi="標楷體" w:hint="eastAsia"/>
                <w:noProof/>
                <w:sz w:val="20"/>
              </w:rPr>
              <w:t>列舉自己對自然與超自然界中感興趣的現象。</w:t>
            </w:r>
          </w:p>
          <w:p w14:paraId="4760C702"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【家政教育】</w:t>
            </w:r>
          </w:p>
          <w:p w14:paraId="66BF6B92"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3-2-1 </w:t>
            </w:r>
            <w:r w:rsidRPr="00975148">
              <w:rPr>
                <w:rFonts w:ascii="標楷體" w:eastAsia="標楷體" w:hAnsi="標楷體" w:hint="eastAsia"/>
                <w:sz w:val="20"/>
                <w:szCs w:val="20"/>
              </w:rPr>
              <w:t>認識我們社會的生活習俗。</w:t>
            </w:r>
          </w:p>
          <w:p w14:paraId="588EA3B1"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732AAD77"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1-2-3 </w:t>
            </w:r>
            <w:r w:rsidRPr="00975148">
              <w:rPr>
                <w:rFonts w:ascii="標楷體" w:eastAsia="標楷體" w:hAnsi="標楷體" w:hint="eastAsia"/>
                <w:sz w:val="20"/>
                <w:szCs w:val="20"/>
              </w:rPr>
              <w:t>察覺生活周遭人文歷史與生態環境的變遷。</w:t>
            </w:r>
          </w:p>
          <w:p w14:paraId="474DAB36"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 xml:space="preserve">4-2-1 </w:t>
            </w:r>
            <w:r w:rsidRPr="00975148">
              <w:rPr>
                <w:rFonts w:ascii="標楷體" w:eastAsia="標楷體" w:hAnsi="標楷體" w:hint="eastAsia"/>
                <w:sz w:val="20"/>
                <w:szCs w:val="20"/>
              </w:rPr>
              <w:t>能操作基本科學技能與運用網路資訊蒐集環境資料。</w:t>
            </w:r>
            <w:r w:rsidRPr="00975148">
              <w:rPr>
                <w:rFonts w:ascii="標楷體" w:eastAsia="標楷體" w:hAnsi="標楷體"/>
                <w:sz w:val="20"/>
                <w:szCs w:val="20"/>
              </w:rPr>
              <w:fldChar w:fldCharType="begin"/>
            </w:r>
            <w:r w:rsidRPr="00975148">
              <w:rPr>
                <w:rFonts w:ascii="標楷體" w:eastAsia="標楷體" w:hAnsi="標楷體"/>
                <w:sz w:val="20"/>
                <w:szCs w:val="20"/>
              </w:rPr>
              <w:instrText xml:space="preserve"> MERGEFIELD </w:instrText>
            </w:r>
            <w:r w:rsidRPr="00975148">
              <w:rPr>
                <w:rFonts w:ascii="標楷體" w:eastAsia="標楷體" w:hAnsi="標楷體" w:hint="eastAsia"/>
                <w:sz w:val="20"/>
                <w:szCs w:val="20"/>
              </w:rPr>
              <w:instrText>重大議題</w:instrText>
            </w:r>
            <w:r w:rsidRPr="00975148">
              <w:rPr>
                <w:rFonts w:ascii="標楷體" w:eastAsia="標楷體" w:hAnsi="標楷體"/>
                <w:sz w:val="20"/>
                <w:szCs w:val="20"/>
              </w:rPr>
              <w:instrText xml:space="preserve"> </w:instrText>
            </w:r>
            <w:r w:rsidRPr="00975148">
              <w:rPr>
                <w:rFonts w:ascii="標楷體" w:eastAsia="標楷體" w:hAnsi="標楷體"/>
                <w:sz w:val="20"/>
                <w:szCs w:val="20"/>
              </w:rPr>
              <w:fldChar w:fldCharType="end"/>
            </w:r>
          </w:p>
        </w:tc>
        <w:tc>
          <w:tcPr>
            <w:tcW w:w="3391" w:type="dxa"/>
          </w:tcPr>
          <w:p w14:paraId="09AE0F9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第二單 家鄉巡禮</w:t>
            </w:r>
          </w:p>
          <w:p w14:paraId="7597ABBA"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廟宇與老街</w:t>
            </w:r>
          </w:p>
          <w:p w14:paraId="56A3E30C"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【活動一】廟宇與生活</w:t>
            </w:r>
          </w:p>
          <w:p w14:paraId="684A3386"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1.教師提問，請學生依自身經驗回答問題。</w:t>
            </w:r>
          </w:p>
          <w:p w14:paraId="01A798AA"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2.教師引導學生閱讀課本第30、31頁課文與欣賞圖片。</w:t>
            </w:r>
          </w:p>
          <w:p w14:paraId="15986456"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3.好神起飛：教師利用好神騰雲圖，請學生回答問題。</w:t>
            </w:r>
          </w:p>
          <w:p w14:paraId="124E0206"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4.統整課文重點：人們為祈求平安和心靈寄託而興建各種廟宇，此外，廟宇還聯絡了地方鄉親的感情。這些廟宇反映家鄉的生活變遷，是我們認識家鄉的重要依據。</w:t>
            </w:r>
          </w:p>
          <w:p w14:paraId="55B069CC"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【活動二】老街巡禮</w:t>
            </w:r>
          </w:p>
          <w:p w14:paraId="6BD78F7C"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1.教師引導學生閱讀課本第32、33課文與欣賞圖片。</w:t>
            </w:r>
          </w:p>
          <w:p w14:paraId="47A87E6F"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2.教師引導學生，依據事先蒐集的資料或圖片，回答問題。</w:t>
            </w:r>
          </w:p>
          <w:p w14:paraId="260741DE"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(1)在你的家鄉裡還有老街嗎？如果有，它們大多是怎樣的建築呢？如果沒有，可能是什麼原因造成的呢？</w:t>
            </w:r>
          </w:p>
          <w:p w14:paraId="7F769772"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(2)說說看，你對老街的了解和看法。</w:t>
            </w:r>
          </w:p>
          <w:p w14:paraId="039CDA4B"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(3)配合動動腦：「傳統老街和一般你所看到的街道，有哪些不同的地方？」</w:t>
            </w:r>
          </w:p>
          <w:p w14:paraId="336F15AF"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3.透過課本內容和學生的資料發表，教師將有關老街的資料作重點整理，加深學生對老街的認識。</w:t>
            </w:r>
          </w:p>
          <w:p w14:paraId="479FBB62" w14:textId="77777777" w:rsidR="00311F9B" w:rsidRPr="00A21746" w:rsidRDefault="00311F9B" w:rsidP="00347A4A">
            <w:pPr>
              <w:rPr>
                <w:rFonts w:ascii="標楷體" w:eastAsia="標楷體" w:hAnsi="標楷體"/>
              </w:rPr>
            </w:pPr>
            <w:r w:rsidRPr="00975148">
              <w:rPr>
                <w:rFonts w:ascii="標楷體" w:eastAsia="標楷體" w:hAnsi="標楷體" w:hint="eastAsia"/>
                <w:noProof/>
                <w:sz w:val="20"/>
                <w:szCs w:val="20"/>
              </w:rPr>
              <w:t>4.統整課文重點：老街是早期人們交換日常用品的地方，常因廟宇的人潮聚集演變而成。老街店舖面向街道為買賣物品所在；店舖後方通常是商家</w:t>
            </w:r>
            <w:r w:rsidRPr="00975148">
              <w:rPr>
                <w:rFonts w:ascii="標楷體" w:eastAsia="標楷體" w:hAnsi="標楷體" w:hint="eastAsia"/>
                <w:noProof/>
                <w:sz w:val="20"/>
                <w:szCs w:val="20"/>
              </w:rPr>
              <w:lastRenderedPageBreak/>
              <w:t>起居作息場所，因此兼具商業與住家的機能。</w:t>
            </w:r>
          </w:p>
        </w:tc>
        <w:tc>
          <w:tcPr>
            <w:tcW w:w="537" w:type="dxa"/>
            <w:vAlign w:val="center"/>
          </w:tcPr>
          <w:p w14:paraId="55E46C27"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lastRenderedPageBreak/>
              <w:t>3</w:t>
            </w:r>
          </w:p>
        </w:tc>
        <w:tc>
          <w:tcPr>
            <w:tcW w:w="2453" w:type="dxa"/>
          </w:tcPr>
          <w:p w14:paraId="3715EDEF"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5F55B487"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第二單 家鄉巡禮</w:t>
            </w:r>
          </w:p>
          <w:p w14:paraId="75FB7C8D"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廟宇與老街</w:t>
            </w:r>
          </w:p>
          <w:p w14:paraId="4BE62170"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569D9509" w14:textId="77777777" w:rsidR="00311F9B" w:rsidRPr="00975148" w:rsidRDefault="00311F9B" w:rsidP="00347A4A">
            <w:pPr>
              <w:pStyle w:val="4123"/>
              <w:tabs>
                <w:tab w:val="clear" w:pos="142"/>
              </w:tabs>
              <w:snapToGrid w:val="0"/>
              <w:spacing w:before="57" w:after="57" w:line="240" w:lineRule="auto"/>
              <w:ind w:left="57" w:firstLine="0"/>
              <w:jc w:val="left"/>
              <w:rPr>
                <w:rFonts w:ascii="標楷體" w:eastAsia="標楷體" w:hAnsi="標楷體"/>
                <w:sz w:val="20"/>
              </w:rPr>
            </w:pPr>
            <w:r w:rsidRPr="00975148">
              <w:rPr>
                <w:rFonts w:ascii="標楷體" w:eastAsia="標楷體" w:hAnsi="標楷體"/>
                <w:sz w:val="20"/>
              </w:rPr>
              <w:t>1</w:t>
            </w:r>
            <w:r w:rsidRPr="00975148">
              <w:rPr>
                <w:rFonts w:ascii="標楷體" w:eastAsia="標楷體" w:hAnsi="標楷體" w:hint="eastAsia"/>
                <w:sz w:val="20"/>
              </w:rPr>
              <w:t>.口頭評量</w:t>
            </w:r>
          </w:p>
          <w:p w14:paraId="766B61D1" w14:textId="77777777" w:rsidR="00311F9B" w:rsidRPr="00975148" w:rsidRDefault="00311F9B" w:rsidP="00347A4A">
            <w:pPr>
              <w:pStyle w:val="4123"/>
              <w:tabs>
                <w:tab w:val="clear" w:pos="142"/>
              </w:tabs>
              <w:snapToGrid w:val="0"/>
              <w:spacing w:before="57" w:after="57" w:line="240" w:lineRule="auto"/>
              <w:ind w:left="57" w:firstLine="0"/>
              <w:jc w:val="left"/>
              <w:rPr>
                <w:rFonts w:ascii="標楷體" w:eastAsia="標楷體" w:hAnsi="標楷體"/>
                <w:sz w:val="20"/>
              </w:rPr>
            </w:pPr>
            <w:r w:rsidRPr="00975148">
              <w:rPr>
                <w:rFonts w:ascii="標楷體" w:eastAsia="標楷體" w:hAnsi="標楷體"/>
                <w:sz w:val="20"/>
              </w:rPr>
              <w:t>2</w:t>
            </w:r>
            <w:r w:rsidRPr="00975148">
              <w:rPr>
                <w:rFonts w:ascii="標楷體" w:eastAsia="標楷體" w:hAnsi="標楷體" w:hint="eastAsia"/>
                <w:sz w:val="20"/>
              </w:rPr>
              <w:t>.習作練習</w:t>
            </w:r>
          </w:p>
          <w:p w14:paraId="1094902E"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3</w:t>
            </w:r>
            <w:r w:rsidRPr="00975148">
              <w:rPr>
                <w:rFonts w:ascii="標楷體" w:eastAsia="標楷體" w:hAnsi="標楷體" w:hint="eastAsia"/>
                <w:sz w:val="20"/>
                <w:szCs w:val="20"/>
              </w:rPr>
              <w:t>.實作評量</w:t>
            </w:r>
          </w:p>
        </w:tc>
        <w:tc>
          <w:tcPr>
            <w:tcW w:w="2673" w:type="dxa"/>
          </w:tcPr>
          <w:p w14:paraId="2E6BF4ED" w14:textId="77777777" w:rsidR="00311F9B" w:rsidRPr="00A21746" w:rsidRDefault="00311F9B" w:rsidP="00347A4A">
            <w:pPr>
              <w:rPr>
                <w:rFonts w:ascii="標楷體" w:eastAsia="標楷體" w:hAnsi="標楷體"/>
              </w:rPr>
            </w:pPr>
          </w:p>
        </w:tc>
      </w:tr>
      <w:tr w:rsidR="00311F9B" w:rsidRPr="00A21746" w14:paraId="2F49D951" w14:textId="77777777" w:rsidTr="00347A4A">
        <w:trPr>
          <w:cantSplit/>
          <w:trHeight w:val="1840"/>
        </w:trPr>
        <w:tc>
          <w:tcPr>
            <w:tcW w:w="1100" w:type="dxa"/>
            <w:textDirection w:val="tbRlV"/>
            <w:vAlign w:val="center"/>
          </w:tcPr>
          <w:p w14:paraId="598B9BF9" w14:textId="77777777" w:rsidR="00311F9B" w:rsidRPr="000360B5" w:rsidRDefault="00311F9B" w:rsidP="00347A4A">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2498" w:type="dxa"/>
          </w:tcPr>
          <w:p w14:paraId="5BEB8715"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1-2-1 </w:t>
            </w:r>
            <w:r w:rsidRPr="00975148">
              <w:rPr>
                <w:rFonts w:ascii="標楷體" w:eastAsia="標楷體" w:hAnsi="標楷體" w:hint="eastAsia"/>
                <w:noProof/>
                <w:sz w:val="20"/>
              </w:rPr>
              <w:t>描述地方或區域的自然與人文特性。</w:t>
            </w:r>
          </w:p>
          <w:p w14:paraId="75AA127B"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2-2-1 </w:t>
            </w:r>
            <w:r w:rsidRPr="00975148">
              <w:rPr>
                <w:rFonts w:ascii="標楷體" w:eastAsia="標楷體" w:hAnsi="標楷體" w:hint="eastAsia"/>
                <w:noProof/>
                <w:sz w:val="20"/>
              </w:rPr>
              <w:t>瞭解居住地方的人文環境與經濟活動的歷史變遷。</w:t>
            </w:r>
          </w:p>
          <w:p w14:paraId="1894016E"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2-2-2 </w:t>
            </w:r>
            <w:r w:rsidRPr="00975148">
              <w:rPr>
                <w:rFonts w:ascii="標楷體" w:eastAsia="標楷體" w:hAnsi="標楷體" w:hint="eastAsia"/>
                <w:noProof/>
                <w:sz w:val="20"/>
              </w:rPr>
              <w:t>認識居住地方的古蹟或考古發掘，並欣賞地方民俗之美。</w:t>
            </w:r>
          </w:p>
          <w:p w14:paraId="01079F79"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4-2-2 </w:t>
            </w:r>
            <w:r w:rsidRPr="00975148">
              <w:rPr>
                <w:rFonts w:ascii="標楷體" w:eastAsia="標楷體" w:hAnsi="標楷體" w:hint="eastAsia"/>
                <w:noProof/>
                <w:sz w:val="20"/>
              </w:rPr>
              <w:t>列舉自己對自然與超自然界中感興趣的現象。</w:t>
            </w:r>
          </w:p>
          <w:p w14:paraId="1C7D9583"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【家政教育】</w:t>
            </w:r>
          </w:p>
          <w:p w14:paraId="18DD910B"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3-2-1 </w:t>
            </w:r>
            <w:r w:rsidRPr="00975148">
              <w:rPr>
                <w:rFonts w:ascii="標楷體" w:eastAsia="標楷體" w:hAnsi="標楷體" w:hint="eastAsia"/>
                <w:sz w:val="20"/>
                <w:szCs w:val="20"/>
              </w:rPr>
              <w:t>認識我們社會的生活習俗。</w:t>
            </w:r>
          </w:p>
          <w:p w14:paraId="071218CC"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5C4DF202"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1-2-3 </w:t>
            </w:r>
            <w:r w:rsidRPr="00975148">
              <w:rPr>
                <w:rFonts w:ascii="標楷體" w:eastAsia="標楷體" w:hAnsi="標楷體" w:hint="eastAsia"/>
                <w:sz w:val="20"/>
                <w:szCs w:val="20"/>
              </w:rPr>
              <w:t>察覺生活周遭人文歷史與生態環境的變遷。</w:t>
            </w:r>
          </w:p>
          <w:p w14:paraId="354A1925"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 xml:space="preserve">4-2-1 </w:t>
            </w:r>
            <w:r w:rsidRPr="00975148">
              <w:rPr>
                <w:rFonts w:ascii="標楷體" w:eastAsia="標楷體" w:hAnsi="標楷體" w:hint="eastAsia"/>
                <w:sz w:val="20"/>
                <w:szCs w:val="20"/>
              </w:rPr>
              <w:t>能操作基本科學技能與運用網路資訊蒐集環境資料。</w:t>
            </w:r>
            <w:r w:rsidRPr="00975148">
              <w:rPr>
                <w:rFonts w:ascii="標楷體" w:eastAsia="標楷體" w:hAnsi="標楷體"/>
                <w:sz w:val="20"/>
                <w:szCs w:val="20"/>
              </w:rPr>
              <w:fldChar w:fldCharType="begin"/>
            </w:r>
            <w:r w:rsidRPr="00975148">
              <w:rPr>
                <w:rFonts w:ascii="標楷體" w:eastAsia="標楷體" w:hAnsi="標楷體"/>
                <w:sz w:val="20"/>
                <w:szCs w:val="20"/>
              </w:rPr>
              <w:instrText xml:space="preserve"> MERGEFIELD </w:instrText>
            </w:r>
            <w:r w:rsidRPr="00975148">
              <w:rPr>
                <w:rFonts w:ascii="標楷體" w:eastAsia="標楷體" w:hAnsi="標楷體" w:hint="eastAsia"/>
                <w:sz w:val="20"/>
                <w:szCs w:val="20"/>
              </w:rPr>
              <w:instrText>重大議題</w:instrText>
            </w:r>
            <w:r w:rsidRPr="00975148">
              <w:rPr>
                <w:rFonts w:ascii="標楷體" w:eastAsia="標楷體" w:hAnsi="標楷體"/>
                <w:sz w:val="20"/>
                <w:szCs w:val="20"/>
              </w:rPr>
              <w:instrText xml:space="preserve"> </w:instrText>
            </w:r>
            <w:r w:rsidRPr="00975148">
              <w:rPr>
                <w:rFonts w:ascii="標楷體" w:eastAsia="標楷體" w:hAnsi="標楷體"/>
                <w:sz w:val="20"/>
                <w:szCs w:val="20"/>
              </w:rPr>
              <w:fldChar w:fldCharType="end"/>
            </w:r>
          </w:p>
        </w:tc>
        <w:tc>
          <w:tcPr>
            <w:tcW w:w="3391" w:type="dxa"/>
          </w:tcPr>
          <w:p w14:paraId="76B37D8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第二單元 家鄉巡禮</w:t>
            </w:r>
          </w:p>
          <w:p w14:paraId="5EE28844"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廟宇與老街</w:t>
            </w:r>
          </w:p>
          <w:p w14:paraId="339280C8"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【活動三】廟宇、老街新風貌</w:t>
            </w:r>
          </w:p>
          <w:p w14:paraId="16633799"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1.教師引導學生閱讀課本第34、35頁課文與欣賞圖片。</w:t>
            </w:r>
          </w:p>
          <w:p w14:paraId="7758B23C"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2.教師說明廟宇與老街的新風貌。</w:t>
            </w:r>
          </w:p>
          <w:p w14:paraId="20BA96D8"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3.配合第2課習作。</w:t>
            </w:r>
          </w:p>
          <w:p w14:paraId="31399770"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4.討論與發表：將學生分組討論，家鄉的廟宇和老街還可以做哪些改變呢？</w:t>
            </w:r>
          </w:p>
          <w:p w14:paraId="09737BA8"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5</w:t>
            </w:r>
            <w:r w:rsidRPr="00975148">
              <w:rPr>
                <w:rFonts w:ascii="標楷體" w:eastAsia="標楷體" w:hAnsi="標楷體" w:hint="eastAsia"/>
                <w:noProof/>
                <w:sz w:val="20"/>
              </w:rPr>
              <w:t>.統整課文重點：隨著時代潮流，廟宇和老街產生新的風貌；有的被現代建築所取代；有的刻意保持原始風貌，成為家鄉重要的文化資產。</w:t>
            </w:r>
          </w:p>
          <w:p w14:paraId="2E5B98F3" w14:textId="77777777" w:rsidR="00311F9B" w:rsidRPr="00975148" w:rsidRDefault="00311F9B" w:rsidP="00347A4A">
            <w:pPr>
              <w:pStyle w:val="4123"/>
              <w:spacing w:after="90" w:line="0" w:lineRule="atLeast"/>
              <w:ind w:left="57" w:firstLine="0"/>
              <w:rPr>
                <w:rFonts w:ascii="標楷體" w:eastAsia="標楷體" w:hAnsi="標楷體"/>
                <w:noProof/>
                <w:sz w:val="20"/>
              </w:rPr>
            </w:pPr>
            <w:r w:rsidRPr="00975148">
              <w:rPr>
                <w:rFonts w:ascii="標楷體" w:eastAsia="標楷體" w:hAnsi="標楷體" w:hint="eastAsia"/>
                <w:noProof/>
                <w:sz w:val="20"/>
              </w:rPr>
              <w:t>【學習加油站】實地觀察與記錄</w:t>
            </w:r>
          </w:p>
          <w:p w14:paraId="0B076F9B" w14:textId="77777777" w:rsidR="00311F9B" w:rsidRPr="00975148" w:rsidRDefault="00311F9B" w:rsidP="00347A4A">
            <w:pPr>
              <w:pStyle w:val="4123"/>
              <w:spacing w:after="90" w:line="0" w:lineRule="atLeast"/>
              <w:ind w:left="57" w:firstLine="0"/>
              <w:rPr>
                <w:rFonts w:ascii="標楷體" w:eastAsia="標楷體" w:hAnsi="標楷體"/>
                <w:noProof/>
                <w:sz w:val="20"/>
              </w:rPr>
            </w:pPr>
            <w:r w:rsidRPr="00975148">
              <w:rPr>
                <w:rFonts w:ascii="標楷體" w:eastAsia="標楷體" w:hAnsi="標楷體"/>
                <w:noProof/>
                <w:sz w:val="20"/>
              </w:rPr>
              <w:t>1</w:t>
            </w:r>
            <w:r w:rsidRPr="00975148">
              <w:rPr>
                <w:rFonts w:ascii="標楷體" w:eastAsia="標楷體" w:hAnsi="標楷體" w:hint="eastAsia"/>
                <w:noProof/>
                <w:sz w:val="20"/>
              </w:rPr>
              <w:t>.教師引導學生閱讀課本第36、37頁課文與圖片，依範例說明觀察前的準備工作、觀察與記錄時的注意事項，以及成果製作與分享等，並提醒進行訪談應注意自身安全和禮節等。</w:t>
            </w:r>
          </w:p>
          <w:p w14:paraId="3751522B" w14:textId="77777777" w:rsidR="00311F9B" w:rsidRPr="00975148" w:rsidRDefault="00311F9B" w:rsidP="00347A4A">
            <w:pPr>
              <w:pStyle w:val="4123"/>
              <w:spacing w:after="90" w:line="0" w:lineRule="atLeast"/>
              <w:ind w:left="57" w:firstLine="0"/>
              <w:rPr>
                <w:rFonts w:ascii="標楷體" w:eastAsia="標楷體" w:hAnsi="標楷體"/>
                <w:noProof/>
                <w:sz w:val="20"/>
              </w:rPr>
            </w:pPr>
            <w:r w:rsidRPr="00975148">
              <w:rPr>
                <w:rFonts w:ascii="標楷體" w:eastAsia="標楷體" w:hAnsi="標楷體" w:hint="eastAsia"/>
                <w:noProof/>
                <w:sz w:val="20"/>
              </w:rPr>
              <w:t>2.教師與學生共同討論要探訪的地點，及分配探訪前要準備的事項，例如：連絡相關單位、蒐集相關資料與介紹、查詢當天的交通與天氣等。</w:t>
            </w:r>
          </w:p>
          <w:p w14:paraId="45CA12B0" w14:textId="77777777" w:rsidR="00311F9B" w:rsidRPr="00975148" w:rsidRDefault="00311F9B" w:rsidP="00347A4A">
            <w:pPr>
              <w:pStyle w:val="4123"/>
              <w:spacing w:after="90" w:line="0" w:lineRule="atLeast"/>
              <w:ind w:left="57" w:firstLine="0"/>
              <w:rPr>
                <w:rFonts w:ascii="標楷體" w:eastAsia="標楷體" w:hAnsi="標楷體"/>
                <w:noProof/>
                <w:sz w:val="20"/>
              </w:rPr>
            </w:pPr>
            <w:r w:rsidRPr="00975148">
              <w:rPr>
                <w:rFonts w:ascii="標楷體" w:eastAsia="標楷體" w:hAnsi="標楷體" w:hint="eastAsia"/>
                <w:noProof/>
                <w:sz w:val="20"/>
              </w:rPr>
              <w:t>3.進行觀察與記錄：教師提醒學生觀察與記錄時的相關注意事項。</w:t>
            </w:r>
          </w:p>
          <w:p w14:paraId="743BC652" w14:textId="77777777" w:rsidR="00311F9B" w:rsidRPr="00975148" w:rsidRDefault="00311F9B" w:rsidP="00347A4A">
            <w:pPr>
              <w:pStyle w:val="4123"/>
              <w:spacing w:after="90" w:line="0" w:lineRule="atLeast"/>
              <w:ind w:left="57" w:firstLine="0"/>
              <w:rPr>
                <w:rFonts w:ascii="標楷體" w:eastAsia="標楷體" w:hAnsi="標楷體"/>
                <w:noProof/>
                <w:sz w:val="20"/>
              </w:rPr>
            </w:pPr>
            <w:r w:rsidRPr="00975148">
              <w:rPr>
                <w:rFonts w:ascii="標楷體" w:eastAsia="標楷體" w:hAnsi="標楷體" w:hint="eastAsia"/>
                <w:noProof/>
                <w:sz w:val="20"/>
              </w:rPr>
              <w:t>4.成果製作：以條列式摘錄重點，如有錄音應對照內容補充缺漏。將探訪紀錄填入自己所設計的紀錄單，如有相片也可以附上，並做說明。</w:t>
            </w:r>
          </w:p>
          <w:p w14:paraId="34343692" w14:textId="77777777" w:rsidR="00311F9B" w:rsidRPr="00975148" w:rsidRDefault="00311F9B" w:rsidP="00347A4A">
            <w:pPr>
              <w:pStyle w:val="4123"/>
              <w:spacing w:after="90" w:line="0" w:lineRule="atLeast"/>
              <w:ind w:left="57" w:firstLine="0"/>
              <w:rPr>
                <w:rFonts w:ascii="標楷體" w:eastAsia="標楷體" w:hAnsi="標楷體"/>
                <w:noProof/>
                <w:sz w:val="20"/>
              </w:rPr>
            </w:pPr>
            <w:r w:rsidRPr="00975148">
              <w:rPr>
                <w:rFonts w:ascii="標楷體" w:eastAsia="標楷體" w:hAnsi="標楷體" w:hint="eastAsia"/>
                <w:noProof/>
                <w:sz w:val="20"/>
              </w:rPr>
              <w:t>5.分享：展示探訪內容並提供全班欣賞。</w:t>
            </w:r>
          </w:p>
          <w:p w14:paraId="521E3F67" w14:textId="77777777" w:rsidR="00311F9B" w:rsidRPr="00A21746" w:rsidRDefault="00311F9B" w:rsidP="00347A4A">
            <w:pPr>
              <w:rPr>
                <w:rFonts w:ascii="標楷體" w:eastAsia="標楷體" w:hAnsi="標楷體"/>
              </w:rPr>
            </w:pPr>
            <w:r w:rsidRPr="00975148">
              <w:rPr>
                <w:rFonts w:ascii="標楷體" w:eastAsia="標楷體" w:hAnsi="標楷體" w:hint="eastAsia"/>
                <w:noProof/>
                <w:sz w:val="20"/>
                <w:szCs w:val="20"/>
              </w:rPr>
              <w:t>6.統整課文重點：我們可以透過許多方法，更深入了解家鄉先民活動的場</w:t>
            </w:r>
            <w:r w:rsidRPr="00975148">
              <w:rPr>
                <w:rFonts w:ascii="標楷體" w:eastAsia="標楷體" w:hAnsi="標楷體" w:hint="eastAsia"/>
                <w:noProof/>
                <w:sz w:val="20"/>
                <w:szCs w:val="20"/>
              </w:rPr>
              <w:lastRenderedPageBreak/>
              <w:t>所，探訪就是其中之一，如果能夠在實地觀察中，學習觀察時要記錄的重點，對於深入了解各種主題，會有很大的幫助。</w:t>
            </w:r>
          </w:p>
        </w:tc>
        <w:tc>
          <w:tcPr>
            <w:tcW w:w="537" w:type="dxa"/>
            <w:vAlign w:val="center"/>
          </w:tcPr>
          <w:p w14:paraId="6D732D61"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lastRenderedPageBreak/>
              <w:t>3</w:t>
            </w:r>
          </w:p>
        </w:tc>
        <w:tc>
          <w:tcPr>
            <w:tcW w:w="2453" w:type="dxa"/>
          </w:tcPr>
          <w:p w14:paraId="76A0CFB5"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124D3B22"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第二單元 家鄉巡禮</w:t>
            </w:r>
          </w:p>
          <w:p w14:paraId="37E23BE1"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廟宇與老街</w:t>
            </w:r>
          </w:p>
          <w:p w14:paraId="7D1FE6E0"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4BE90BCC" w14:textId="77777777" w:rsidR="00311F9B" w:rsidRPr="00975148" w:rsidRDefault="00311F9B" w:rsidP="00347A4A">
            <w:pPr>
              <w:pStyle w:val="4123"/>
              <w:tabs>
                <w:tab w:val="clear" w:pos="142"/>
              </w:tabs>
              <w:snapToGrid w:val="0"/>
              <w:spacing w:before="57" w:after="57" w:line="240" w:lineRule="auto"/>
              <w:ind w:left="57" w:firstLine="0"/>
              <w:jc w:val="left"/>
              <w:rPr>
                <w:rFonts w:ascii="標楷體" w:eastAsia="標楷體" w:hAnsi="標楷體"/>
                <w:sz w:val="20"/>
              </w:rPr>
            </w:pPr>
            <w:r w:rsidRPr="00975148">
              <w:rPr>
                <w:rFonts w:ascii="標楷體" w:eastAsia="標楷體" w:hAnsi="標楷體"/>
                <w:sz w:val="20"/>
              </w:rPr>
              <w:t>1</w:t>
            </w:r>
            <w:r w:rsidRPr="00975148">
              <w:rPr>
                <w:rFonts w:ascii="標楷體" w:eastAsia="標楷體" w:hAnsi="標楷體" w:hint="eastAsia"/>
                <w:sz w:val="20"/>
              </w:rPr>
              <w:t>.口頭評量</w:t>
            </w:r>
          </w:p>
          <w:p w14:paraId="467664A8" w14:textId="77777777" w:rsidR="00311F9B" w:rsidRPr="00975148" w:rsidRDefault="00311F9B" w:rsidP="00347A4A">
            <w:pPr>
              <w:pStyle w:val="4123"/>
              <w:tabs>
                <w:tab w:val="clear" w:pos="142"/>
              </w:tabs>
              <w:snapToGrid w:val="0"/>
              <w:spacing w:before="57" w:after="57" w:line="240" w:lineRule="auto"/>
              <w:ind w:left="57" w:firstLine="0"/>
              <w:jc w:val="left"/>
              <w:rPr>
                <w:rFonts w:ascii="標楷體" w:eastAsia="標楷體" w:hAnsi="標楷體"/>
                <w:sz w:val="20"/>
              </w:rPr>
            </w:pPr>
            <w:r w:rsidRPr="00975148">
              <w:rPr>
                <w:rFonts w:ascii="標楷體" w:eastAsia="標楷體" w:hAnsi="標楷體"/>
                <w:sz w:val="20"/>
              </w:rPr>
              <w:t>2</w:t>
            </w:r>
            <w:r w:rsidRPr="00975148">
              <w:rPr>
                <w:rFonts w:ascii="標楷體" w:eastAsia="標楷體" w:hAnsi="標楷體" w:hint="eastAsia"/>
                <w:sz w:val="20"/>
              </w:rPr>
              <w:t>.習作練習</w:t>
            </w:r>
          </w:p>
          <w:p w14:paraId="470048D0"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3</w:t>
            </w:r>
            <w:r w:rsidRPr="00975148">
              <w:rPr>
                <w:rFonts w:ascii="標楷體" w:eastAsia="標楷體" w:hAnsi="標楷體" w:hint="eastAsia"/>
                <w:sz w:val="20"/>
                <w:szCs w:val="20"/>
              </w:rPr>
              <w:t>.實作評量</w:t>
            </w:r>
          </w:p>
        </w:tc>
        <w:tc>
          <w:tcPr>
            <w:tcW w:w="2673" w:type="dxa"/>
          </w:tcPr>
          <w:p w14:paraId="70F62DD9" w14:textId="77777777" w:rsidR="00311F9B" w:rsidRPr="00A21746" w:rsidRDefault="00311F9B" w:rsidP="00347A4A">
            <w:pPr>
              <w:rPr>
                <w:rFonts w:ascii="標楷體" w:eastAsia="標楷體" w:hAnsi="標楷體"/>
              </w:rPr>
            </w:pPr>
          </w:p>
        </w:tc>
      </w:tr>
      <w:tr w:rsidR="00311F9B" w:rsidRPr="00A21746" w14:paraId="2C785674" w14:textId="77777777" w:rsidTr="00347A4A">
        <w:trPr>
          <w:cantSplit/>
          <w:trHeight w:val="1826"/>
        </w:trPr>
        <w:tc>
          <w:tcPr>
            <w:tcW w:w="1100" w:type="dxa"/>
            <w:textDirection w:val="tbRlV"/>
            <w:vAlign w:val="center"/>
          </w:tcPr>
          <w:p w14:paraId="3F22B917"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2498" w:type="dxa"/>
          </w:tcPr>
          <w:p w14:paraId="322377D4"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1-2-2 </w:t>
            </w:r>
            <w:r w:rsidRPr="00975148">
              <w:rPr>
                <w:rFonts w:ascii="標楷體" w:eastAsia="標楷體" w:hAnsi="標楷體" w:hint="eastAsia"/>
                <w:noProof/>
                <w:sz w:val="20"/>
              </w:rPr>
              <w:t>描述不同地方居民的生活方式。</w:t>
            </w:r>
          </w:p>
          <w:p w14:paraId="15B8DD01"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2-2-1 </w:t>
            </w:r>
            <w:r w:rsidRPr="00975148">
              <w:rPr>
                <w:rFonts w:ascii="標楷體" w:eastAsia="標楷體" w:hAnsi="標楷體" w:hint="eastAsia"/>
                <w:noProof/>
                <w:sz w:val="20"/>
              </w:rPr>
              <w:t>瞭解居住地方的人文環境與經濟活動的歷史變遷。</w:t>
            </w:r>
          </w:p>
          <w:p w14:paraId="700332CC"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5-2-2 </w:t>
            </w:r>
            <w:r w:rsidRPr="00975148">
              <w:rPr>
                <w:rFonts w:ascii="標楷體" w:eastAsia="標楷體" w:hAnsi="標楷體" w:hint="eastAsia"/>
                <w:noProof/>
                <w:sz w:val="20"/>
              </w:rPr>
              <w:t>舉例說明在學習與工作中，可能和他人產生合作或競爭的關係。</w:t>
            </w:r>
          </w:p>
          <w:p w14:paraId="45C0A83B"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8-2-1 </w:t>
            </w:r>
            <w:r w:rsidRPr="00975148">
              <w:rPr>
                <w:rFonts w:ascii="標楷體" w:eastAsia="標楷體" w:hAnsi="標楷體" w:hint="eastAsia"/>
                <w:noProof/>
                <w:sz w:val="20"/>
              </w:rPr>
              <w:t>舉例說明為了生活需要和解決問題，人類才從事科學和技術的發展。</w:t>
            </w:r>
          </w:p>
          <w:p w14:paraId="0B02BD79" w14:textId="77777777" w:rsidR="00311F9B" w:rsidRPr="00975148" w:rsidRDefault="00311F9B" w:rsidP="00347A4A">
            <w:pPr>
              <w:snapToGrid w:val="0"/>
              <w:spacing w:before="57" w:after="57"/>
              <w:ind w:left="57" w:right="57"/>
              <w:rPr>
                <w:rFonts w:ascii="標楷體" w:eastAsia="標楷體" w:hAnsi="標楷體"/>
                <w:noProof/>
                <w:sz w:val="20"/>
                <w:szCs w:val="20"/>
              </w:rPr>
            </w:pPr>
            <w:r w:rsidRPr="00975148">
              <w:rPr>
                <w:rFonts w:ascii="標楷體" w:eastAsia="標楷體" w:hAnsi="標楷體"/>
                <w:noProof/>
                <w:sz w:val="20"/>
                <w:szCs w:val="20"/>
              </w:rPr>
              <w:t xml:space="preserve">8-2-2 </w:t>
            </w:r>
            <w:r w:rsidRPr="00975148">
              <w:rPr>
                <w:rFonts w:ascii="標楷體" w:eastAsia="標楷體" w:hAnsi="標楷體" w:hint="eastAsia"/>
                <w:noProof/>
                <w:sz w:val="20"/>
                <w:szCs w:val="20"/>
              </w:rPr>
              <w:t>舉例說明科學和技術的發展，改變了人類生活和自然環境。</w:t>
            </w:r>
          </w:p>
          <w:p w14:paraId="032B7CDD"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3661DCB6"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1-2-3 </w:t>
            </w:r>
            <w:r w:rsidRPr="00975148">
              <w:rPr>
                <w:rFonts w:ascii="標楷體" w:eastAsia="標楷體" w:hAnsi="標楷體" w:hint="eastAsia"/>
                <w:sz w:val="20"/>
                <w:szCs w:val="20"/>
              </w:rPr>
              <w:t>察覺生活周遭人文歷史與生態環境的變遷。</w:t>
            </w:r>
          </w:p>
          <w:p w14:paraId="635D1553"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1-2-4 </w:t>
            </w:r>
            <w:r w:rsidRPr="00975148">
              <w:rPr>
                <w:rFonts w:ascii="標楷體" w:eastAsia="標楷體" w:hAnsi="標楷體" w:hint="eastAsia"/>
                <w:sz w:val="20"/>
                <w:szCs w:val="20"/>
              </w:rPr>
              <w:t>覺知自己的生活方式對環境的影響。</w:t>
            </w:r>
          </w:p>
          <w:p w14:paraId="0507EE84"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【生涯發展教育】</w:t>
            </w:r>
          </w:p>
          <w:p w14:paraId="1C55FDDF"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2-2-3 </w:t>
            </w:r>
            <w:r w:rsidRPr="00975148">
              <w:rPr>
                <w:rFonts w:ascii="標楷體" w:eastAsia="標楷體" w:hAnsi="標楷體" w:hint="eastAsia"/>
                <w:sz w:val="20"/>
                <w:szCs w:val="20"/>
              </w:rPr>
              <w:t>認識不同類型工作內容。</w:t>
            </w:r>
          </w:p>
          <w:p w14:paraId="29F9052B"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fldChar w:fldCharType="begin"/>
            </w:r>
            <w:r w:rsidRPr="00975148">
              <w:rPr>
                <w:rFonts w:ascii="標楷體" w:eastAsia="標楷體" w:hAnsi="標楷體"/>
                <w:sz w:val="20"/>
                <w:szCs w:val="20"/>
              </w:rPr>
              <w:instrText xml:space="preserve"> MERGEFIELD </w:instrText>
            </w:r>
            <w:r w:rsidRPr="00975148">
              <w:rPr>
                <w:rFonts w:ascii="標楷體" w:eastAsia="標楷體" w:hAnsi="標楷體" w:hint="eastAsia"/>
                <w:sz w:val="20"/>
                <w:szCs w:val="20"/>
              </w:rPr>
              <w:instrText>重大議題</w:instrText>
            </w:r>
            <w:r w:rsidRPr="00975148">
              <w:rPr>
                <w:rFonts w:ascii="標楷體" w:eastAsia="標楷體" w:hAnsi="標楷體"/>
                <w:sz w:val="20"/>
                <w:szCs w:val="20"/>
              </w:rPr>
              <w:instrText xml:space="preserve"> </w:instrText>
            </w:r>
            <w:r w:rsidRPr="00975148">
              <w:rPr>
                <w:rFonts w:ascii="標楷體" w:eastAsia="標楷體" w:hAnsi="標楷體"/>
                <w:sz w:val="20"/>
                <w:szCs w:val="20"/>
              </w:rPr>
              <w:fldChar w:fldCharType="end"/>
            </w:r>
          </w:p>
        </w:tc>
        <w:tc>
          <w:tcPr>
            <w:tcW w:w="3391" w:type="dxa"/>
          </w:tcPr>
          <w:p w14:paraId="5147FC17" w14:textId="77777777" w:rsidR="00311F9B" w:rsidRPr="00975148" w:rsidRDefault="00311F9B" w:rsidP="00347A4A">
            <w:pPr>
              <w:snapToGrid w:val="0"/>
              <w:spacing w:before="57" w:after="57" w:line="0" w:lineRule="atLeast"/>
              <w:ind w:left="57" w:right="57"/>
              <w:rPr>
                <w:rFonts w:ascii="標楷體" w:eastAsia="標楷體" w:hAnsi="標楷體"/>
                <w:sz w:val="20"/>
                <w:szCs w:val="20"/>
              </w:rPr>
            </w:pPr>
            <w:r w:rsidRPr="00975148">
              <w:rPr>
                <w:rFonts w:ascii="標楷體" w:eastAsia="標楷體" w:hAnsi="標楷體" w:hint="eastAsia"/>
                <w:sz w:val="20"/>
                <w:szCs w:val="20"/>
              </w:rPr>
              <w:t>第三單元 家鄉生活大不同</w:t>
            </w:r>
          </w:p>
          <w:p w14:paraId="519EE468" w14:textId="77777777" w:rsidR="00311F9B" w:rsidRPr="00975148" w:rsidRDefault="00311F9B" w:rsidP="00347A4A">
            <w:pPr>
              <w:snapToGrid w:val="0"/>
              <w:spacing w:before="57" w:after="57" w:line="0" w:lineRule="atLeast"/>
              <w:ind w:left="57" w:right="57"/>
              <w:rPr>
                <w:rFonts w:ascii="標楷體" w:eastAsia="標楷體" w:hAnsi="標楷體"/>
                <w:sz w:val="20"/>
                <w:szCs w:val="20"/>
              </w:rPr>
            </w:pPr>
            <w:r w:rsidRPr="00975148">
              <w:rPr>
                <w:rFonts w:ascii="標楷體" w:eastAsia="標楷體" w:hAnsi="標楷體" w:hint="eastAsia"/>
                <w:sz w:val="20"/>
                <w:szCs w:val="20"/>
              </w:rPr>
              <w:t>第1課 生產方式的改變</w:t>
            </w:r>
          </w:p>
          <w:p w14:paraId="57AD52C1" w14:textId="77777777" w:rsidR="00311F9B" w:rsidRPr="00975148" w:rsidRDefault="00311F9B" w:rsidP="00347A4A">
            <w:pPr>
              <w:pStyle w:val="4123"/>
              <w:snapToGrid w:val="0"/>
              <w:spacing w:before="57" w:after="57" w:line="0" w:lineRule="atLeast"/>
              <w:ind w:left="57" w:firstLine="0"/>
              <w:jc w:val="left"/>
              <w:rPr>
                <w:rFonts w:ascii="標楷體" w:eastAsia="標楷體" w:hAnsi="標楷體"/>
                <w:noProof/>
                <w:sz w:val="20"/>
              </w:rPr>
            </w:pPr>
            <w:r w:rsidRPr="00975148">
              <w:rPr>
                <w:rFonts w:ascii="標楷體" w:eastAsia="標楷體" w:hAnsi="標楷體" w:hint="eastAsia"/>
                <w:noProof/>
                <w:sz w:val="20"/>
              </w:rPr>
              <w:t>【活動一】灌溉設施的演變</w:t>
            </w:r>
          </w:p>
          <w:p w14:paraId="2F4CA250" w14:textId="77777777" w:rsidR="00311F9B" w:rsidRPr="00975148" w:rsidRDefault="00311F9B" w:rsidP="00347A4A">
            <w:pPr>
              <w:autoSpaceDE w:val="0"/>
              <w:autoSpaceDN w:val="0"/>
              <w:snapToGrid w:val="0"/>
              <w:spacing w:before="57" w:after="57" w:line="0" w:lineRule="atLeast"/>
              <w:ind w:left="57" w:right="57"/>
              <w:rPr>
                <w:rFonts w:ascii="標楷體" w:eastAsia="標楷體" w:hAnsi="標楷體"/>
                <w:noProof/>
                <w:sz w:val="20"/>
                <w:szCs w:val="20"/>
              </w:rPr>
            </w:pPr>
            <w:r w:rsidRPr="00975148">
              <w:rPr>
                <w:rFonts w:ascii="標楷體" w:eastAsia="標楷體" w:hAnsi="標楷體" w:hint="eastAsia"/>
                <w:noProof/>
                <w:sz w:val="20"/>
                <w:szCs w:val="20"/>
              </w:rPr>
              <w:t>1.教師引導學生閱讀課本第40、41頁的圖文，並回答問題。</w:t>
            </w:r>
          </w:p>
          <w:p w14:paraId="29FB95A1" w14:textId="77777777" w:rsidR="00311F9B" w:rsidRPr="00975148" w:rsidRDefault="00311F9B" w:rsidP="00347A4A">
            <w:pPr>
              <w:autoSpaceDE w:val="0"/>
              <w:autoSpaceDN w:val="0"/>
              <w:snapToGrid w:val="0"/>
              <w:spacing w:before="57" w:after="57" w:line="0" w:lineRule="atLeast"/>
              <w:ind w:left="57" w:right="57"/>
              <w:rPr>
                <w:rFonts w:ascii="標楷體" w:eastAsia="標楷體" w:hAnsi="標楷體"/>
                <w:noProof/>
                <w:sz w:val="20"/>
                <w:szCs w:val="20"/>
              </w:rPr>
            </w:pPr>
            <w:r w:rsidRPr="00975148">
              <w:rPr>
                <w:rFonts w:ascii="標楷體" w:eastAsia="標楷體" w:hAnsi="標楷體" w:hint="eastAsia"/>
                <w:noProof/>
                <w:sz w:val="20"/>
                <w:szCs w:val="20"/>
              </w:rPr>
              <w:t>2.教師可依下列問題設計調查表，請學生依照分組進行資料蒐集及實地調查。</w:t>
            </w:r>
          </w:p>
          <w:p w14:paraId="33A80EAA" w14:textId="77777777" w:rsidR="00311F9B" w:rsidRPr="00975148" w:rsidRDefault="00311F9B" w:rsidP="00347A4A">
            <w:pPr>
              <w:autoSpaceDE w:val="0"/>
              <w:autoSpaceDN w:val="0"/>
              <w:snapToGrid w:val="0"/>
              <w:spacing w:line="0" w:lineRule="atLeast"/>
              <w:ind w:left="57" w:right="57"/>
              <w:rPr>
                <w:rFonts w:ascii="標楷體" w:eastAsia="標楷體" w:hAnsi="標楷體"/>
                <w:noProof/>
                <w:sz w:val="20"/>
                <w:szCs w:val="20"/>
              </w:rPr>
            </w:pPr>
            <w:r w:rsidRPr="00975148">
              <w:rPr>
                <w:rFonts w:ascii="標楷體" w:eastAsia="標楷體" w:hAnsi="標楷體" w:hint="eastAsia"/>
                <w:noProof/>
                <w:sz w:val="20"/>
                <w:szCs w:val="20"/>
              </w:rPr>
              <w:t>(</w:t>
            </w:r>
            <w:r w:rsidRPr="00975148">
              <w:rPr>
                <w:rFonts w:ascii="標楷體" w:eastAsia="標楷體" w:hAnsi="標楷體"/>
                <w:noProof/>
                <w:sz w:val="20"/>
                <w:szCs w:val="20"/>
              </w:rPr>
              <w:t>1</w:t>
            </w:r>
            <w:r w:rsidRPr="00975148">
              <w:rPr>
                <w:rFonts w:ascii="標楷體" w:eastAsia="標楷體" w:hAnsi="標楷體" w:hint="eastAsia"/>
                <w:noProof/>
                <w:sz w:val="20"/>
                <w:szCs w:val="20"/>
              </w:rPr>
              <w:t>)你家附近是否有池塘、水圳，或其他人工引水或儲水的設施？</w:t>
            </w:r>
          </w:p>
          <w:p w14:paraId="51476D0B" w14:textId="77777777" w:rsidR="00311F9B" w:rsidRPr="00975148" w:rsidRDefault="00311F9B" w:rsidP="00347A4A">
            <w:pPr>
              <w:autoSpaceDE w:val="0"/>
              <w:autoSpaceDN w:val="0"/>
              <w:snapToGrid w:val="0"/>
              <w:spacing w:line="0" w:lineRule="atLeast"/>
              <w:ind w:left="57" w:right="57"/>
              <w:rPr>
                <w:rFonts w:ascii="標楷體" w:eastAsia="標楷體" w:hAnsi="標楷體"/>
                <w:noProof/>
                <w:sz w:val="20"/>
                <w:szCs w:val="20"/>
              </w:rPr>
            </w:pPr>
            <w:r w:rsidRPr="00975148">
              <w:rPr>
                <w:rFonts w:ascii="標楷體" w:eastAsia="標楷體" w:hAnsi="標楷體" w:hint="eastAsia"/>
                <w:noProof/>
                <w:sz w:val="20"/>
                <w:szCs w:val="20"/>
              </w:rPr>
              <w:t>(</w:t>
            </w:r>
            <w:r w:rsidRPr="00975148">
              <w:rPr>
                <w:rFonts w:ascii="標楷體" w:eastAsia="標楷體" w:hAnsi="標楷體"/>
                <w:noProof/>
                <w:sz w:val="20"/>
                <w:szCs w:val="20"/>
              </w:rPr>
              <w:t>2</w:t>
            </w:r>
            <w:r w:rsidRPr="00975148">
              <w:rPr>
                <w:rFonts w:ascii="標楷體" w:eastAsia="標楷體" w:hAnsi="標楷體" w:hint="eastAsia"/>
                <w:noProof/>
                <w:sz w:val="20"/>
                <w:szCs w:val="20"/>
              </w:rPr>
              <w:t>)家鄉有哪些主要的池塘、水圳？</w:t>
            </w:r>
          </w:p>
          <w:p w14:paraId="3C2F1E4E" w14:textId="77777777" w:rsidR="00311F9B" w:rsidRPr="00975148" w:rsidRDefault="00311F9B" w:rsidP="00347A4A">
            <w:pPr>
              <w:autoSpaceDE w:val="0"/>
              <w:autoSpaceDN w:val="0"/>
              <w:snapToGrid w:val="0"/>
              <w:spacing w:line="0" w:lineRule="atLeast"/>
              <w:ind w:left="57" w:right="57"/>
              <w:rPr>
                <w:rFonts w:ascii="標楷體" w:eastAsia="標楷體" w:hAnsi="標楷體"/>
                <w:noProof/>
                <w:sz w:val="20"/>
                <w:szCs w:val="20"/>
              </w:rPr>
            </w:pPr>
            <w:r w:rsidRPr="00975148">
              <w:rPr>
                <w:rFonts w:ascii="標楷體" w:eastAsia="標楷體" w:hAnsi="標楷體" w:hint="eastAsia"/>
                <w:noProof/>
                <w:sz w:val="20"/>
                <w:szCs w:val="20"/>
              </w:rPr>
              <w:t>(</w:t>
            </w:r>
            <w:r w:rsidRPr="00975148">
              <w:rPr>
                <w:rFonts w:ascii="標楷體" w:eastAsia="標楷體" w:hAnsi="標楷體"/>
                <w:noProof/>
                <w:sz w:val="20"/>
                <w:szCs w:val="20"/>
              </w:rPr>
              <w:t>3</w:t>
            </w:r>
            <w:r w:rsidRPr="00975148">
              <w:rPr>
                <w:rFonts w:ascii="標楷體" w:eastAsia="標楷體" w:hAnsi="標楷體" w:hint="eastAsia"/>
                <w:noProof/>
                <w:sz w:val="20"/>
                <w:szCs w:val="20"/>
              </w:rPr>
              <w:t>)你還聽過哪些著名的池塘或水圳？</w:t>
            </w:r>
          </w:p>
          <w:p w14:paraId="76AA71F8" w14:textId="77777777" w:rsidR="00311F9B" w:rsidRPr="00975148" w:rsidRDefault="00311F9B" w:rsidP="00347A4A">
            <w:pPr>
              <w:autoSpaceDE w:val="0"/>
              <w:autoSpaceDN w:val="0"/>
              <w:snapToGrid w:val="0"/>
              <w:spacing w:line="0" w:lineRule="atLeast"/>
              <w:ind w:left="57" w:right="57"/>
              <w:rPr>
                <w:rFonts w:ascii="標楷體" w:eastAsia="標楷體" w:hAnsi="標楷體"/>
                <w:noProof/>
                <w:sz w:val="20"/>
                <w:szCs w:val="20"/>
              </w:rPr>
            </w:pPr>
            <w:r w:rsidRPr="00975148">
              <w:rPr>
                <w:rFonts w:ascii="標楷體" w:eastAsia="標楷體" w:hAnsi="標楷體" w:hint="eastAsia"/>
                <w:noProof/>
                <w:sz w:val="20"/>
                <w:szCs w:val="20"/>
              </w:rPr>
              <w:t>(</w:t>
            </w:r>
            <w:r w:rsidRPr="00975148">
              <w:rPr>
                <w:rFonts w:ascii="標楷體" w:eastAsia="標楷體" w:hAnsi="標楷體"/>
                <w:noProof/>
                <w:sz w:val="20"/>
                <w:szCs w:val="20"/>
              </w:rPr>
              <w:t>4</w:t>
            </w:r>
            <w:r w:rsidRPr="00975148">
              <w:rPr>
                <w:rFonts w:ascii="標楷體" w:eastAsia="標楷體" w:hAnsi="標楷體" w:hint="eastAsia"/>
                <w:noProof/>
                <w:sz w:val="20"/>
                <w:szCs w:val="20"/>
              </w:rPr>
              <w:t>)你能說出哪些著名池塘或水圳的故事嗎？</w:t>
            </w:r>
          </w:p>
          <w:p w14:paraId="03E33CEB" w14:textId="77777777" w:rsidR="00311F9B" w:rsidRPr="00975148" w:rsidRDefault="00311F9B" w:rsidP="00347A4A">
            <w:pPr>
              <w:autoSpaceDE w:val="0"/>
              <w:autoSpaceDN w:val="0"/>
              <w:snapToGrid w:val="0"/>
              <w:spacing w:line="0" w:lineRule="atLeast"/>
              <w:ind w:left="57" w:right="57"/>
              <w:rPr>
                <w:rFonts w:ascii="標楷體" w:eastAsia="標楷體" w:hAnsi="標楷體"/>
                <w:noProof/>
                <w:sz w:val="20"/>
                <w:szCs w:val="20"/>
              </w:rPr>
            </w:pPr>
            <w:r w:rsidRPr="00975148">
              <w:rPr>
                <w:rFonts w:ascii="標楷體" w:eastAsia="標楷體" w:hAnsi="標楷體" w:hint="eastAsia"/>
                <w:noProof/>
                <w:sz w:val="20"/>
                <w:szCs w:val="20"/>
              </w:rPr>
              <w:t>3.配合第1課習作第一大題。</w:t>
            </w:r>
          </w:p>
          <w:p w14:paraId="3FA4C6BB" w14:textId="77777777" w:rsidR="00311F9B" w:rsidRPr="00975148" w:rsidRDefault="00311F9B" w:rsidP="00347A4A">
            <w:pPr>
              <w:autoSpaceDE w:val="0"/>
              <w:autoSpaceDN w:val="0"/>
              <w:snapToGrid w:val="0"/>
              <w:spacing w:before="57" w:after="57" w:line="0" w:lineRule="atLeast"/>
              <w:ind w:left="57" w:right="57"/>
              <w:rPr>
                <w:rFonts w:ascii="標楷體" w:eastAsia="標楷體" w:hAnsi="標楷體"/>
                <w:noProof/>
                <w:sz w:val="20"/>
                <w:szCs w:val="20"/>
              </w:rPr>
            </w:pPr>
            <w:r w:rsidRPr="00975148">
              <w:rPr>
                <w:rFonts w:ascii="標楷體" w:eastAsia="標楷體" w:hAnsi="標楷體" w:hint="eastAsia"/>
                <w:noProof/>
                <w:sz w:val="20"/>
                <w:szCs w:val="20"/>
              </w:rPr>
              <w:t>4.統整課文重點：先民修築池塘、水圳，是為了克服自然環境的限制，取得灌溉及日常生活用水。家鄉池塘和水圳的功能，因社會、經濟變遷而產生變化，傳統灌溉功能減弱。</w:t>
            </w:r>
          </w:p>
          <w:p w14:paraId="2F68D917" w14:textId="77777777" w:rsidR="00311F9B" w:rsidRPr="00975148" w:rsidRDefault="00311F9B" w:rsidP="00347A4A">
            <w:pPr>
              <w:autoSpaceDE w:val="0"/>
              <w:autoSpaceDN w:val="0"/>
              <w:adjustRightIn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【活動二】農具</w:t>
            </w:r>
            <w:r w:rsidRPr="00975148">
              <w:rPr>
                <w:rFonts w:ascii="標楷體" w:eastAsia="標楷體" w:hAnsi="標楷體"/>
                <w:noProof/>
                <w:sz w:val="20"/>
                <w:szCs w:val="20"/>
              </w:rPr>
              <w:t>與肥料</w:t>
            </w:r>
            <w:r w:rsidRPr="00975148">
              <w:rPr>
                <w:rFonts w:ascii="標楷體" w:eastAsia="標楷體" w:hAnsi="標楷體" w:hint="eastAsia"/>
                <w:noProof/>
                <w:sz w:val="20"/>
                <w:szCs w:val="20"/>
              </w:rPr>
              <w:t>的演變</w:t>
            </w:r>
          </w:p>
          <w:p w14:paraId="645D0312" w14:textId="77777777" w:rsidR="00311F9B" w:rsidRPr="00975148" w:rsidRDefault="00311F9B" w:rsidP="00347A4A">
            <w:pPr>
              <w:autoSpaceDE w:val="0"/>
              <w:autoSpaceDN w:val="0"/>
              <w:adjustRightInd w:val="0"/>
              <w:spacing w:line="0" w:lineRule="atLeast"/>
              <w:rPr>
                <w:rFonts w:ascii="標楷體" w:eastAsia="標楷體" w:hAnsi="標楷體"/>
                <w:noProof/>
                <w:sz w:val="20"/>
                <w:szCs w:val="20"/>
              </w:rPr>
            </w:pPr>
            <w:r w:rsidRPr="00975148">
              <w:rPr>
                <w:rFonts w:ascii="標楷體" w:eastAsia="標楷體" w:hAnsi="標楷體"/>
                <w:noProof/>
                <w:sz w:val="20"/>
                <w:szCs w:val="20"/>
              </w:rPr>
              <w:t>1</w:t>
            </w:r>
            <w:r w:rsidRPr="00975148">
              <w:rPr>
                <w:rFonts w:ascii="標楷體" w:eastAsia="標楷體" w:hAnsi="標楷體" w:hint="eastAsia"/>
                <w:noProof/>
                <w:sz w:val="20"/>
                <w:szCs w:val="20"/>
              </w:rPr>
              <w:t>.欣賞「農村曲」：配合歌詞及其意境，引導學生認識過去家鄉農民耕作的情形及生活特色。</w:t>
            </w:r>
          </w:p>
          <w:p w14:paraId="5F4BC0D3" w14:textId="77777777" w:rsidR="00311F9B" w:rsidRPr="00975148" w:rsidRDefault="00311F9B" w:rsidP="00347A4A">
            <w:pPr>
              <w:autoSpaceDE w:val="0"/>
              <w:autoSpaceDN w:val="0"/>
              <w:adjustRightIn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2.請學生觀察課本第</w:t>
            </w:r>
            <w:r w:rsidRPr="00975148">
              <w:rPr>
                <w:rFonts w:ascii="標楷體" w:eastAsia="標楷體" w:hAnsi="標楷體"/>
                <w:noProof/>
                <w:sz w:val="20"/>
                <w:szCs w:val="20"/>
              </w:rPr>
              <w:t>4</w:t>
            </w:r>
            <w:r w:rsidRPr="00975148">
              <w:rPr>
                <w:rFonts w:ascii="標楷體" w:eastAsia="標楷體" w:hAnsi="標楷體" w:hint="eastAsia"/>
                <w:noProof/>
                <w:sz w:val="20"/>
                <w:szCs w:val="20"/>
              </w:rPr>
              <w:t>2、</w:t>
            </w:r>
            <w:r w:rsidRPr="00975148">
              <w:rPr>
                <w:rFonts w:ascii="標楷體" w:eastAsia="標楷體" w:hAnsi="標楷體"/>
                <w:noProof/>
                <w:sz w:val="20"/>
                <w:szCs w:val="20"/>
              </w:rPr>
              <w:t>4</w:t>
            </w:r>
            <w:r w:rsidRPr="00975148">
              <w:rPr>
                <w:rFonts w:ascii="標楷體" w:eastAsia="標楷體" w:hAnsi="標楷體" w:hint="eastAsia"/>
                <w:noProof/>
                <w:sz w:val="20"/>
                <w:szCs w:val="20"/>
              </w:rPr>
              <w:t>3頁圖文，並回答問題。</w:t>
            </w:r>
          </w:p>
          <w:p w14:paraId="78313F15" w14:textId="77777777" w:rsidR="00311F9B" w:rsidRPr="00975148" w:rsidRDefault="00311F9B" w:rsidP="00347A4A">
            <w:pPr>
              <w:autoSpaceDE w:val="0"/>
              <w:autoSpaceDN w:val="0"/>
              <w:adjustRightIn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3.配合第1課習作第二大題。</w:t>
            </w:r>
          </w:p>
          <w:p w14:paraId="144E0011" w14:textId="77777777" w:rsidR="00311F9B" w:rsidRPr="00975148" w:rsidRDefault="00311F9B" w:rsidP="00347A4A">
            <w:pPr>
              <w:pStyle w:val="af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0" w:lineRule="atLeast"/>
              <w:rPr>
                <w:rFonts w:ascii="標楷體" w:eastAsia="標楷體" w:hAnsi="標楷體" w:cs="Times New Roman"/>
                <w:noProof/>
                <w:color w:val="auto"/>
                <w:kern w:val="2"/>
                <w:sz w:val="20"/>
                <w:szCs w:val="20"/>
                <w:bdr w:val="none" w:sz="0" w:space="0" w:color="auto"/>
              </w:rPr>
            </w:pPr>
            <w:r w:rsidRPr="00975148">
              <w:rPr>
                <w:rFonts w:ascii="標楷體" w:eastAsia="標楷體" w:hAnsi="標楷體" w:cs="Times New Roman" w:hint="eastAsia"/>
                <w:noProof/>
                <w:color w:val="auto"/>
                <w:kern w:val="2"/>
                <w:sz w:val="20"/>
                <w:szCs w:val="20"/>
                <w:bdr w:val="none" w:sz="0" w:space="0" w:color="auto"/>
              </w:rPr>
              <w:t>4.統整課文重點：早期農具多依賴人力或牛隻，工作效率較低；現代農民使用機械，工作效率較高。傳統社會農民自製堆肥，現代則使用化學肥料，雖可提高作物產量，但也造成環境的破壞。</w:t>
            </w:r>
          </w:p>
          <w:p w14:paraId="0F655456" w14:textId="77777777" w:rsidR="00311F9B" w:rsidRPr="00975148" w:rsidRDefault="00311F9B" w:rsidP="00347A4A">
            <w:pPr>
              <w:pBdr>
                <w:top w:val="nil"/>
                <w:left w:val="nil"/>
                <w:bottom w:val="nil"/>
                <w:right w:val="nil"/>
                <w:between w:val="nil"/>
                <w:bar w:val="nil"/>
              </w:pBdr>
              <w:autoSpaceDE w:val="0"/>
              <w:autoSpaceDN w:val="0"/>
              <w:adjustRightIn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【活動三】農業的新風貌</w:t>
            </w:r>
          </w:p>
          <w:p w14:paraId="3D6117A5" w14:textId="77777777" w:rsidR="00311F9B" w:rsidRPr="00975148" w:rsidRDefault="00311F9B" w:rsidP="00347A4A">
            <w:pPr>
              <w:autoSpaceDE w:val="0"/>
              <w:autoSpaceDN w:val="0"/>
              <w:adjustRightIn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1.觀察與問答：教師指導學生閱讀課本第</w:t>
            </w:r>
            <w:r w:rsidRPr="00975148">
              <w:rPr>
                <w:rFonts w:ascii="標楷體" w:eastAsia="標楷體" w:hAnsi="標楷體"/>
                <w:noProof/>
                <w:sz w:val="20"/>
                <w:szCs w:val="20"/>
              </w:rPr>
              <w:t>4</w:t>
            </w:r>
            <w:r w:rsidRPr="00975148">
              <w:rPr>
                <w:rFonts w:ascii="標楷體" w:eastAsia="標楷體" w:hAnsi="標楷體" w:hint="eastAsia"/>
                <w:noProof/>
                <w:sz w:val="20"/>
                <w:szCs w:val="20"/>
              </w:rPr>
              <w:t>4、</w:t>
            </w:r>
            <w:r w:rsidRPr="00975148">
              <w:rPr>
                <w:rFonts w:ascii="標楷體" w:eastAsia="標楷體" w:hAnsi="標楷體"/>
                <w:noProof/>
                <w:sz w:val="20"/>
                <w:szCs w:val="20"/>
              </w:rPr>
              <w:t>4</w:t>
            </w:r>
            <w:r w:rsidRPr="00975148">
              <w:rPr>
                <w:rFonts w:ascii="標楷體" w:eastAsia="標楷體" w:hAnsi="標楷體" w:hint="eastAsia"/>
                <w:noProof/>
                <w:sz w:val="20"/>
                <w:szCs w:val="20"/>
              </w:rPr>
              <w:t>5頁的圖文，並回答問題。</w:t>
            </w:r>
          </w:p>
          <w:p w14:paraId="50D4FBD1" w14:textId="77777777" w:rsidR="00311F9B" w:rsidRPr="00975148" w:rsidRDefault="00311F9B" w:rsidP="00347A4A">
            <w:pPr>
              <w:autoSpaceDE w:val="0"/>
              <w:autoSpaceDN w:val="0"/>
              <w:adjustRightInd w:val="0"/>
              <w:spacing w:line="0" w:lineRule="atLeast"/>
              <w:rPr>
                <w:rFonts w:ascii="標楷體" w:eastAsia="標楷體" w:hAnsi="標楷體"/>
                <w:noProof/>
                <w:sz w:val="20"/>
                <w:szCs w:val="20"/>
              </w:rPr>
            </w:pPr>
            <w:r w:rsidRPr="00975148">
              <w:rPr>
                <w:rFonts w:ascii="標楷體" w:eastAsia="標楷體" w:hAnsi="標楷體"/>
                <w:noProof/>
                <w:sz w:val="20"/>
                <w:szCs w:val="20"/>
              </w:rPr>
              <w:t>2</w:t>
            </w:r>
            <w:r w:rsidRPr="00975148">
              <w:rPr>
                <w:rFonts w:ascii="標楷體" w:eastAsia="標楷體" w:hAnsi="標楷體" w:hint="eastAsia"/>
                <w:noProof/>
                <w:sz w:val="20"/>
                <w:szCs w:val="20"/>
              </w:rPr>
              <w:t>.討論與發表：師生共同蒐集友善農</w:t>
            </w:r>
            <w:r w:rsidRPr="00975148">
              <w:rPr>
                <w:rFonts w:ascii="標楷體" w:eastAsia="標楷體" w:hAnsi="標楷體" w:hint="eastAsia"/>
                <w:noProof/>
                <w:sz w:val="20"/>
                <w:szCs w:val="20"/>
              </w:rPr>
              <w:lastRenderedPageBreak/>
              <w:t>業的資料與圖片，回答問題。</w:t>
            </w:r>
          </w:p>
          <w:p w14:paraId="15CD69D4" w14:textId="77777777" w:rsidR="00311F9B" w:rsidRPr="00975148" w:rsidRDefault="00311F9B" w:rsidP="00347A4A">
            <w:pPr>
              <w:autoSpaceDE w:val="0"/>
              <w:autoSpaceDN w:val="0"/>
              <w:adjustRightInd w:val="0"/>
              <w:spacing w:line="0" w:lineRule="atLeast"/>
              <w:rPr>
                <w:rFonts w:ascii="標楷體" w:eastAsia="標楷體" w:hAnsi="標楷體"/>
                <w:noProof/>
                <w:sz w:val="20"/>
                <w:szCs w:val="20"/>
              </w:rPr>
            </w:pPr>
            <w:r w:rsidRPr="00975148">
              <w:rPr>
                <w:rFonts w:ascii="標楷體" w:eastAsia="標楷體" w:hAnsi="標楷體"/>
                <w:noProof/>
                <w:sz w:val="20"/>
                <w:szCs w:val="20"/>
              </w:rPr>
              <w:t>3</w:t>
            </w:r>
            <w:r w:rsidRPr="00975148">
              <w:rPr>
                <w:rFonts w:ascii="標楷體" w:eastAsia="標楷體" w:hAnsi="標楷體" w:hint="eastAsia"/>
                <w:noProof/>
                <w:sz w:val="20"/>
                <w:szCs w:val="20"/>
              </w:rPr>
              <w:t>.配合第1課習作第三、四大題。</w:t>
            </w:r>
          </w:p>
          <w:p w14:paraId="0461A8E2" w14:textId="77777777" w:rsidR="00311F9B" w:rsidRPr="00A21746" w:rsidRDefault="00311F9B" w:rsidP="00347A4A">
            <w:pPr>
              <w:rPr>
                <w:rFonts w:ascii="標楷體" w:eastAsia="標楷體" w:hAnsi="標楷體"/>
              </w:rPr>
            </w:pPr>
            <w:r w:rsidRPr="00975148">
              <w:rPr>
                <w:rFonts w:ascii="標楷體" w:eastAsia="標楷體" w:hAnsi="標楷體"/>
                <w:noProof/>
                <w:sz w:val="20"/>
                <w:szCs w:val="20"/>
              </w:rPr>
              <w:t>4</w:t>
            </w:r>
            <w:r w:rsidRPr="00975148">
              <w:rPr>
                <w:rFonts w:ascii="標楷體" w:eastAsia="標楷體" w:hAnsi="標楷體" w:hint="eastAsia"/>
                <w:noProof/>
                <w:sz w:val="20"/>
                <w:szCs w:val="20"/>
              </w:rPr>
              <w:t>.統整課文重點：現代農村為了降低對化學肥料的依賴，開始鼓勵使用植物肥料，種植波斯菊或油菜等植物，讓土地生生不息。同時部分農民更採用自然的耕種方式，發展友善農業生產，以維護自然的生態平衡，讓農業永續發展。</w:t>
            </w:r>
          </w:p>
        </w:tc>
        <w:tc>
          <w:tcPr>
            <w:tcW w:w="537" w:type="dxa"/>
            <w:vAlign w:val="center"/>
          </w:tcPr>
          <w:p w14:paraId="3198A8CA"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lastRenderedPageBreak/>
              <w:t>3</w:t>
            </w:r>
          </w:p>
        </w:tc>
        <w:tc>
          <w:tcPr>
            <w:tcW w:w="2453" w:type="dxa"/>
          </w:tcPr>
          <w:p w14:paraId="48901A2F"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5B495DE1"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第三單元 家鄉生活大不同</w:t>
            </w:r>
          </w:p>
          <w:p w14:paraId="28A374A7"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生產方式的改變</w:t>
            </w:r>
          </w:p>
          <w:p w14:paraId="21BF046F"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3819E107"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.口頭評量</w:t>
            </w:r>
          </w:p>
          <w:p w14:paraId="53DAA70D"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.習作練習</w:t>
            </w:r>
          </w:p>
          <w:p w14:paraId="064791F1"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3</w:t>
            </w:r>
            <w:r w:rsidRPr="00975148">
              <w:rPr>
                <w:rFonts w:ascii="標楷體" w:eastAsia="標楷體" w:hAnsi="標楷體" w:hint="eastAsia"/>
                <w:sz w:val="20"/>
                <w:szCs w:val="20"/>
              </w:rPr>
              <w:t>.情意評量</w:t>
            </w:r>
          </w:p>
        </w:tc>
        <w:tc>
          <w:tcPr>
            <w:tcW w:w="2673" w:type="dxa"/>
          </w:tcPr>
          <w:p w14:paraId="02B67377" w14:textId="77777777" w:rsidR="00311F9B" w:rsidRPr="00A21746" w:rsidRDefault="00311F9B" w:rsidP="00347A4A">
            <w:pPr>
              <w:rPr>
                <w:rFonts w:ascii="標楷體" w:eastAsia="標楷體" w:hAnsi="標楷體"/>
              </w:rPr>
            </w:pPr>
          </w:p>
        </w:tc>
      </w:tr>
      <w:tr w:rsidR="00311F9B" w:rsidRPr="00A21746" w14:paraId="01504AF4" w14:textId="77777777" w:rsidTr="00347A4A">
        <w:trPr>
          <w:cantSplit/>
          <w:trHeight w:val="1827"/>
        </w:trPr>
        <w:tc>
          <w:tcPr>
            <w:tcW w:w="1100" w:type="dxa"/>
            <w:textDirection w:val="tbRlV"/>
            <w:vAlign w:val="center"/>
          </w:tcPr>
          <w:p w14:paraId="1F9958CB"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2498" w:type="dxa"/>
          </w:tcPr>
          <w:p w14:paraId="58F01426"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5-2-2 </w:t>
            </w:r>
            <w:r w:rsidRPr="00975148">
              <w:rPr>
                <w:rFonts w:ascii="標楷體" w:eastAsia="標楷體" w:hAnsi="標楷體" w:hint="eastAsia"/>
                <w:noProof/>
                <w:sz w:val="20"/>
              </w:rPr>
              <w:t>舉例說明在學習與工作中，可能和他人產生合作或競爭的關係。</w:t>
            </w:r>
          </w:p>
          <w:p w14:paraId="0D41DCAF"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7-2-2 </w:t>
            </w:r>
            <w:r w:rsidRPr="00975148">
              <w:rPr>
                <w:rFonts w:ascii="標楷體" w:eastAsia="標楷體" w:hAnsi="標楷體" w:hint="eastAsia"/>
                <w:noProof/>
                <w:sz w:val="20"/>
              </w:rPr>
              <w:t>認識各種資源，並說明其受損、消失、再生或創造的情形，並能愛護資源。</w:t>
            </w:r>
          </w:p>
          <w:p w14:paraId="32BBE81D" w14:textId="77777777" w:rsidR="00311F9B" w:rsidRPr="00975148" w:rsidRDefault="00311F9B" w:rsidP="00347A4A">
            <w:pPr>
              <w:snapToGrid w:val="0"/>
              <w:spacing w:before="57" w:after="57"/>
              <w:ind w:left="57" w:right="57"/>
              <w:rPr>
                <w:rFonts w:ascii="標楷體" w:eastAsia="標楷體" w:hAnsi="標楷體"/>
                <w:noProof/>
                <w:sz w:val="20"/>
                <w:szCs w:val="20"/>
              </w:rPr>
            </w:pPr>
            <w:r w:rsidRPr="00975148">
              <w:rPr>
                <w:rFonts w:ascii="標楷體" w:eastAsia="標楷體" w:hAnsi="標楷體"/>
                <w:noProof/>
                <w:sz w:val="20"/>
                <w:szCs w:val="20"/>
              </w:rPr>
              <w:t xml:space="preserve">8-2-2 </w:t>
            </w:r>
            <w:r w:rsidRPr="00975148">
              <w:rPr>
                <w:rFonts w:ascii="標楷體" w:eastAsia="標楷體" w:hAnsi="標楷體" w:hint="eastAsia"/>
                <w:noProof/>
                <w:sz w:val="20"/>
                <w:szCs w:val="20"/>
              </w:rPr>
              <w:t>舉例說明科學和技術的發展，改變了人類生活和自然環境。</w:t>
            </w:r>
          </w:p>
          <w:p w14:paraId="6DC45F66"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218CB51B"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1-2-4 </w:t>
            </w:r>
            <w:r w:rsidRPr="00975148">
              <w:rPr>
                <w:rFonts w:ascii="標楷體" w:eastAsia="標楷體" w:hAnsi="標楷體" w:hint="eastAsia"/>
                <w:sz w:val="20"/>
                <w:szCs w:val="20"/>
              </w:rPr>
              <w:t>覺知自己的生活方式對環境的影響。</w:t>
            </w:r>
          </w:p>
          <w:p w14:paraId="2E0C99C3"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4-2-1 </w:t>
            </w:r>
            <w:r w:rsidRPr="00975148">
              <w:rPr>
                <w:rFonts w:ascii="標楷體" w:eastAsia="標楷體" w:hAnsi="標楷體" w:hint="eastAsia"/>
                <w:sz w:val="20"/>
                <w:szCs w:val="20"/>
              </w:rPr>
              <w:t>能操作基本科學技能與運用網路資訊蒐集環境資料。</w:t>
            </w:r>
          </w:p>
          <w:p w14:paraId="34739639"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【家政教育】</w:t>
            </w:r>
          </w:p>
          <w:p w14:paraId="5156CE04"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 xml:space="preserve">3-2-6 </w:t>
            </w:r>
            <w:r w:rsidRPr="00975148">
              <w:rPr>
                <w:rFonts w:ascii="標楷體" w:eastAsia="標楷體" w:hAnsi="標楷體" w:hint="eastAsia"/>
                <w:sz w:val="20"/>
                <w:szCs w:val="20"/>
              </w:rPr>
              <w:t>認識個人生活中可回收的資源。</w:t>
            </w:r>
          </w:p>
        </w:tc>
        <w:tc>
          <w:tcPr>
            <w:tcW w:w="3391" w:type="dxa"/>
          </w:tcPr>
          <w:p w14:paraId="0A2A49F8"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第三單元 家鄉生活大不同</w:t>
            </w:r>
          </w:p>
          <w:p w14:paraId="136472C2"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生活器物的改變</w:t>
            </w:r>
          </w:p>
          <w:p w14:paraId="0F9330C8" w14:textId="77777777" w:rsidR="00311F9B" w:rsidRPr="00975148" w:rsidRDefault="00311F9B" w:rsidP="00347A4A">
            <w:pPr>
              <w:pStyle w:val="4123"/>
              <w:snapToGrid w:val="0"/>
              <w:spacing w:line="0" w:lineRule="atLeast"/>
              <w:ind w:left="0" w:firstLine="0"/>
              <w:rPr>
                <w:rFonts w:ascii="標楷體" w:eastAsia="標楷體" w:hAnsi="標楷體"/>
                <w:noProof/>
                <w:sz w:val="20"/>
              </w:rPr>
            </w:pPr>
            <w:r w:rsidRPr="00975148">
              <w:rPr>
                <w:rFonts w:ascii="標楷體" w:eastAsia="標楷體" w:hAnsi="標楷體" w:hint="eastAsia"/>
                <w:noProof/>
                <w:sz w:val="20"/>
              </w:rPr>
              <w:t>【活動一】生活器物，「原」來有智慧</w:t>
            </w:r>
          </w:p>
          <w:p w14:paraId="1CC313E4" w14:textId="77777777" w:rsidR="00311F9B" w:rsidRPr="00975148" w:rsidRDefault="00311F9B" w:rsidP="00347A4A">
            <w:pPr>
              <w:autoSpaceDE w:val="0"/>
              <w:autoSpaceDN w:val="0"/>
              <w:adjustRightInd w:val="0"/>
              <w:snapToGri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1.閱讀與觀察：請學生閱讀與觀察課本第46、47頁的圖文。</w:t>
            </w:r>
          </w:p>
          <w:p w14:paraId="02DEE441" w14:textId="77777777" w:rsidR="00311F9B" w:rsidRPr="00975148" w:rsidRDefault="00311F9B" w:rsidP="00347A4A">
            <w:pPr>
              <w:autoSpaceDE w:val="0"/>
              <w:autoSpaceDN w:val="0"/>
              <w:adjustRightInd w:val="0"/>
              <w:snapToGrid w:val="0"/>
              <w:spacing w:line="0" w:lineRule="atLeast"/>
              <w:rPr>
                <w:rFonts w:ascii="標楷體" w:eastAsia="標楷體" w:hAnsi="標楷體"/>
                <w:noProof/>
                <w:sz w:val="20"/>
                <w:szCs w:val="20"/>
              </w:rPr>
            </w:pPr>
            <w:r w:rsidRPr="00975148">
              <w:rPr>
                <w:rFonts w:ascii="標楷體" w:eastAsia="標楷體" w:hAnsi="標楷體"/>
                <w:noProof/>
                <w:sz w:val="20"/>
                <w:szCs w:val="20"/>
              </w:rPr>
              <w:t>2</w:t>
            </w:r>
            <w:r w:rsidRPr="00975148">
              <w:rPr>
                <w:rFonts w:ascii="標楷體" w:eastAsia="標楷體" w:hAnsi="標楷體" w:hint="eastAsia"/>
                <w:noProof/>
                <w:sz w:val="20"/>
                <w:szCs w:val="20"/>
              </w:rPr>
              <w:t>.搶答與發表：請學生上臺搶答，將正確器物書寫於分類標題下，並發表現在哪些常見的器物與它相似。</w:t>
            </w:r>
          </w:p>
          <w:p w14:paraId="3BE73D99" w14:textId="77777777" w:rsidR="00311F9B" w:rsidRPr="00975148" w:rsidRDefault="00311F9B" w:rsidP="00347A4A">
            <w:pPr>
              <w:autoSpaceDE w:val="0"/>
              <w:autoSpaceDN w:val="0"/>
              <w:adjustRightInd w:val="0"/>
              <w:snapToGrid w:val="0"/>
              <w:spacing w:line="0" w:lineRule="atLeast"/>
              <w:rPr>
                <w:rFonts w:ascii="標楷體" w:eastAsia="標楷體" w:hAnsi="標楷體"/>
                <w:noProof/>
                <w:sz w:val="20"/>
                <w:szCs w:val="20"/>
              </w:rPr>
            </w:pPr>
            <w:r w:rsidRPr="00975148">
              <w:rPr>
                <w:rFonts w:ascii="標楷體" w:eastAsia="標楷體" w:hAnsi="標楷體"/>
                <w:noProof/>
                <w:sz w:val="20"/>
                <w:szCs w:val="20"/>
              </w:rPr>
              <w:t>3</w:t>
            </w:r>
            <w:r w:rsidRPr="00975148">
              <w:rPr>
                <w:rFonts w:ascii="標楷體" w:eastAsia="標楷體" w:hAnsi="標楷體" w:hint="eastAsia"/>
                <w:noProof/>
                <w:sz w:val="20"/>
                <w:szCs w:val="20"/>
              </w:rPr>
              <w:t>.統整課文重點：原住民族善於在自然環境中，就地取材製作</w:t>
            </w:r>
            <w:r w:rsidRPr="00975148">
              <w:rPr>
                <w:rFonts w:ascii="標楷體" w:eastAsia="標楷體" w:hAnsi="標楷體"/>
                <w:noProof/>
                <w:sz w:val="20"/>
                <w:szCs w:val="20"/>
              </w:rPr>
              <w:t>生活器</w:t>
            </w:r>
            <w:r w:rsidRPr="00975148">
              <w:rPr>
                <w:rFonts w:ascii="標楷體" w:eastAsia="標楷體" w:hAnsi="標楷體" w:hint="eastAsia"/>
                <w:noProof/>
                <w:sz w:val="20"/>
                <w:szCs w:val="20"/>
              </w:rPr>
              <w:t>物。</w:t>
            </w:r>
          </w:p>
          <w:p w14:paraId="3132E1F7" w14:textId="77777777" w:rsidR="00311F9B" w:rsidRPr="00975148" w:rsidRDefault="00311F9B" w:rsidP="00347A4A">
            <w:pPr>
              <w:autoSpaceDE w:val="0"/>
              <w:autoSpaceDN w:val="0"/>
              <w:adjustRightInd w:val="0"/>
              <w:snapToGri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【活動二】阿嬤的灶腳</w:t>
            </w:r>
          </w:p>
          <w:p w14:paraId="081380DF" w14:textId="77777777" w:rsidR="00311F9B" w:rsidRPr="00975148" w:rsidRDefault="00311F9B" w:rsidP="00347A4A">
            <w:pPr>
              <w:snapToGri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1.引起動機：教師播放影片介紹臺灣傳統農業時代常使用的各種生活器物。</w:t>
            </w:r>
          </w:p>
          <w:p w14:paraId="6F43B111" w14:textId="77777777" w:rsidR="00311F9B" w:rsidRPr="00975148" w:rsidRDefault="00311F9B" w:rsidP="00347A4A">
            <w:pPr>
              <w:snapToGri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2.閱讀與發表：教師指導學生閱讀與觀察課本第48、49頁的圖文，回答問題。</w:t>
            </w:r>
          </w:p>
          <w:p w14:paraId="12ECD303" w14:textId="77777777" w:rsidR="00311F9B" w:rsidRPr="00975148" w:rsidRDefault="00311F9B" w:rsidP="00347A4A">
            <w:pPr>
              <w:snapToGri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3.動手做童玩：教師分別介紹打陀螺的技巧，或帶全班一起製作竹筷槍。</w:t>
            </w:r>
          </w:p>
          <w:p w14:paraId="2267DB0E" w14:textId="77777777" w:rsidR="00311F9B" w:rsidRPr="00975148" w:rsidRDefault="00311F9B" w:rsidP="00347A4A">
            <w:pPr>
              <w:snapToGri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4.統整課文重點：早期家庭中常用的器物，大多是取自於大自然，因此，當器物損壞時，都可回歸大自然。</w:t>
            </w:r>
          </w:p>
          <w:p w14:paraId="054B6E13" w14:textId="77777777" w:rsidR="00311F9B" w:rsidRPr="00975148" w:rsidRDefault="00311F9B" w:rsidP="00347A4A">
            <w:pPr>
              <w:snapToGri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【活動三】現代常用的器物與環境問題</w:t>
            </w:r>
          </w:p>
          <w:p w14:paraId="39CA750B" w14:textId="77777777" w:rsidR="00311F9B" w:rsidRPr="00975148" w:rsidRDefault="00311F9B" w:rsidP="00347A4A">
            <w:pPr>
              <w:snapToGri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1.觀察與閱讀：教師指導學生閱讀與觀察課本第50頁。</w:t>
            </w:r>
          </w:p>
          <w:p w14:paraId="26F8EBEF" w14:textId="77777777" w:rsidR="00311F9B" w:rsidRPr="00975148" w:rsidRDefault="00311F9B" w:rsidP="00347A4A">
            <w:pPr>
              <w:snapToGri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2.討論與發表：對照第48、49頁，討論現代常用的器物是用什麼材料製作的。</w:t>
            </w:r>
          </w:p>
          <w:p w14:paraId="367FE77F" w14:textId="77777777" w:rsidR="00311F9B" w:rsidRPr="00975148" w:rsidRDefault="00311F9B" w:rsidP="00347A4A">
            <w:pPr>
              <w:snapToGri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3.傳統與現代器物大PK：教師將全班分成兩大組，一組是贊成傳統器物的使用與好處；一組是贊成現代塑膠器物的使用與好處，雙方進行辯論。</w:t>
            </w:r>
          </w:p>
          <w:p w14:paraId="63E0CB66" w14:textId="77777777" w:rsidR="00311F9B" w:rsidRPr="00975148" w:rsidRDefault="00311F9B" w:rsidP="00347A4A">
            <w:pPr>
              <w:adjustRightInd w:val="0"/>
              <w:snapToGri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4.統整課文重點：現代社會大量使用塑膠製品、塑膠袋，雖然比過去方便，但因材質不容易分解，以致丟棄後形成難以處理的垃圾問題。</w:t>
            </w:r>
          </w:p>
          <w:p w14:paraId="41E80735" w14:textId="77777777" w:rsidR="00311F9B" w:rsidRPr="00975148" w:rsidRDefault="00311F9B" w:rsidP="00347A4A">
            <w:pPr>
              <w:adjustRightInd w:val="0"/>
              <w:snapToGri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【活動四】古今器物大搜查</w:t>
            </w:r>
          </w:p>
          <w:p w14:paraId="7D695F75" w14:textId="77777777" w:rsidR="00311F9B" w:rsidRPr="00975148" w:rsidRDefault="00311F9B" w:rsidP="00347A4A">
            <w:pPr>
              <w:adjustRightInd w:val="0"/>
              <w:snapToGri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1.觀察與閱讀：教師指導學生閱讀與</w:t>
            </w:r>
            <w:r w:rsidRPr="00975148">
              <w:rPr>
                <w:rFonts w:ascii="標楷體" w:eastAsia="標楷體" w:hAnsi="標楷體" w:hint="eastAsia"/>
                <w:noProof/>
                <w:sz w:val="20"/>
                <w:szCs w:val="20"/>
              </w:rPr>
              <w:lastRenderedPageBreak/>
              <w:t>觀察課本51頁的圖文。</w:t>
            </w:r>
          </w:p>
          <w:p w14:paraId="4E7FF839" w14:textId="77777777" w:rsidR="00311F9B" w:rsidRPr="00975148" w:rsidRDefault="00311F9B" w:rsidP="00347A4A">
            <w:pPr>
              <w:adjustRightInd w:val="0"/>
              <w:snapToGri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2.配合第</w:t>
            </w:r>
            <w:r w:rsidRPr="00975148">
              <w:rPr>
                <w:rFonts w:ascii="標楷體" w:eastAsia="標楷體" w:hAnsi="標楷體"/>
                <w:noProof/>
                <w:sz w:val="20"/>
                <w:szCs w:val="20"/>
              </w:rPr>
              <w:t>2</w:t>
            </w:r>
            <w:r w:rsidRPr="00975148">
              <w:rPr>
                <w:rFonts w:ascii="標楷體" w:eastAsia="標楷體" w:hAnsi="標楷體" w:hint="eastAsia"/>
                <w:noProof/>
                <w:sz w:val="20"/>
                <w:szCs w:val="20"/>
              </w:rPr>
              <w:t>課習作。</w:t>
            </w:r>
          </w:p>
          <w:p w14:paraId="1E629221" w14:textId="77777777" w:rsidR="00311F9B" w:rsidRPr="00975148" w:rsidRDefault="00311F9B" w:rsidP="00347A4A">
            <w:pPr>
              <w:adjustRightInd w:val="0"/>
              <w:snapToGri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3.蒐集報告：蒐集自己有興趣的傳統器物文字及圖片資料，並書寫心得。</w:t>
            </w:r>
          </w:p>
          <w:p w14:paraId="468CB349" w14:textId="77777777" w:rsidR="00311F9B" w:rsidRPr="00975148" w:rsidRDefault="00311F9B" w:rsidP="00347A4A">
            <w:pPr>
              <w:snapToGrid w:val="0"/>
              <w:spacing w:line="0" w:lineRule="atLeast"/>
              <w:rPr>
                <w:rFonts w:ascii="標楷體" w:eastAsia="標楷體" w:hAnsi="標楷體"/>
                <w:noProof/>
                <w:sz w:val="20"/>
                <w:szCs w:val="20"/>
              </w:rPr>
            </w:pPr>
            <w:r w:rsidRPr="00975148">
              <w:rPr>
                <w:rFonts w:ascii="標楷體" w:eastAsia="標楷體" w:hAnsi="標楷體" w:hint="eastAsia"/>
                <w:noProof/>
                <w:sz w:val="20"/>
                <w:szCs w:val="20"/>
              </w:rPr>
              <w:t>4.發表與分享：與同學分享成果。</w:t>
            </w:r>
          </w:p>
          <w:p w14:paraId="1EC6D34F" w14:textId="77777777" w:rsidR="00311F9B" w:rsidRPr="00A21746" w:rsidRDefault="00311F9B" w:rsidP="00347A4A">
            <w:pPr>
              <w:rPr>
                <w:rFonts w:ascii="標楷體" w:eastAsia="標楷體" w:hAnsi="標楷體"/>
              </w:rPr>
            </w:pPr>
            <w:r w:rsidRPr="00975148">
              <w:rPr>
                <w:rFonts w:ascii="標楷體" w:eastAsia="標楷體" w:hAnsi="標楷體" w:hint="eastAsia"/>
                <w:noProof/>
                <w:sz w:val="20"/>
                <w:szCs w:val="20"/>
              </w:rPr>
              <w:t>5.統整課文重點：傳統與現代的日常器物，在外觀、功能與使用情形等方面，隨著人們生活需求的改變與技術的提升，都有所不同。</w:t>
            </w:r>
          </w:p>
        </w:tc>
        <w:tc>
          <w:tcPr>
            <w:tcW w:w="537" w:type="dxa"/>
            <w:vAlign w:val="center"/>
          </w:tcPr>
          <w:p w14:paraId="4CA544BB"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lastRenderedPageBreak/>
              <w:fldChar w:fldCharType="begin"/>
            </w:r>
            <w:r w:rsidRPr="00975148">
              <w:rPr>
                <w:rFonts w:ascii="標楷體" w:eastAsia="標楷體" w:hAnsi="標楷體"/>
                <w:sz w:val="20"/>
                <w:szCs w:val="20"/>
              </w:rPr>
              <w:instrText xml:space="preserve"> MERGEFIELD </w:instrText>
            </w:r>
            <w:r w:rsidRPr="00975148">
              <w:rPr>
                <w:rFonts w:ascii="標楷體" w:eastAsia="標楷體" w:hAnsi="標楷體" w:hint="eastAsia"/>
                <w:sz w:val="20"/>
                <w:szCs w:val="20"/>
              </w:rPr>
              <w:instrText>教學節數</w:instrText>
            </w:r>
            <w:r w:rsidRPr="00975148">
              <w:rPr>
                <w:rFonts w:ascii="標楷體" w:eastAsia="標楷體" w:hAnsi="標楷體"/>
                <w:sz w:val="20"/>
                <w:szCs w:val="20"/>
              </w:rPr>
              <w:instrText xml:space="preserve"> </w:instrText>
            </w:r>
            <w:r w:rsidRPr="00975148">
              <w:rPr>
                <w:rFonts w:ascii="標楷體" w:eastAsia="標楷體" w:hAnsi="標楷體"/>
                <w:sz w:val="20"/>
                <w:szCs w:val="20"/>
              </w:rPr>
              <w:fldChar w:fldCharType="separate"/>
            </w:r>
            <w:r w:rsidRPr="00975148">
              <w:rPr>
                <w:rFonts w:ascii="標楷體" w:eastAsia="標楷體" w:hAnsi="標楷體" w:hint="eastAsia"/>
                <w:noProof/>
                <w:sz w:val="20"/>
                <w:szCs w:val="20"/>
              </w:rPr>
              <w:t>3</w:t>
            </w:r>
            <w:r w:rsidRPr="00975148">
              <w:rPr>
                <w:rFonts w:ascii="標楷體" w:eastAsia="標楷體" w:hAnsi="標楷體"/>
                <w:sz w:val="20"/>
                <w:szCs w:val="20"/>
              </w:rPr>
              <w:fldChar w:fldCharType="end"/>
            </w:r>
          </w:p>
        </w:tc>
        <w:tc>
          <w:tcPr>
            <w:tcW w:w="2453" w:type="dxa"/>
          </w:tcPr>
          <w:p w14:paraId="7B4A9B43"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783357AA"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第三單元 家鄉生活大不同</w:t>
            </w:r>
          </w:p>
          <w:p w14:paraId="64B71E8D"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生活器物的改變</w:t>
            </w:r>
          </w:p>
          <w:p w14:paraId="601BE28F"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28CF71E6"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.口頭評量</w:t>
            </w:r>
          </w:p>
          <w:p w14:paraId="39515840"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.習作練習</w:t>
            </w:r>
          </w:p>
          <w:p w14:paraId="00B364F9"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3</w:t>
            </w:r>
            <w:r w:rsidRPr="00975148">
              <w:rPr>
                <w:rFonts w:ascii="標楷體" w:eastAsia="標楷體" w:hAnsi="標楷體" w:hint="eastAsia"/>
                <w:sz w:val="20"/>
                <w:szCs w:val="20"/>
              </w:rPr>
              <w:t>.實作評量</w:t>
            </w:r>
          </w:p>
        </w:tc>
        <w:tc>
          <w:tcPr>
            <w:tcW w:w="2673" w:type="dxa"/>
          </w:tcPr>
          <w:p w14:paraId="7D355023" w14:textId="77777777" w:rsidR="00311F9B" w:rsidRPr="00A21746" w:rsidRDefault="00311F9B" w:rsidP="00347A4A">
            <w:pPr>
              <w:rPr>
                <w:rFonts w:ascii="標楷體" w:eastAsia="標楷體" w:hAnsi="標楷體"/>
              </w:rPr>
            </w:pPr>
          </w:p>
        </w:tc>
      </w:tr>
      <w:tr w:rsidR="00311F9B" w:rsidRPr="00A21746" w14:paraId="3440913E" w14:textId="77777777" w:rsidTr="00347A4A">
        <w:trPr>
          <w:cantSplit/>
          <w:trHeight w:val="2125"/>
        </w:trPr>
        <w:tc>
          <w:tcPr>
            <w:tcW w:w="1100" w:type="dxa"/>
            <w:textDirection w:val="tbRlV"/>
            <w:vAlign w:val="center"/>
          </w:tcPr>
          <w:p w14:paraId="00581171" w14:textId="77777777" w:rsidR="00311F9B" w:rsidRPr="000360B5" w:rsidRDefault="00311F9B" w:rsidP="00347A4A">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2498" w:type="dxa"/>
          </w:tcPr>
          <w:p w14:paraId="4DA1C244"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3-2-1 </w:t>
            </w:r>
            <w:r w:rsidRPr="00975148">
              <w:rPr>
                <w:rFonts w:ascii="標楷體" w:eastAsia="標楷體" w:hAnsi="標楷體" w:hint="eastAsia"/>
                <w:noProof/>
                <w:sz w:val="20"/>
              </w:rPr>
              <w:t>理解並關懷家庭內外環境的變化與調適。</w:t>
            </w:r>
          </w:p>
          <w:p w14:paraId="51A6821B" w14:textId="77777777" w:rsidR="00311F9B" w:rsidRPr="00975148" w:rsidRDefault="00311F9B" w:rsidP="00347A4A">
            <w:pPr>
              <w:snapToGrid w:val="0"/>
              <w:spacing w:before="57" w:after="57"/>
              <w:ind w:left="57" w:right="57"/>
              <w:rPr>
                <w:rFonts w:ascii="標楷體" w:eastAsia="標楷體" w:hAnsi="標楷體"/>
                <w:noProof/>
                <w:sz w:val="20"/>
                <w:szCs w:val="20"/>
              </w:rPr>
            </w:pPr>
            <w:r w:rsidRPr="00975148">
              <w:rPr>
                <w:rFonts w:ascii="標楷體" w:eastAsia="標楷體" w:hAnsi="標楷體"/>
                <w:noProof/>
                <w:sz w:val="20"/>
                <w:szCs w:val="20"/>
              </w:rPr>
              <w:t xml:space="preserve">4-2-2 </w:t>
            </w:r>
            <w:r w:rsidRPr="00975148">
              <w:rPr>
                <w:rFonts w:ascii="標楷體" w:eastAsia="標楷體" w:hAnsi="標楷體" w:hint="eastAsia"/>
                <w:noProof/>
                <w:sz w:val="20"/>
                <w:szCs w:val="20"/>
              </w:rPr>
              <w:t>列舉自己對自然與超自然界中感興趣的現象。</w:t>
            </w:r>
          </w:p>
          <w:p w14:paraId="7BDA1A4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792DFE49"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1-2-3 </w:t>
            </w:r>
            <w:r w:rsidRPr="00975148">
              <w:rPr>
                <w:rFonts w:ascii="標楷體" w:eastAsia="標楷體" w:hAnsi="標楷體" w:hint="eastAsia"/>
                <w:sz w:val="20"/>
                <w:szCs w:val="20"/>
              </w:rPr>
              <w:t>察覺生活周遭人文歷史與生態環境的變遷。</w:t>
            </w:r>
          </w:p>
          <w:p w14:paraId="74812C3B"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【家政教育】</w:t>
            </w:r>
          </w:p>
          <w:p w14:paraId="1A8ABB1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3-2-1 </w:t>
            </w:r>
            <w:r w:rsidRPr="00975148">
              <w:rPr>
                <w:rFonts w:ascii="標楷體" w:eastAsia="標楷體" w:hAnsi="標楷體" w:hint="eastAsia"/>
                <w:sz w:val="20"/>
                <w:szCs w:val="20"/>
              </w:rPr>
              <w:t>認識我們社會的生活習俗。</w:t>
            </w:r>
          </w:p>
          <w:p w14:paraId="57371061"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3-2-2 </w:t>
            </w:r>
            <w:r w:rsidRPr="00975148">
              <w:rPr>
                <w:rFonts w:ascii="標楷體" w:eastAsia="標楷體" w:hAnsi="標楷體" w:hint="eastAsia"/>
                <w:sz w:val="20"/>
                <w:szCs w:val="20"/>
              </w:rPr>
              <w:t>察覺自己家庭的生活習慣。</w:t>
            </w:r>
          </w:p>
          <w:p w14:paraId="767C4296"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【海洋教育】</w:t>
            </w:r>
          </w:p>
          <w:p w14:paraId="18135D2B"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 xml:space="preserve">3-2-9 </w:t>
            </w:r>
            <w:r w:rsidRPr="00975148">
              <w:rPr>
                <w:rFonts w:ascii="標楷體" w:eastAsia="標楷體" w:hAnsi="標楷體" w:hint="eastAsia"/>
                <w:sz w:val="20"/>
                <w:szCs w:val="20"/>
              </w:rPr>
              <w:t>瞭解海洋民俗活動、宗教信仰與生活的關係。</w:t>
            </w:r>
          </w:p>
        </w:tc>
        <w:tc>
          <w:tcPr>
            <w:tcW w:w="3391" w:type="dxa"/>
          </w:tcPr>
          <w:p w14:paraId="39EA0B05"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第四單元 家鄉的生活作息</w:t>
            </w:r>
          </w:p>
          <w:p w14:paraId="62B594D5"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傳統的生活作息</w:t>
            </w:r>
          </w:p>
          <w:p w14:paraId="6B1B9D4C"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【活動一】傳統生活巡禮</w:t>
            </w:r>
          </w:p>
          <w:p w14:paraId="1D6E585C"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1</w:t>
            </w:r>
            <w:r w:rsidRPr="00975148">
              <w:rPr>
                <w:rFonts w:ascii="標楷體" w:eastAsia="標楷體" w:hAnsi="標楷體" w:hint="eastAsia"/>
                <w:noProof/>
                <w:sz w:val="20"/>
              </w:rPr>
              <w:t>.教師請學生發表從家鄉傳統生活的圖片中看到人們的工作內容、圖片背後的景觀或建築等。</w:t>
            </w:r>
          </w:p>
          <w:p w14:paraId="2D407CB1"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2.教師加以歸納：我們可以從家鄉的建築、器物等去了解人們的生活；本單元則將直接從人們的生活作息來了解傳統生活的特色。</w:t>
            </w:r>
          </w:p>
          <w:p w14:paraId="1DFC5FC7"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3</w:t>
            </w:r>
            <w:r w:rsidRPr="00975148">
              <w:rPr>
                <w:rFonts w:ascii="標楷體" w:eastAsia="標楷體" w:hAnsi="標楷體" w:hint="eastAsia"/>
                <w:noProof/>
                <w:sz w:val="20"/>
              </w:rPr>
              <w:t>.觀察與問答：學生閱讀觀察課本第54、55頁圖文，教師利用下列問題引導學生思考與發表。</w:t>
            </w:r>
          </w:p>
          <w:p w14:paraId="75F32816"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(1)想一想，我們一天的生活，從早到晚從事哪些活動？</w:t>
            </w:r>
          </w:p>
          <w:p w14:paraId="0C55C92F"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(2)我們的生活與「日出而作，日落而息」這句話有什麼關係？</w:t>
            </w:r>
          </w:p>
          <w:p w14:paraId="5213C6D9"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(3)為什麼傳統生活要「日出而作，日落而息」？</w:t>
            </w:r>
          </w:p>
          <w:p w14:paraId="5BC04434"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(4)農村的農民一年四季都從事哪些活動？</w:t>
            </w:r>
          </w:p>
          <w:p w14:paraId="7A0562C4"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(5)原住民族如何安排生活作息？</w:t>
            </w:r>
          </w:p>
          <w:p w14:paraId="3BAAFE47"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(6)想一想，現代人們在一年四季中，可以從事哪些季節性的活動？</w:t>
            </w:r>
          </w:p>
          <w:p w14:paraId="29E9B40C"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4</w:t>
            </w:r>
            <w:r w:rsidRPr="00975148">
              <w:rPr>
                <w:rFonts w:ascii="標楷體" w:eastAsia="標楷體" w:hAnsi="標楷體" w:hint="eastAsia"/>
                <w:noProof/>
                <w:sz w:val="20"/>
              </w:rPr>
              <w:t>.教師說明家鄉的傳統生活與自然界息息相關。第三單元第</w:t>
            </w:r>
            <w:r w:rsidRPr="00975148">
              <w:rPr>
                <w:rFonts w:ascii="標楷體" w:eastAsia="標楷體" w:hAnsi="標楷體"/>
                <w:noProof/>
                <w:sz w:val="20"/>
              </w:rPr>
              <w:t>1</w:t>
            </w:r>
            <w:r w:rsidRPr="00975148">
              <w:rPr>
                <w:rFonts w:ascii="標楷體" w:eastAsia="標楷體" w:hAnsi="標楷體" w:hint="eastAsia"/>
                <w:noProof/>
                <w:sz w:val="20"/>
              </w:rPr>
              <w:t>課曾經介紹的「農村曲」就是形容農人一天工作的辛苦面。至於一年的工作情形，則請學生利用課後時間蒐集四季的農、漁活動及產品資料，下次帶到課堂上來。</w:t>
            </w:r>
          </w:p>
          <w:p w14:paraId="05AD0A6D" w14:textId="77777777" w:rsidR="00311F9B" w:rsidRPr="00A21746" w:rsidRDefault="00311F9B" w:rsidP="00347A4A">
            <w:pPr>
              <w:rPr>
                <w:rFonts w:ascii="標楷體" w:eastAsia="標楷體" w:hAnsi="標楷體"/>
              </w:rPr>
            </w:pPr>
            <w:r w:rsidRPr="00975148">
              <w:rPr>
                <w:rFonts w:ascii="標楷體" w:eastAsia="標楷體" w:hAnsi="標楷體"/>
                <w:noProof/>
                <w:sz w:val="20"/>
                <w:szCs w:val="20"/>
              </w:rPr>
              <w:t>5</w:t>
            </w:r>
            <w:r w:rsidRPr="00975148">
              <w:rPr>
                <w:rFonts w:ascii="標楷體" w:eastAsia="標楷體" w:hAnsi="標楷體" w:hint="eastAsia"/>
                <w:noProof/>
                <w:sz w:val="20"/>
                <w:szCs w:val="20"/>
              </w:rPr>
              <w:t>.統整課文重點：家鄉傳統生活的習慣是「日出而作，日落而息」，配合自然變化，安排生活作息。</w:t>
            </w:r>
          </w:p>
        </w:tc>
        <w:tc>
          <w:tcPr>
            <w:tcW w:w="537" w:type="dxa"/>
            <w:vAlign w:val="center"/>
          </w:tcPr>
          <w:p w14:paraId="5A75B7CF"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3</w:t>
            </w:r>
          </w:p>
        </w:tc>
        <w:tc>
          <w:tcPr>
            <w:tcW w:w="2453" w:type="dxa"/>
          </w:tcPr>
          <w:p w14:paraId="71197396"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78743734"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第四單元 家鄉的生活作息</w:t>
            </w:r>
          </w:p>
          <w:p w14:paraId="1D76AD85"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傳統的生活作息</w:t>
            </w:r>
          </w:p>
          <w:p w14:paraId="6CEB82E2"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22090174"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.口頭評量</w:t>
            </w:r>
          </w:p>
          <w:p w14:paraId="4E89819A"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.習作練習</w:t>
            </w:r>
          </w:p>
          <w:p w14:paraId="0C3DCF35"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3</w:t>
            </w:r>
            <w:r w:rsidRPr="00975148">
              <w:rPr>
                <w:rFonts w:ascii="標楷體" w:eastAsia="標楷體" w:hAnsi="標楷體" w:hint="eastAsia"/>
                <w:sz w:val="20"/>
                <w:szCs w:val="20"/>
              </w:rPr>
              <w:t>.情意評量</w:t>
            </w:r>
          </w:p>
        </w:tc>
        <w:tc>
          <w:tcPr>
            <w:tcW w:w="2673" w:type="dxa"/>
          </w:tcPr>
          <w:p w14:paraId="3A42EB10" w14:textId="77777777" w:rsidR="00311F9B" w:rsidRPr="00A21746" w:rsidRDefault="00311F9B" w:rsidP="00347A4A">
            <w:pPr>
              <w:rPr>
                <w:rFonts w:ascii="標楷體" w:eastAsia="標楷體" w:hAnsi="標楷體"/>
              </w:rPr>
            </w:pPr>
          </w:p>
        </w:tc>
      </w:tr>
      <w:tr w:rsidR="00311F9B" w:rsidRPr="00A21746" w14:paraId="764E0FFC" w14:textId="77777777" w:rsidTr="00347A4A">
        <w:trPr>
          <w:cantSplit/>
          <w:trHeight w:val="1973"/>
        </w:trPr>
        <w:tc>
          <w:tcPr>
            <w:tcW w:w="1100" w:type="dxa"/>
            <w:textDirection w:val="tbRlV"/>
            <w:vAlign w:val="center"/>
          </w:tcPr>
          <w:p w14:paraId="2C10B57E" w14:textId="77777777" w:rsidR="00311F9B" w:rsidRPr="000360B5" w:rsidRDefault="00311F9B" w:rsidP="00347A4A">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2498" w:type="dxa"/>
          </w:tcPr>
          <w:p w14:paraId="180F5E92"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3-2-1 </w:t>
            </w:r>
            <w:r w:rsidRPr="00975148">
              <w:rPr>
                <w:rFonts w:ascii="標楷體" w:eastAsia="標楷體" w:hAnsi="標楷體" w:hint="eastAsia"/>
                <w:noProof/>
                <w:sz w:val="20"/>
              </w:rPr>
              <w:t>理解並關懷家庭內外環境的變化與調適。</w:t>
            </w:r>
          </w:p>
          <w:p w14:paraId="20ABB892" w14:textId="77777777" w:rsidR="00311F9B" w:rsidRPr="00975148" w:rsidRDefault="00311F9B" w:rsidP="00347A4A">
            <w:pPr>
              <w:snapToGrid w:val="0"/>
              <w:spacing w:before="57" w:after="57"/>
              <w:ind w:left="57" w:right="57"/>
              <w:rPr>
                <w:rFonts w:ascii="標楷體" w:eastAsia="標楷體" w:hAnsi="標楷體"/>
                <w:noProof/>
                <w:sz w:val="20"/>
                <w:szCs w:val="20"/>
              </w:rPr>
            </w:pPr>
            <w:r w:rsidRPr="00975148">
              <w:rPr>
                <w:rFonts w:ascii="標楷體" w:eastAsia="標楷體" w:hAnsi="標楷體"/>
                <w:noProof/>
                <w:sz w:val="20"/>
                <w:szCs w:val="20"/>
              </w:rPr>
              <w:t xml:space="preserve">4-2-2 </w:t>
            </w:r>
            <w:r w:rsidRPr="00975148">
              <w:rPr>
                <w:rFonts w:ascii="標楷體" w:eastAsia="標楷體" w:hAnsi="標楷體" w:hint="eastAsia"/>
                <w:noProof/>
                <w:sz w:val="20"/>
                <w:szCs w:val="20"/>
              </w:rPr>
              <w:t>列舉自己對自然與超自然界中感興趣的現象。</w:t>
            </w:r>
          </w:p>
          <w:p w14:paraId="76D46EFC"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4EB2B15B"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1-2-3 </w:t>
            </w:r>
            <w:r w:rsidRPr="00975148">
              <w:rPr>
                <w:rFonts w:ascii="標楷體" w:eastAsia="標楷體" w:hAnsi="標楷體" w:hint="eastAsia"/>
                <w:sz w:val="20"/>
                <w:szCs w:val="20"/>
              </w:rPr>
              <w:t>察覺生活周遭人文歷史與生態環境的變遷。</w:t>
            </w:r>
          </w:p>
          <w:p w14:paraId="384ADAFB"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【家政教育】</w:t>
            </w:r>
          </w:p>
          <w:p w14:paraId="2ABFB0BE"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3-2-1 </w:t>
            </w:r>
            <w:r w:rsidRPr="00975148">
              <w:rPr>
                <w:rFonts w:ascii="標楷體" w:eastAsia="標楷體" w:hAnsi="標楷體" w:hint="eastAsia"/>
                <w:sz w:val="20"/>
                <w:szCs w:val="20"/>
              </w:rPr>
              <w:t>認識我們社會的生活習俗。</w:t>
            </w:r>
          </w:p>
          <w:p w14:paraId="16EC2F89"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3-2-2 </w:t>
            </w:r>
            <w:r w:rsidRPr="00975148">
              <w:rPr>
                <w:rFonts w:ascii="標楷體" w:eastAsia="標楷體" w:hAnsi="標楷體" w:hint="eastAsia"/>
                <w:sz w:val="20"/>
                <w:szCs w:val="20"/>
              </w:rPr>
              <w:t>察覺自己家庭的生活習慣。</w:t>
            </w:r>
          </w:p>
          <w:p w14:paraId="7DE84B52"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【海洋教育】</w:t>
            </w:r>
          </w:p>
          <w:p w14:paraId="539E7D9A"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 xml:space="preserve">3-2-9 </w:t>
            </w:r>
            <w:r w:rsidRPr="00975148">
              <w:rPr>
                <w:rFonts w:ascii="標楷體" w:eastAsia="標楷體" w:hAnsi="標楷體" w:hint="eastAsia"/>
                <w:sz w:val="20"/>
                <w:szCs w:val="20"/>
              </w:rPr>
              <w:t>瞭解海洋民俗活動、宗教信仰與生活的關係。</w:t>
            </w:r>
          </w:p>
        </w:tc>
        <w:tc>
          <w:tcPr>
            <w:tcW w:w="3391" w:type="dxa"/>
          </w:tcPr>
          <w:p w14:paraId="02455DAF"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第四單元 家鄉的生活作息</w:t>
            </w:r>
          </w:p>
          <w:p w14:paraId="3A27A2CB"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傳統的生活作息</w:t>
            </w:r>
          </w:p>
          <w:p w14:paraId="1D9D23A3"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【活動二】農民曆與生活</w:t>
            </w:r>
          </w:p>
          <w:p w14:paraId="306CDF2F"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1</w:t>
            </w:r>
            <w:r w:rsidRPr="00975148">
              <w:rPr>
                <w:rFonts w:ascii="標楷體" w:eastAsia="標楷體" w:hAnsi="標楷體" w:hint="eastAsia"/>
                <w:noProof/>
                <w:sz w:val="20"/>
              </w:rPr>
              <w:t>.教師事先準備數本農民曆，於課堂上供學生傳閱。</w:t>
            </w:r>
          </w:p>
          <w:p w14:paraId="5BBAE60A"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2</w:t>
            </w:r>
            <w:r w:rsidRPr="00975148">
              <w:rPr>
                <w:rFonts w:ascii="標楷體" w:eastAsia="標楷體" w:hAnsi="標楷體" w:hint="eastAsia"/>
                <w:noProof/>
                <w:sz w:val="20"/>
              </w:rPr>
              <w:t>.教師說明自然時序和人們生活息息相關，因此家鄉的先民配合自然變化發明農曆來計算日子。請學生發表翻閱研讀後的發現與心得。</w:t>
            </w:r>
          </w:p>
          <w:p w14:paraId="2C17F0EA"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3</w:t>
            </w:r>
            <w:r w:rsidRPr="00975148">
              <w:rPr>
                <w:rFonts w:ascii="標楷體" w:eastAsia="標楷體" w:hAnsi="標楷體" w:hint="eastAsia"/>
                <w:noProof/>
                <w:sz w:val="20"/>
              </w:rPr>
              <w:t>.教師引導學生閱讀課本第56、57頁圖文，並利用下列問題引導學生思考與發表。</w:t>
            </w:r>
          </w:p>
          <w:p w14:paraId="2D820E56"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(1)說說看，農民曆中記載的日期有哪幾種？</w:t>
            </w:r>
          </w:p>
          <w:p w14:paraId="716CBE19"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(2)農民曆會記載哪些和農民有關的事情？</w:t>
            </w:r>
          </w:p>
          <w:p w14:paraId="73C5C282"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(3)農民曆會記載哪些和漁民有關的事情？</w:t>
            </w:r>
          </w:p>
          <w:p w14:paraId="04C3F821"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4</w:t>
            </w:r>
            <w:r w:rsidRPr="00975148">
              <w:rPr>
                <w:rFonts w:ascii="標楷體" w:eastAsia="標楷體" w:hAnsi="標楷體" w:hint="eastAsia"/>
                <w:noProof/>
                <w:sz w:val="20"/>
              </w:rPr>
              <w:t>.教師請學生閱讀發表課本第57頁動動腦「問問家中長輩，看看他們從事什麼活動時，會去翻閱、參考農民曆的資料？」的訪問結果。</w:t>
            </w:r>
          </w:p>
          <w:p w14:paraId="6D12CA0D"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5</w:t>
            </w:r>
            <w:r w:rsidRPr="00975148">
              <w:rPr>
                <w:rFonts w:ascii="標楷體" w:eastAsia="標楷體" w:hAnsi="標楷體" w:hint="eastAsia"/>
                <w:noProof/>
                <w:sz w:val="20"/>
              </w:rPr>
              <w:t>.配合第1課習作。</w:t>
            </w:r>
          </w:p>
          <w:p w14:paraId="04DE3A2E" w14:textId="77777777" w:rsidR="00311F9B" w:rsidRPr="00A21746" w:rsidRDefault="00311F9B" w:rsidP="00347A4A">
            <w:pPr>
              <w:rPr>
                <w:rFonts w:ascii="標楷體" w:eastAsia="標楷體" w:hAnsi="標楷體"/>
              </w:rPr>
            </w:pPr>
            <w:r w:rsidRPr="00975148">
              <w:rPr>
                <w:rFonts w:ascii="標楷體" w:eastAsia="標楷體" w:hAnsi="標楷體"/>
                <w:noProof/>
                <w:sz w:val="20"/>
                <w:szCs w:val="20"/>
              </w:rPr>
              <w:t>6</w:t>
            </w:r>
            <w:r w:rsidRPr="00975148">
              <w:rPr>
                <w:rFonts w:ascii="標楷體" w:eastAsia="標楷體" w:hAnsi="標楷體" w:hint="eastAsia"/>
                <w:noProof/>
                <w:sz w:val="20"/>
                <w:szCs w:val="20"/>
              </w:rPr>
              <w:t>.統整課文重點：早期家鄉的先民，配合農曆安排生活作息而形成農民曆，作為年中進行工作節慶的依據，現代人在從事重要的活動前，也會參考農民曆上所記載資料。</w:t>
            </w:r>
          </w:p>
        </w:tc>
        <w:tc>
          <w:tcPr>
            <w:tcW w:w="537" w:type="dxa"/>
            <w:vAlign w:val="center"/>
          </w:tcPr>
          <w:p w14:paraId="5C6AA816"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3</w:t>
            </w:r>
          </w:p>
        </w:tc>
        <w:tc>
          <w:tcPr>
            <w:tcW w:w="2453" w:type="dxa"/>
          </w:tcPr>
          <w:p w14:paraId="02BF48BC"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7F56079F"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第四單元 家鄉的生活作息</w:t>
            </w:r>
          </w:p>
          <w:p w14:paraId="226F48DD"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傳統的生活作息</w:t>
            </w:r>
          </w:p>
          <w:p w14:paraId="224B18A2"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35FCCA3B"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.口頭評量</w:t>
            </w:r>
          </w:p>
          <w:p w14:paraId="3DE708EF"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.習作練習</w:t>
            </w:r>
          </w:p>
          <w:p w14:paraId="634E87F2"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3</w:t>
            </w:r>
            <w:r w:rsidRPr="00975148">
              <w:rPr>
                <w:rFonts w:ascii="標楷體" w:eastAsia="標楷體" w:hAnsi="標楷體" w:hint="eastAsia"/>
                <w:sz w:val="20"/>
                <w:szCs w:val="20"/>
              </w:rPr>
              <w:t>.情意評量</w:t>
            </w:r>
          </w:p>
        </w:tc>
        <w:tc>
          <w:tcPr>
            <w:tcW w:w="2673" w:type="dxa"/>
          </w:tcPr>
          <w:p w14:paraId="56C247EC" w14:textId="77777777" w:rsidR="00311F9B" w:rsidRPr="00A21746" w:rsidRDefault="00311F9B" w:rsidP="00347A4A">
            <w:pPr>
              <w:rPr>
                <w:rFonts w:ascii="標楷體" w:eastAsia="標楷體" w:hAnsi="標楷體"/>
              </w:rPr>
            </w:pPr>
          </w:p>
        </w:tc>
      </w:tr>
      <w:tr w:rsidR="00311F9B" w:rsidRPr="00A21746" w14:paraId="3FB3100A" w14:textId="77777777" w:rsidTr="00347A4A">
        <w:trPr>
          <w:cantSplit/>
          <w:trHeight w:val="1840"/>
        </w:trPr>
        <w:tc>
          <w:tcPr>
            <w:tcW w:w="1100" w:type="dxa"/>
            <w:textDirection w:val="tbRlV"/>
            <w:vAlign w:val="center"/>
          </w:tcPr>
          <w:p w14:paraId="2BC81BED"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2498" w:type="dxa"/>
          </w:tcPr>
          <w:p w14:paraId="36E423CC"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2-2-1 </w:t>
            </w:r>
            <w:r w:rsidRPr="00975148">
              <w:rPr>
                <w:rFonts w:ascii="標楷體" w:eastAsia="標楷體" w:hAnsi="標楷體" w:hint="eastAsia"/>
                <w:noProof/>
                <w:sz w:val="20"/>
              </w:rPr>
              <w:t>了解居住地方的人文環境與經濟活動的歷史變遷。</w:t>
            </w:r>
          </w:p>
          <w:p w14:paraId="693E14A3"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3-2-1 </w:t>
            </w:r>
            <w:r w:rsidRPr="00975148">
              <w:rPr>
                <w:rFonts w:ascii="標楷體" w:eastAsia="標楷體" w:hAnsi="標楷體" w:hint="eastAsia"/>
                <w:noProof/>
                <w:sz w:val="20"/>
              </w:rPr>
              <w:t>理解並關懷家庭內外環境的變化與調適。</w:t>
            </w:r>
          </w:p>
          <w:p w14:paraId="0DAA8EA7" w14:textId="77777777" w:rsidR="00311F9B" w:rsidRPr="00975148" w:rsidRDefault="00311F9B" w:rsidP="00347A4A">
            <w:pPr>
              <w:snapToGrid w:val="0"/>
              <w:spacing w:before="57" w:after="57"/>
              <w:ind w:left="57" w:right="57"/>
              <w:rPr>
                <w:rFonts w:ascii="標楷體" w:eastAsia="標楷體" w:hAnsi="標楷體"/>
                <w:noProof/>
                <w:sz w:val="20"/>
                <w:szCs w:val="20"/>
              </w:rPr>
            </w:pPr>
            <w:r w:rsidRPr="00975148">
              <w:rPr>
                <w:rFonts w:ascii="標楷體" w:eastAsia="標楷體" w:hAnsi="標楷體"/>
                <w:noProof/>
                <w:sz w:val="20"/>
                <w:szCs w:val="20"/>
              </w:rPr>
              <w:t xml:space="preserve">8-2-2 </w:t>
            </w:r>
            <w:r w:rsidRPr="00975148">
              <w:rPr>
                <w:rFonts w:ascii="標楷體" w:eastAsia="標楷體" w:hAnsi="標楷體" w:hint="eastAsia"/>
                <w:noProof/>
                <w:sz w:val="20"/>
                <w:szCs w:val="20"/>
              </w:rPr>
              <w:t>舉例說明科學和技術的發展，改變了人類生活和自然環境。</w:t>
            </w:r>
          </w:p>
          <w:p w14:paraId="632F638C"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2C0AEB9F"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1-2-3 </w:t>
            </w:r>
            <w:r w:rsidRPr="00975148">
              <w:rPr>
                <w:rFonts w:ascii="標楷體" w:eastAsia="標楷體" w:hAnsi="標楷體" w:hint="eastAsia"/>
                <w:sz w:val="20"/>
                <w:szCs w:val="20"/>
              </w:rPr>
              <w:t>察覺生活周遭人文歷史與生態環境的變遷。</w:t>
            </w:r>
          </w:p>
          <w:p w14:paraId="39FDEC9B"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【家政教育】</w:t>
            </w:r>
          </w:p>
          <w:p w14:paraId="5D6AD8D6"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3-2-1 </w:t>
            </w:r>
            <w:r w:rsidRPr="00975148">
              <w:rPr>
                <w:rFonts w:ascii="標楷體" w:eastAsia="標楷體" w:hAnsi="標楷體" w:hint="eastAsia"/>
                <w:sz w:val="20"/>
                <w:szCs w:val="20"/>
              </w:rPr>
              <w:t>認識我們社會的生活習俗。</w:t>
            </w:r>
          </w:p>
          <w:p w14:paraId="670D8479"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【人權教育】</w:t>
            </w:r>
          </w:p>
          <w:p w14:paraId="0CA00408"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 xml:space="preserve">2-2-2 </w:t>
            </w:r>
            <w:r w:rsidRPr="00975148">
              <w:rPr>
                <w:rFonts w:ascii="標楷體" w:eastAsia="標楷體" w:hAnsi="標楷體" w:hint="eastAsia"/>
                <w:sz w:val="20"/>
                <w:szCs w:val="20"/>
              </w:rPr>
              <w:t>認識休閒權與日常生活的關係。</w:t>
            </w:r>
          </w:p>
        </w:tc>
        <w:tc>
          <w:tcPr>
            <w:tcW w:w="3391" w:type="dxa"/>
          </w:tcPr>
          <w:p w14:paraId="71C753DC"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第四單元 家鄉的生活作息</w:t>
            </w:r>
          </w:p>
          <w:p w14:paraId="06E91E87"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現代的生活作息</w:t>
            </w:r>
          </w:p>
          <w:p w14:paraId="3844E168"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【活動一】生活變變變</w:t>
            </w:r>
          </w:p>
          <w:p w14:paraId="45882DBF"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1</w:t>
            </w:r>
            <w:r w:rsidRPr="00975148">
              <w:rPr>
                <w:rFonts w:ascii="標楷體" w:eastAsia="標楷體" w:hAnsi="標楷體" w:hint="eastAsia"/>
                <w:noProof/>
                <w:sz w:val="20"/>
              </w:rPr>
              <w:t>.教師引導學生閱讀課本第58、59頁，並由教師說明圖片與文字。</w:t>
            </w:r>
          </w:p>
          <w:p w14:paraId="144FBF7F"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2</w:t>
            </w:r>
            <w:r w:rsidRPr="00975148">
              <w:rPr>
                <w:rFonts w:ascii="標楷體" w:eastAsia="標楷體" w:hAnsi="標楷體" w:hint="eastAsia"/>
                <w:noProof/>
                <w:sz w:val="20"/>
              </w:rPr>
              <w:t>.發表傳統農業社會與現代生活的差別。</w:t>
            </w:r>
          </w:p>
          <w:p w14:paraId="52722D13"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(1)傳統的農業社會，現在已經進步到什麼樣型態的社會？</w:t>
            </w:r>
          </w:p>
          <w:p w14:paraId="013805C0"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(2)現代的生活當中有哪些場所，是二十四小時營業的？</w:t>
            </w:r>
          </w:p>
          <w:p w14:paraId="5D41540A"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w:t>
            </w:r>
            <w:r w:rsidRPr="00975148">
              <w:rPr>
                <w:rFonts w:ascii="標楷體" w:eastAsia="標楷體" w:hAnsi="標楷體"/>
                <w:noProof/>
                <w:sz w:val="20"/>
              </w:rPr>
              <w:t>3</w:t>
            </w:r>
            <w:r w:rsidRPr="00975148">
              <w:rPr>
                <w:rFonts w:ascii="標楷體" w:eastAsia="標楷體" w:hAnsi="標楷體" w:hint="eastAsia"/>
                <w:noProof/>
                <w:sz w:val="20"/>
              </w:rPr>
              <w:t>)說說看，現代生活型態的改變，帶來哪些便利？</w:t>
            </w:r>
          </w:p>
          <w:p w14:paraId="2E41F3CE"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3</w:t>
            </w:r>
            <w:r w:rsidRPr="00975148">
              <w:rPr>
                <w:rFonts w:ascii="標楷體" w:eastAsia="標楷體" w:hAnsi="標楷體" w:hint="eastAsia"/>
                <w:noProof/>
                <w:sz w:val="20"/>
              </w:rPr>
              <w:t>.分組討論與發表：請學生針對問題進行分組討論與發表。</w:t>
            </w:r>
          </w:p>
          <w:p w14:paraId="3332E18E"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(1)我們的社會由傳統農業社會進步到現代工商業社會，生活上產生了哪些轉變？</w:t>
            </w:r>
          </w:p>
          <w:p w14:paraId="4203D582"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(2)現代人在夜晚還可以從事哪些活動？</w:t>
            </w:r>
          </w:p>
          <w:p w14:paraId="2822BCA9"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(3)傳統農業生活與現代工商業生活，你比較喜歡哪一種生活方式？</w:t>
            </w:r>
          </w:p>
          <w:p w14:paraId="57AC7077"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4</w:t>
            </w:r>
            <w:r w:rsidRPr="00975148">
              <w:rPr>
                <w:rFonts w:ascii="標楷體" w:eastAsia="標楷體" w:hAnsi="標楷體" w:hint="eastAsia"/>
                <w:noProof/>
                <w:sz w:val="20"/>
              </w:rPr>
              <w:t>.遊戲：說古談今大接龍。透過遊戲方式讓學生更清楚過去與現代生活的差異，並了解其中產生的原因。</w:t>
            </w:r>
          </w:p>
          <w:p w14:paraId="0D63739A" w14:textId="77777777" w:rsidR="00311F9B" w:rsidRPr="00A21746" w:rsidRDefault="00311F9B" w:rsidP="00347A4A">
            <w:pPr>
              <w:rPr>
                <w:rFonts w:ascii="標楷體" w:eastAsia="標楷體" w:hAnsi="標楷體"/>
              </w:rPr>
            </w:pPr>
            <w:r w:rsidRPr="00975148">
              <w:rPr>
                <w:rFonts w:ascii="標楷體" w:eastAsia="標楷體" w:hAnsi="標楷體"/>
                <w:noProof/>
                <w:sz w:val="20"/>
                <w:szCs w:val="20"/>
              </w:rPr>
              <w:t>5</w:t>
            </w:r>
            <w:r w:rsidRPr="00975148">
              <w:rPr>
                <w:rFonts w:ascii="標楷體" w:eastAsia="標楷體" w:hAnsi="標楷體" w:hint="eastAsia"/>
                <w:noProof/>
                <w:sz w:val="20"/>
                <w:szCs w:val="20"/>
              </w:rPr>
              <w:t>.統整課文重點：家鄉從傳統農業社會轉變為工商業社會，對我們的日常生活也產生許多影響，生活作息已不再是傳統「日出而作，日落而息」，生活型態變得更加多采多姿。</w:t>
            </w:r>
          </w:p>
        </w:tc>
        <w:tc>
          <w:tcPr>
            <w:tcW w:w="537" w:type="dxa"/>
            <w:vAlign w:val="center"/>
          </w:tcPr>
          <w:p w14:paraId="3B56A3C7"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3</w:t>
            </w:r>
          </w:p>
        </w:tc>
        <w:tc>
          <w:tcPr>
            <w:tcW w:w="2453" w:type="dxa"/>
          </w:tcPr>
          <w:p w14:paraId="05D5D20D"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76E7FE82"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第四單元 家鄉的生活作息</w:t>
            </w:r>
          </w:p>
          <w:p w14:paraId="3D1BAD8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現代的生活作息</w:t>
            </w:r>
          </w:p>
          <w:p w14:paraId="69DBCD1B"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30587B32"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.口頭評量</w:t>
            </w:r>
          </w:p>
          <w:p w14:paraId="4D7B06B4"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.習作練習</w:t>
            </w:r>
          </w:p>
          <w:p w14:paraId="03BD038E"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3</w:t>
            </w:r>
            <w:r w:rsidRPr="00975148">
              <w:rPr>
                <w:rFonts w:ascii="標楷體" w:eastAsia="標楷體" w:hAnsi="標楷體" w:hint="eastAsia"/>
                <w:sz w:val="20"/>
                <w:szCs w:val="20"/>
              </w:rPr>
              <w:t>.分組報告</w:t>
            </w:r>
          </w:p>
          <w:p w14:paraId="053E221A"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4</w:t>
            </w:r>
            <w:r w:rsidRPr="00975148">
              <w:rPr>
                <w:rFonts w:ascii="標楷體" w:eastAsia="標楷體" w:hAnsi="標楷體" w:hint="eastAsia"/>
                <w:sz w:val="20"/>
                <w:szCs w:val="20"/>
              </w:rPr>
              <w:t>.實作評量</w:t>
            </w:r>
          </w:p>
        </w:tc>
        <w:tc>
          <w:tcPr>
            <w:tcW w:w="2673" w:type="dxa"/>
          </w:tcPr>
          <w:p w14:paraId="3BAEE5CF" w14:textId="77777777" w:rsidR="00311F9B" w:rsidRPr="00A21746" w:rsidRDefault="00311F9B" w:rsidP="00347A4A">
            <w:pPr>
              <w:rPr>
                <w:rFonts w:ascii="標楷體" w:eastAsia="標楷體" w:hAnsi="標楷體"/>
              </w:rPr>
            </w:pPr>
          </w:p>
        </w:tc>
      </w:tr>
      <w:tr w:rsidR="00311F9B" w:rsidRPr="00A21746" w14:paraId="276BEA03" w14:textId="77777777" w:rsidTr="00347A4A">
        <w:trPr>
          <w:cantSplit/>
          <w:trHeight w:val="1979"/>
        </w:trPr>
        <w:tc>
          <w:tcPr>
            <w:tcW w:w="1100" w:type="dxa"/>
            <w:textDirection w:val="tbRlV"/>
            <w:vAlign w:val="center"/>
          </w:tcPr>
          <w:p w14:paraId="537B214E"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2498" w:type="dxa"/>
          </w:tcPr>
          <w:p w14:paraId="35B986BA"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2-2-1 </w:t>
            </w:r>
            <w:r w:rsidRPr="00975148">
              <w:rPr>
                <w:rFonts w:ascii="標楷體" w:eastAsia="標楷體" w:hAnsi="標楷體" w:hint="eastAsia"/>
                <w:noProof/>
                <w:sz w:val="20"/>
              </w:rPr>
              <w:t>了解居住地方的人文環境與經濟活動的歷史變遷。</w:t>
            </w:r>
          </w:p>
          <w:p w14:paraId="29725BCC"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3-2-1 </w:t>
            </w:r>
            <w:r w:rsidRPr="00975148">
              <w:rPr>
                <w:rFonts w:ascii="標楷體" w:eastAsia="標楷體" w:hAnsi="標楷體" w:hint="eastAsia"/>
                <w:noProof/>
                <w:sz w:val="20"/>
              </w:rPr>
              <w:t>理解並關懷家庭內外環境的變化與調適。</w:t>
            </w:r>
          </w:p>
          <w:p w14:paraId="23386CDD" w14:textId="77777777" w:rsidR="00311F9B" w:rsidRPr="00975148" w:rsidRDefault="00311F9B" w:rsidP="00347A4A">
            <w:pPr>
              <w:snapToGrid w:val="0"/>
              <w:spacing w:before="57" w:after="57"/>
              <w:ind w:left="57" w:right="57"/>
              <w:rPr>
                <w:rFonts w:ascii="標楷體" w:eastAsia="標楷體" w:hAnsi="標楷體"/>
                <w:noProof/>
                <w:sz w:val="20"/>
                <w:szCs w:val="20"/>
              </w:rPr>
            </w:pPr>
            <w:r w:rsidRPr="00975148">
              <w:rPr>
                <w:rFonts w:ascii="標楷體" w:eastAsia="標楷體" w:hAnsi="標楷體"/>
                <w:noProof/>
                <w:sz w:val="20"/>
                <w:szCs w:val="20"/>
              </w:rPr>
              <w:t xml:space="preserve">8-2-2 </w:t>
            </w:r>
            <w:r w:rsidRPr="00975148">
              <w:rPr>
                <w:rFonts w:ascii="標楷體" w:eastAsia="標楷體" w:hAnsi="標楷體" w:hint="eastAsia"/>
                <w:noProof/>
                <w:sz w:val="20"/>
                <w:szCs w:val="20"/>
              </w:rPr>
              <w:t>舉例說明科學和技術的發展，改變了人類生活和自然環境。</w:t>
            </w:r>
          </w:p>
          <w:p w14:paraId="46B52643"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2E89B939"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1-2-3 </w:t>
            </w:r>
            <w:r w:rsidRPr="00975148">
              <w:rPr>
                <w:rFonts w:ascii="標楷體" w:eastAsia="標楷體" w:hAnsi="標楷體" w:hint="eastAsia"/>
                <w:sz w:val="20"/>
                <w:szCs w:val="20"/>
              </w:rPr>
              <w:t>察覺生活周遭人文歷史與生態環境的變遷。</w:t>
            </w:r>
          </w:p>
          <w:p w14:paraId="74939439"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【家政教育】</w:t>
            </w:r>
          </w:p>
          <w:p w14:paraId="5CAA4AB6"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3-2-1 </w:t>
            </w:r>
            <w:r w:rsidRPr="00975148">
              <w:rPr>
                <w:rFonts w:ascii="標楷體" w:eastAsia="標楷體" w:hAnsi="標楷體" w:hint="eastAsia"/>
                <w:sz w:val="20"/>
                <w:szCs w:val="20"/>
              </w:rPr>
              <w:t>認識我們社會的生活習俗。</w:t>
            </w:r>
          </w:p>
          <w:p w14:paraId="0C0119A3"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【人權教育】</w:t>
            </w:r>
          </w:p>
          <w:p w14:paraId="21413CD0"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 xml:space="preserve">2-2-2 </w:t>
            </w:r>
            <w:r w:rsidRPr="00975148">
              <w:rPr>
                <w:rFonts w:ascii="標楷體" w:eastAsia="標楷體" w:hAnsi="標楷體" w:hint="eastAsia"/>
                <w:sz w:val="20"/>
                <w:szCs w:val="20"/>
              </w:rPr>
              <w:t>認識休閒權與日常生活的關係。</w:t>
            </w:r>
          </w:p>
        </w:tc>
        <w:tc>
          <w:tcPr>
            <w:tcW w:w="3391" w:type="dxa"/>
          </w:tcPr>
          <w:p w14:paraId="5EC6ACAF"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第四單元 家鄉的生活作息</w:t>
            </w:r>
          </w:p>
          <w:p w14:paraId="06DBAD77"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現代的生活作息</w:t>
            </w:r>
          </w:p>
          <w:p w14:paraId="349A5352"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【活動二】家庭行事曆</w:t>
            </w:r>
          </w:p>
          <w:p w14:paraId="1F7B4742"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1</w:t>
            </w:r>
            <w:r w:rsidRPr="00975148">
              <w:rPr>
                <w:rFonts w:ascii="標楷體" w:eastAsia="標楷體" w:hAnsi="標楷體" w:hint="eastAsia"/>
                <w:noProof/>
                <w:sz w:val="20"/>
              </w:rPr>
              <w:t>.教師引導學生閱讀課本第60、61頁，並由教師說明圖片與文字。</w:t>
            </w:r>
          </w:p>
          <w:p w14:paraId="576979FB"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2</w:t>
            </w:r>
            <w:r w:rsidRPr="00975148">
              <w:rPr>
                <w:rFonts w:ascii="標楷體" w:eastAsia="標楷體" w:hAnsi="標楷體" w:hint="eastAsia"/>
                <w:noProof/>
                <w:sz w:val="20"/>
              </w:rPr>
              <w:t>.觀察與發表</w:t>
            </w:r>
          </w:p>
          <w:p w14:paraId="04796535"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(1)過去人們的生活作息與現代人的生活作息，有哪些不同的地方？</w:t>
            </w:r>
          </w:p>
          <w:p w14:paraId="402C5F9F"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(2)現在為什麼採用陽曆來作為生活作息的依據？</w:t>
            </w:r>
          </w:p>
          <w:p w14:paraId="015D278A"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(3)近年來，政府為什麼要實施週休二日？</w:t>
            </w:r>
          </w:p>
          <w:p w14:paraId="6DC28543"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(4)配合動動腦「你的家人目前從事哪些工作？工作之餘，全家常安排哪些休閒活動？」</w:t>
            </w:r>
          </w:p>
          <w:p w14:paraId="5A7F5B04"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3</w:t>
            </w:r>
            <w:r w:rsidRPr="00975148">
              <w:rPr>
                <w:rFonts w:ascii="標楷體" w:eastAsia="標楷體" w:hAnsi="標楷體" w:hint="eastAsia"/>
                <w:noProof/>
                <w:sz w:val="20"/>
              </w:rPr>
              <w:t>.配合第2課習作。</w:t>
            </w:r>
          </w:p>
          <w:p w14:paraId="62D3A19C"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4</w:t>
            </w:r>
            <w:r w:rsidRPr="00975148">
              <w:rPr>
                <w:rFonts w:ascii="標楷體" w:eastAsia="標楷體" w:hAnsi="標楷體" w:hint="eastAsia"/>
                <w:noProof/>
                <w:sz w:val="20"/>
              </w:rPr>
              <w:t>.學習單：教師可補充指導學生安排家鄉一日遊計畫，並將結果記錄在活動學習單「家鄉一日遊計畫」。</w:t>
            </w:r>
          </w:p>
          <w:p w14:paraId="6BEBD2DB" w14:textId="77777777" w:rsidR="00311F9B" w:rsidRPr="00A21746" w:rsidRDefault="00311F9B" w:rsidP="00347A4A">
            <w:pPr>
              <w:rPr>
                <w:rFonts w:ascii="標楷體" w:eastAsia="標楷體" w:hAnsi="標楷體"/>
              </w:rPr>
            </w:pPr>
            <w:r w:rsidRPr="00975148">
              <w:rPr>
                <w:rFonts w:ascii="標楷體" w:eastAsia="標楷體" w:hAnsi="標楷體"/>
                <w:noProof/>
                <w:sz w:val="20"/>
                <w:szCs w:val="20"/>
              </w:rPr>
              <w:t>5</w:t>
            </w:r>
            <w:r w:rsidRPr="00975148">
              <w:rPr>
                <w:rFonts w:ascii="標楷體" w:eastAsia="標楷體" w:hAnsi="標楷體" w:hint="eastAsia"/>
                <w:noProof/>
                <w:sz w:val="20"/>
                <w:szCs w:val="20"/>
              </w:rPr>
              <w:t>.統整課文重點：為了配合現代工商業社會的生活步調，並與世界各國交流往來，陽曆已經成為我們安排日常生活作息的依據，利用行事曆可以妥善的安排我們的生活作息。同時，一星期七天，工作五天，休息兩天，工作與休閒相互調劑，也使我們緊湊的生活步調可稍獲紓緩。</w:t>
            </w:r>
          </w:p>
        </w:tc>
        <w:tc>
          <w:tcPr>
            <w:tcW w:w="537" w:type="dxa"/>
            <w:vAlign w:val="center"/>
          </w:tcPr>
          <w:p w14:paraId="51051F0F"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3</w:t>
            </w:r>
          </w:p>
        </w:tc>
        <w:tc>
          <w:tcPr>
            <w:tcW w:w="2453" w:type="dxa"/>
          </w:tcPr>
          <w:p w14:paraId="4C8553E5"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31F0630A"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第四單元 家鄉的生活作息</w:t>
            </w:r>
          </w:p>
          <w:p w14:paraId="6E145138"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現代的生活作息</w:t>
            </w:r>
          </w:p>
          <w:p w14:paraId="1C7CC257"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793833C8"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.口頭評量</w:t>
            </w:r>
          </w:p>
          <w:p w14:paraId="7C2777FD"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.習作練習</w:t>
            </w:r>
          </w:p>
          <w:p w14:paraId="11331A53"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3</w:t>
            </w:r>
            <w:r w:rsidRPr="00975148">
              <w:rPr>
                <w:rFonts w:ascii="標楷體" w:eastAsia="標楷體" w:hAnsi="標楷體" w:hint="eastAsia"/>
                <w:sz w:val="20"/>
                <w:szCs w:val="20"/>
              </w:rPr>
              <w:t>.分組報告</w:t>
            </w:r>
          </w:p>
          <w:p w14:paraId="7085ADE7"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4</w:t>
            </w:r>
            <w:r w:rsidRPr="00975148">
              <w:rPr>
                <w:rFonts w:ascii="標楷體" w:eastAsia="標楷體" w:hAnsi="標楷體" w:hint="eastAsia"/>
                <w:sz w:val="20"/>
                <w:szCs w:val="20"/>
              </w:rPr>
              <w:t>.實作評量</w:t>
            </w:r>
          </w:p>
        </w:tc>
        <w:tc>
          <w:tcPr>
            <w:tcW w:w="2673" w:type="dxa"/>
          </w:tcPr>
          <w:p w14:paraId="536D6942" w14:textId="77777777" w:rsidR="00311F9B" w:rsidRPr="00A21746" w:rsidRDefault="00311F9B" w:rsidP="00347A4A">
            <w:pPr>
              <w:rPr>
                <w:rFonts w:ascii="標楷體" w:eastAsia="標楷體" w:hAnsi="標楷體"/>
              </w:rPr>
            </w:pPr>
          </w:p>
        </w:tc>
      </w:tr>
      <w:tr w:rsidR="00311F9B" w:rsidRPr="00A21746" w14:paraId="141F424D" w14:textId="77777777" w:rsidTr="00347A4A">
        <w:trPr>
          <w:cantSplit/>
          <w:trHeight w:val="1824"/>
        </w:trPr>
        <w:tc>
          <w:tcPr>
            <w:tcW w:w="1100" w:type="dxa"/>
            <w:textDirection w:val="tbRlV"/>
            <w:vAlign w:val="center"/>
          </w:tcPr>
          <w:p w14:paraId="71FD312E"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2498" w:type="dxa"/>
          </w:tcPr>
          <w:p w14:paraId="1954A57A"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4-2-2 </w:t>
            </w:r>
            <w:r w:rsidRPr="00975148">
              <w:rPr>
                <w:rFonts w:ascii="標楷體" w:eastAsia="標楷體" w:hAnsi="標楷體" w:hint="eastAsia"/>
                <w:noProof/>
                <w:sz w:val="20"/>
              </w:rPr>
              <w:t>列舉自己對自然與超自然界中感興趣的對象。</w:t>
            </w:r>
          </w:p>
          <w:p w14:paraId="5F5D0539"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【家政教育】</w:t>
            </w:r>
          </w:p>
          <w:p w14:paraId="0E9E35A0"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3-2-1 </w:t>
            </w:r>
            <w:r w:rsidRPr="00975148">
              <w:rPr>
                <w:rFonts w:ascii="標楷體" w:eastAsia="標楷體" w:hAnsi="標楷體" w:hint="eastAsia"/>
                <w:sz w:val="20"/>
                <w:szCs w:val="20"/>
              </w:rPr>
              <w:t>認識我們社會的生活習俗。</w:t>
            </w:r>
          </w:p>
          <w:p w14:paraId="667BED66"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3B4F5DB0"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3-2-3</w:t>
            </w:r>
            <w:r w:rsidRPr="00975148">
              <w:rPr>
                <w:rFonts w:ascii="標楷體" w:eastAsia="標楷體" w:hAnsi="標楷體" w:hint="eastAsia"/>
                <w:sz w:val="20"/>
                <w:szCs w:val="20"/>
              </w:rPr>
              <w:t>尊重不同族群與文化背景對環境的態度及行為。</w:t>
            </w:r>
          </w:p>
          <w:p w14:paraId="6EC9F789"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【人權教育】</w:t>
            </w:r>
          </w:p>
          <w:p w14:paraId="552A315D"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1-2-1 欣賞、包容個別差異並尊重自己與他人的權利。</w:t>
            </w:r>
          </w:p>
          <w:p w14:paraId="4EB49A85"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【海洋教育】</w:t>
            </w:r>
          </w:p>
          <w:p w14:paraId="0198C313"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 xml:space="preserve">3-2-9 </w:t>
            </w:r>
            <w:r w:rsidRPr="00975148">
              <w:rPr>
                <w:rFonts w:ascii="標楷體" w:eastAsia="標楷體" w:hAnsi="標楷體" w:hint="eastAsia"/>
                <w:sz w:val="20"/>
                <w:szCs w:val="20"/>
              </w:rPr>
              <w:t>了解海洋民俗活動、宗教信仰與生活的關係。</w:t>
            </w:r>
          </w:p>
        </w:tc>
        <w:tc>
          <w:tcPr>
            <w:tcW w:w="3391" w:type="dxa"/>
          </w:tcPr>
          <w:p w14:paraId="5C8072D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第五單元 家鄉的節慶與節日</w:t>
            </w:r>
          </w:p>
          <w:p w14:paraId="46C17745"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傳統節慶</w:t>
            </w:r>
          </w:p>
          <w:p w14:paraId="070971FA"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【活動一】傳統節慶面面觀</w:t>
            </w:r>
          </w:p>
          <w:p w14:paraId="10664A7B"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1</w:t>
            </w:r>
            <w:r w:rsidRPr="00975148">
              <w:rPr>
                <w:rFonts w:ascii="標楷體" w:eastAsia="標楷體" w:hAnsi="標楷體" w:hint="eastAsia"/>
                <w:noProof/>
                <w:sz w:val="20"/>
              </w:rPr>
              <w:t>.請學生翻翻自己所帶的農民曆，找一找課本第64～67頁所提的節日，在農民曆中有何描述？它們和氣候有什麼關係？</w:t>
            </w:r>
          </w:p>
          <w:p w14:paraId="3F440F2D"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2</w:t>
            </w:r>
            <w:r w:rsidRPr="00975148">
              <w:rPr>
                <w:rFonts w:ascii="標楷體" w:eastAsia="標楷體" w:hAnsi="標楷體" w:hint="eastAsia"/>
                <w:noProof/>
                <w:sz w:val="20"/>
              </w:rPr>
              <w:t>.教師根據補充資料向學生說明幾項節慶的故事、習俗與意義。</w:t>
            </w:r>
          </w:p>
          <w:p w14:paraId="3106F78F"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3</w:t>
            </w:r>
            <w:r w:rsidRPr="00975148">
              <w:rPr>
                <w:rFonts w:ascii="標楷體" w:eastAsia="標楷體" w:hAnsi="標楷體" w:hint="eastAsia"/>
                <w:noProof/>
                <w:sz w:val="20"/>
              </w:rPr>
              <w:t>.觀察與問答：教師引導學生閱讀與觀察課本第64～67頁圖文，並回答問題。</w:t>
            </w:r>
          </w:p>
          <w:p w14:paraId="7353E3FD"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4</w:t>
            </w:r>
            <w:r w:rsidRPr="00975148">
              <w:rPr>
                <w:rFonts w:ascii="標楷體" w:eastAsia="標楷體" w:hAnsi="標楷體" w:hint="eastAsia"/>
                <w:noProof/>
                <w:sz w:val="20"/>
              </w:rPr>
              <w:t>.統整課文重點：傳統節慶是經過長時間，以及先人生活經驗流傳下來的；現代人也會因時空背景的不同，而改變慶祝方式。我們應以傳統節慶的正面意義，吸取先人流傳的智慧。</w:t>
            </w:r>
          </w:p>
          <w:p w14:paraId="745E6634"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【活動二】傳統節慶實錄</w:t>
            </w:r>
          </w:p>
          <w:p w14:paraId="6483DE7C"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1</w:t>
            </w:r>
            <w:r w:rsidRPr="00975148">
              <w:rPr>
                <w:rFonts w:ascii="標楷體" w:eastAsia="標楷體" w:hAnsi="標楷體" w:hint="eastAsia"/>
                <w:noProof/>
                <w:sz w:val="20"/>
              </w:rPr>
              <w:t>.教師選擇學校現有的鄉土教學影片</w:t>
            </w:r>
            <w:r w:rsidRPr="00975148">
              <w:rPr>
                <w:rFonts w:ascii="標楷體" w:eastAsia="標楷體" w:hAnsi="標楷體"/>
                <w:noProof/>
                <w:sz w:val="20"/>
              </w:rPr>
              <w:t>(</w:t>
            </w:r>
            <w:r w:rsidRPr="00975148">
              <w:rPr>
                <w:rFonts w:ascii="標楷體" w:eastAsia="標楷體" w:hAnsi="標楷體" w:hint="eastAsia"/>
                <w:noProof/>
                <w:sz w:val="20"/>
              </w:rPr>
              <w:t>有關地方節慶習俗</w:t>
            </w:r>
            <w:r w:rsidRPr="00975148">
              <w:rPr>
                <w:rFonts w:ascii="標楷體" w:eastAsia="標楷體" w:hAnsi="標楷體"/>
                <w:noProof/>
                <w:sz w:val="20"/>
              </w:rPr>
              <w:t>)</w:t>
            </w:r>
            <w:r w:rsidRPr="00975148">
              <w:rPr>
                <w:rFonts w:ascii="標楷體" w:eastAsia="標楷體" w:hAnsi="標楷體" w:hint="eastAsia"/>
                <w:noProof/>
                <w:sz w:val="20"/>
              </w:rPr>
              <w:t>，播放給學生看。讓學生了解人們對傳統節慶活動的努力投入情形，以及其中的傳承精神。</w:t>
            </w:r>
          </w:p>
          <w:p w14:paraId="31FB3628"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2</w:t>
            </w:r>
            <w:r w:rsidRPr="00975148">
              <w:rPr>
                <w:rFonts w:ascii="標楷體" w:eastAsia="標楷體" w:hAnsi="標楷體" w:hint="eastAsia"/>
                <w:noProof/>
                <w:sz w:val="20"/>
              </w:rPr>
              <w:t>.教師引導學生閱讀與觀察課本第64～67頁圖文，並回答問題。</w:t>
            </w:r>
          </w:p>
          <w:p w14:paraId="0D5960B8"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3</w:t>
            </w:r>
            <w:r w:rsidRPr="00975148">
              <w:rPr>
                <w:rFonts w:ascii="標楷體" w:eastAsia="標楷體" w:hAnsi="標楷體" w:hint="eastAsia"/>
                <w:noProof/>
                <w:sz w:val="20"/>
              </w:rPr>
              <w:t>.配合第1課習作第一大題。</w:t>
            </w:r>
          </w:p>
          <w:p w14:paraId="38E0318F" w14:textId="77777777" w:rsidR="00311F9B" w:rsidRPr="00A21746" w:rsidRDefault="00311F9B" w:rsidP="00347A4A">
            <w:pPr>
              <w:rPr>
                <w:rFonts w:ascii="標楷體" w:eastAsia="標楷體" w:hAnsi="標楷體"/>
              </w:rPr>
            </w:pPr>
            <w:r w:rsidRPr="00975148">
              <w:rPr>
                <w:rFonts w:ascii="標楷體" w:eastAsia="標楷體" w:hAnsi="標楷體" w:hint="eastAsia"/>
                <w:noProof/>
                <w:sz w:val="20"/>
                <w:szCs w:val="20"/>
              </w:rPr>
              <w:t>4.統整課文重點：傳統節慶是經過長時間流傳下來的，現代人也會因物資的不同，而改變慶祝方式。我們應以傳統節慶的正面意義，吸取先人流傳的智慧。</w:t>
            </w:r>
          </w:p>
        </w:tc>
        <w:tc>
          <w:tcPr>
            <w:tcW w:w="537" w:type="dxa"/>
            <w:vAlign w:val="center"/>
          </w:tcPr>
          <w:p w14:paraId="0BDA1611"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3</w:t>
            </w:r>
          </w:p>
        </w:tc>
        <w:tc>
          <w:tcPr>
            <w:tcW w:w="2453" w:type="dxa"/>
          </w:tcPr>
          <w:p w14:paraId="488D38DB"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6CCB099D"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第五單元 家鄉的節慶與節日</w:t>
            </w:r>
          </w:p>
          <w:p w14:paraId="443CC6FE"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傳統節慶</w:t>
            </w:r>
          </w:p>
          <w:p w14:paraId="6AAADAF5"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379EDD4B"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.口頭評量</w:t>
            </w:r>
          </w:p>
          <w:p w14:paraId="649C5C7D"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.習作練習</w:t>
            </w:r>
          </w:p>
          <w:p w14:paraId="5D9503DF"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3</w:t>
            </w:r>
            <w:r w:rsidRPr="00975148">
              <w:rPr>
                <w:rFonts w:ascii="標楷體" w:eastAsia="標楷體" w:hAnsi="標楷體" w:hint="eastAsia"/>
                <w:sz w:val="20"/>
                <w:szCs w:val="20"/>
              </w:rPr>
              <w:t>.情意評量</w:t>
            </w:r>
          </w:p>
        </w:tc>
        <w:tc>
          <w:tcPr>
            <w:tcW w:w="2673" w:type="dxa"/>
          </w:tcPr>
          <w:p w14:paraId="38C26165" w14:textId="77777777" w:rsidR="00311F9B" w:rsidRPr="00A21746" w:rsidRDefault="00311F9B" w:rsidP="00347A4A">
            <w:pPr>
              <w:rPr>
                <w:rFonts w:ascii="標楷體" w:eastAsia="標楷體" w:hAnsi="標楷體"/>
              </w:rPr>
            </w:pPr>
          </w:p>
        </w:tc>
      </w:tr>
      <w:tr w:rsidR="00311F9B" w:rsidRPr="00A21746" w14:paraId="330C4857" w14:textId="77777777" w:rsidTr="00347A4A">
        <w:trPr>
          <w:cantSplit/>
          <w:trHeight w:val="1835"/>
        </w:trPr>
        <w:tc>
          <w:tcPr>
            <w:tcW w:w="1100" w:type="dxa"/>
            <w:textDirection w:val="tbRlV"/>
            <w:vAlign w:val="center"/>
          </w:tcPr>
          <w:p w14:paraId="0E3F38F3"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2498" w:type="dxa"/>
          </w:tcPr>
          <w:p w14:paraId="2A7885DD"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4-2-2 </w:t>
            </w:r>
            <w:r w:rsidRPr="00975148">
              <w:rPr>
                <w:rFonts w:ascii="標楷體" w:eastAsia="標楷體" w:hAnsi="標楷體" w:hint="eastAsia"/>
                <w:noProof/>
                <w:sz w:val="20"/>
              </w:rPr>
              <w:t>列舉自己對自然與超自然界中感興趣的對象。</w:t>
            </w:r>
          </w:p>
          <w:p w14:paraId="6CB442FA"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【家政教育】</w:t>
            </w:r>
          </w:p>
          <w:p w14:paraId="5A7A6CE6"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3-2-1 </w:t>
            </w:r>
            <w:r w:rsidRPr="00975148">
              <w:rPr>
                <w:rFonts w:ascii="標楷體" w:eastAsia="標楷體" w:hAnsi="標楷體" w:hint="eastAsia"/>
                <w:sz w:val="20"/>
                <w:szCs w:val="20"/>
              </w:rPr>
              <w:t>認識我們社會的生活習俗。</w:t>
            </w:r>
          </w:p>
          <w:p w14:paraId="25B0ABF7"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05C1F89A"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3-2-3</w:t>
            </w:r>
            <w:r w:rsidRPr="00975148">
              <w:rPr>
                <w:rFonts w:ascii="標楷體" w:eastAsia="標楷體" w:hAnsi="標楷體" w:hint="eastAsia"/>
                <w:sz w:val="20"/>
                <w:szCs w:val="20"/>
              </w:rPr>
              <w:t>尊重不同族群與文化背景對環境的態度及行為。</w:t>
            </w:r>
          </w:p>
          <w:p w14:paraId="7D6AE590"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【人權教育】</w:t>
            </w:r>
          </w:p>
          <w:p w14:paraId="08F5B94E"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1-2-1 欣賞、包容個別差異並尊重自己與他人的權利。</w:t>
            </w:r>
          </w:p>
          <w:p w14:paraId="55D29FB4"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【海洋教育】</w:t>
            </w:r>
          </w:p>
          <w:p w14:paraId="0C45A957"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 xml:space="preserve">3-2-9 </w:t>
            </w:r>
            <w:r w:rsidRPr="00975148">
              <w:rPr>
                <w:rFonts w:ascii="標楷體" w:eastAsia="標楷體" w:hAnsi="標楷體" w:hint="eastAsia"/>
                <w:sz w:val="20"/>
                <w:szCs w:val="20"/>
              </w:rPr>
              <w:t>了解海洋民俗活動、宗教信仰與生活的關係。</w:t>
            </w:r>
          </w:p>
        </w:tc>
        <w:tc>
          <w:tcPr>
            <w:tcW w:w="3391" w:type="dxa"/>
          </w:tcPr>
          <w:p w14:paraId="677E262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第五單元 家鄉的節慶與節日</w:t>
            </w:r>
          </w:p>
          <w:p w14:paraId="6D898A51"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傳統節慶</w:t>
            </w:r>
          </w:p>
          <w:p w14:paraId="508C2675"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【活動三】認識原住民族的祭典</w:t>
            </w:r>
          </w:p>
          <w:p w14:paraId="2BAC3909"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.教師詢問學生是否有到過類似「九族文化村」或看過電視媒體對原住民族祭典的報導？並且向學生說明原住民族文化。</w:t>
            </w:r>
          </w:p>
          <w:p w14:paraId="0914E2A4"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.欣賞原住民族祭典影片。</w:t>
            </w:r>
          </w:p>
          <w:p w14:paraId="0147754A"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3</w:t>
            </w:r>
            <w:r w:rsidRPr="00975148">
              <w:rPr>
                <w:rFonts w:ascii="標楷體" w:eastAsia="標楷體" w:hAnsi="標楷體" w:hint="eastAsia"/>
                <w:sz w:val="20"/>
                <w:szCs w:val="20"/>
              </w:rPr>
              <w:t>.教師整理複習影片的重點，並對第68、69頁圖片的相關知識逐一介紹，請學生回答問題：</w:t>
            </w:r>
          </w:p>
          <w:p w14:paraId="2D6B44D7"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(1)原住民族的傳統祭典活動有哪些？</w:t>
            </w:r>
          </w:p>
          <w:p w14:paraId="073CC55A"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(2)原住民族的傳統祭典活動具有什麼意義？</w:t>
            </w:r>
          </w:p>
          <w:p w14:paraId="416BB31F"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(3)配合動動腦「你覺得家鄉哪一個傳統節慶的活動最特別？為什麼？」</w:t>
            </w:r>
          </w:p>
          <w:p w14:paraId="5BC38EE7"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4</w:t>
            </w:r>
            <w:r w:rsidRPr="00975148">
              <w:rPr>
                <w:rFonts w:ascii="標楷體" w:eastAsia="標楷體" w:hAnsi="標楷體" w:hint="eastAsia"/>
                <w:sz w:val="20"/>
                <w:szCs w:val="20"/>
              </w:rPr>
              <w:t>.配合第1課習作第二大題。</w:t>
            </w:r>
          </w:p>
          <w:p w14:paraId="784E25F5"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5</w:t>
            </w:r>
            <w:r w:rsidRPr="00975148">
              <w:rPr>
                <w:rFonts w:ascii="標楷體" w:eastAsia="標楷體" w:hAnsi="標楷體" w:hint="eastAsia"/>
                <w:sz w:val="20"/>
                <w:szCs w:val="20"/>
              </w:rPr>
              <w:t>.統整課文重點：漢人按照農曆安排自己的節慶，原住民族也依據自然步調形成自己的祭典，透過節慶活動，感謝天地、慶祝豐收。</w:t>
            </w:r>
          </w:p>
        </w:tc>
        <w:tc>
          <w:tcPr>
            <w:tcW w:w="537" w:type="dxa"/>
            <w:vAlign w:val="center"/>
          </w:tcPr>
          <w:p w14:paraId="69131360"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3</w:t>
            </w:r>
          </w:p>
        </w:tc>
        <w:tc>
          <w:tcPr>
            <w:tcW w:w="2453" w:type="dxa"/>
          </w:tcPr>
          <w:p w14:paraId="1BDB2EF5"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42A521C1"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第五單元 家鄉的節慶與節日</w:t>
            </w:r>
          </w:p>
          <w:p w14:paraId="540CBE28"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傳統節慶</w:t>
            </w:r>
          </w:p>
          <w:p w14:paraId="07E7E498"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66394973"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.口頭評量</w:t>
            </w:r>
          </w:p>
          <w:p w14:paraId="3EC39D64"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.習作練習</w:t>
            </w:r>
          </w:p>
          <w:p w14:paraId="7179CC48"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3</w:t>
            </w:r>
            <w:r w:rsidRPr="00975148">
              <w:rPr>
                <w:rFonts w:ascii="標楷體" w:eastAsia="標楷體" w:hAnsi="標楷體" w:hint="eastAsia"/>
                <w:sz w:val="20"/>
                <w:szCs w:val="20"/>
              </w:rPr>
              <w:t>.情意評量</w:t>
            </w:r>
          </w:p>
        </w:tc>
        <w:tc>
          <w:tcPr>
            <w:tcW w:w="2673" w:type="dxa"/>
          </w:tcPr>
          <w:p w14:paraId="689EE6E2" w14:textId="77777777" w:rsidR="00311F9B" w:rsidRPr="00A21746" w:rsidRDefault="00311F9B" w:rsidP="00347A4A">
            <w:pPr>
              <w:rPr>
                <w:rFonts w:ascii="標楷體" w:eastAsia="標楷體" w:hAnsi="標楷體"/>
              </w:rPr>
            </w:pPr>
          </w:p>
        </w:tc>
      </w:tr>
      <w:tr w:rsidR="00311F9B" w:rsidRPr="00A21746" w14:paraId="0E55ADA5" w14:textId="77777777" w:rsidTr="00347A4A">
        <w:trPr>
          <w:cantSplit/>
          <w:trHeight w:val="1833"/>
        </w:trPr>
        <w:tc>
          <w:tcPr>
            <w:tcW w:w="1100" w:type="dxa"/>
            <w:textDirection w:val="tbRlV"/>
            <w:vAlign w:val="center"/>
          </w:tcPr>
          <w:p w14:paraId="793FFC15"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2498" w:type="dxa"/>
          </w:tcPr>
          <w:p w14:paraId="26B6A099"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9-2-1 </w:t>
            </w:r>
            <w:r w:rsidRPr="00975148">
              <w:rPr>
                <w:rFonts w:ascii="標楷體" w:eastAsia="標楷體" w:hAnsi="標楷體" w:hint="eastAsia"/>
                <w:noProof/>
                <w:sz w:val="20"/>
              </w:rPr>
              <w:t>舉例說明外來的文化、商品和資訊如何影響本地的文化和生活。</w:t>
            </w:r>
          </w:p>
          <w:p w14:paraId="473BE7DF"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【家政教育】</w:t>
            </w:r>
          </w:p>
          <w:p w14:paraId="603B2B21"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3-2-1 </w:t>
            </w:r>
            <w:r w:rsidRPr="00975148">
              <w:rPr>
                <w:rFonts w:ascii="標楷體" w:eastAsia="標楷體" w:hAnsi="標楷體" w:hint="eastAsia"/>
                <w:sz w:val="20"/>
                <w:szCs w:val="20"/>
              </w:rPr>
              <w:t>認識我們社會的生活習俗。</w:t>
            </w:r>
          </w:p>
          <w:p w14:paraId="58F27803"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68F301ED"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3-2-3 </w:t>
            </w:r>
            <w:r w:rsidRPr="00975148">
              <w:rPr>
                <w:rFonts w:ascii="標楷體" w:eastAsia="標楷體" w:hAnsi="標楷體" w:hint="eastAsia"/>
                <w:sz w:val="20"/>
                <w:szCs w:val="20"/>
              </w:rPr>
              <w:t>尊重不同族群與文化背景對環境的態度及行為。</w:t>
            </w:r>
          </w:p>
          <w:p w14:paraId="4D9DBE15"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【人權教育】</w:t>
            </w:r>
          </w:p>
          <w:p w14:paraId="3792156E"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1-2-1 </w:t>
            </w:r>
            <w:r w:rsidRPr="00975148">
              <w:rPr>
                <w:rFonts w:ascii="標楷體" w:eastAsia="標楷體" w:hAnsi="標楷體" w:hint="eastAsia"/>
                <w:sz w:val="20"/>
                <w:szCs w:val="20"/>
              </w:rPr>
              <w:t>欣賞、包容個別差異並尊重自己與他人的權利。</w:t>
            </w:r>
          </w:p>
          <w:p w14:paraId="7A4CE2B7"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1-2-5 </w:t>
            </w:r>
            <w:r w:rsidRPr="00975148">
              <w:rPr>
                <w:rFonts w:ascii="標楷體" w:eastAsia="標楷體" w:hAnsi="標楷體" w:hint="eastAsia"/>
                <w:sz w:val="20"/>
                <w:szCs w:val="20"/>
              </w:rPr>
              <w:t>察覺並避免個人偏見與歧視態度或行為的產生。</w:t>
            </w:r>
          </w:p>
          <w:p w14:paraId="72A28ACD"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【性別平等教育】</w:t>
            </w:r>
          </w:p>
          <w:p w14:paraId="60B3D248"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 xml:space="preserve">2-2-1 </w:t>
            </w:r>
            <w:r w:rsidRPr="00975148">
              <w:rPr>
                <w:rFonts w:ascii="標楷體" w:eastAsia="標楷體" w:hAnsi="標楷體" w:hint="eastAsia"/>
                <w:sz w:val="20"/>
                <w:szCs w:val="20"/>
              </w:rPr>
              <w:t>瞭解不同性別者在團體中均扮演重要的角色。</w:t>
            </w:r>
          </w:p>
        </w:tc>
        <w:tc>
          <w:tcPr>
            <w:tcW w:w="3391" w:type="dxa"/>
          </w:tcPr>
          <w:p w14:paraId="6D96FF14"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第五單元 家鄉的節慶與節日</w:t>
            </w:r>
          </w:p>
          <w:p w14:paraId="54C483D2"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現代的節日</w:t>
            </w:r>
          </w:p>
          <w:p w14:paraId="1201FC50"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【活動一】職業的祕密</w:t>
            </w:r>
          </w:p>
          <w:p w14:paraId="7139478D"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1</w:t>
            </w:r>
            <w:r w:rsidRPr="00975148">
              <w:rPr>
                <w:rFonts w:ascii="標楷體" w:eastAsia="標楷體" w:hAnsi="標楷體" w:hint="eastAsia"/>
                <w:noProof/>
                <w:sz w:val="20"/>
              </w:rPr>
              <w:t>.教師引導學生閱讀課本第72、73頁，並由教師說明圖片與文字。</w:t>
            </w:r>
          </w:p>
          <w:p w14:paraId="3D7AD8CB"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2</w:t>
            </w:r>
            <w:r w:rsidRPr="00975148">
              <w:rPr>
                <w:rFonts w:ascii="標楷體" w:eastAsia="標楷體" w:hAnsi="標楷體" w:hint="eastAsia"/>
                <w:noProof/>
                <w:sz w:val="20"/>
              </w:rPr>
              <w:t>.觀察與發表。</w:t>
            </w:r>
          </w:p>
          <w:p w14:paraId="2CDBC53B"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3</w:t>
            </w:r>
            <w:r w:rsidRPr="00975148">
              <w:rPr>
                <w:rFonts w:ascii="標楷體" w:eastAsia="標楷體" w:hAnsi="標楷體" w:hint="eastAsia"/>
                <w:noProof/>
                <w:sz w:val="20"/>
              </w:rPr>
              <w:t>.遊戲——比手畫腳猜職業：利用課本所列舉的十種職業或再加入其他具有節日的職業項目，指派學生上臺模仿該行業的相關動作</w:t>
            </w:r>
            <w:r w:rsidRPr="00975148">
              <w:rPr>
                <w:rFonts w:ascii="標楷體" w:eastAsia="標楷體" w:hAnsi="標楷體"/>
                <w:noProof/>
                <w:sz w:val="20"/>
              </w:rPr>
              <w:t>(</w:t>
            </w:r>
            <w:r w:rsidRPr="00975148">
              <w:rPr>
                <w:rFonts w:ascii="標楷體" w:eastAsia="標楷體" w:hAnsi="標楷體" w:hint="eastAsia"/>
                <w:noProof/>
                <w:sz w:val="20"/>
              </w:rPr>
              <w:t>不可說話</w:t>
            </w:r>
            <w:r w:rsidRPr="00975148">
              <w:rPr>
                <w:rFonts w:ascii="標楷體" w:eastAsia="標楷體" w:hAnsi="標楷體"/>
                <w:noProof/>
                <w:sz w:val="20"/>
              </w:rPr>
              <w:t>)</w:t>
            </w:r>
            <w:r w:rsidRPr="00975148">
              <w:rPr>
                <w:rFonts w:ascii="標楷體" w:eastAsia="標楷體" w:hAnsi="標楷體" w:hint="eastAsia"/>
                <w:noProof/>
                <w:sz w:val="20"/>
              </w:rPr>
              <w:t>，讓各組進行搶答，得分較多的組別，教師可加以獎勵。</w:t>
            </w:r>
          </w:p>
          <w:p w14:paraId="062A27FA"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4</w:t>
            </w:r>
            <w:r w:rsidRPr="00975148">
              <w:rPr>
                <w:rFonts w:ascii="標楷體" w:eastAsia="標楷體" w:hAnsi="標楷體" w:hint="eastAsia"/>
                <w:noProof/>
                <w:sz w:val="20"/>
              </w:rPr>
              <w:t>.統整課文重點：我們的社會由許多的行業分工合作所形成的，各行各業都很重要，也多有屬於自己的節日，這些節日說明工作的神聖，每個行業都是值得我們尊敬的。</w:t>
            </w:r>
          </w:p>
          <w:p w14:paraId="1A4C567F"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【活動二】看重自己關心別人</w:t>
            </w:r>
          </w:p>
          <w:p w14:paraId="7D9F1435"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1</w:t>
            </w:r>
            <w:r w:rsidRPr="00975148">
              <w:rPr>
                <w:rFonts w:ascii="標楷體" w:eastAsia="標楷體" w:hAnsi="標楷體" w:hint="eastAsia"/>
                <w:noProof/>
                <w:sz w:val="20"/>
              </w:rPr>
              <w:t>.教師引導學生閱讀課本第74、75頁，並由教師說明圖片與文字。</w:t>
            </w:r>
          </w:p>
          <w:p w14:paraId="5AD73FCC"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2</w:t>
            </w:r>
            <w:r w:rsidRPr="00975148">
              <w:rPr>
                <w:rFonts w:ascii="標楷體" w:eastAsia="標楷體" w:hAnsi="標楷體" w:hint="eastAsia"/>
                <w:noProof/>
                <w:sz w:val="20"/>
              </w:rPr>
              <w:t>.觀察與發表。</w:t>
            </w:r>
          </w:p>
          <w:p w14:paraId="0EB74968"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3</w:t>
            </w:r>
            <w:r w:rsidRPr="00975148">
              <w:rPr>
                <w:rFonts w:ascii="標楷體" w:eastAsia="標楷體" w:hAnsi="標楷體" w:hint="eastAsia"/>
                <w:noProof/>
                <w:sz w:val="20"/>
              </w:rPr>
              <w:t>.分組競賽——超級比一比：每年的母親節和父親節是子女們表達孝心的最佳時機，請各組學生一起討論列舉出對父母表達孝心的方法，並書寫在書面紙或白板上，再由各組輪流上臺報告。</w:t>
            </w:r>
          </w:p>
          <w:p w14:paraId="2887DB85" w14:textId="77777777" w:rsidR="00311F9B" w:rsidRPr="00A21746" w:rsidRDefault="00311F9B" w:rsidP="00347A4A">
            <w:pPr>
              <w:rPr>
                <w:rFonts w:ascii="標楷體" w:eastAsia="標楷體" w:hAnsi="標楷體"/>
              </w:rPr>
            </w:pPr>
            <w:r w:rsidRPr="00975148">
              <w:rPr>
                <w:rFonts w:ascii="標楷體" w:eastAsia="標楷體" w:hAnsi="標楷體"/>
                <w:noProof/>
                <w:sz w:val="20"/>
                <w:szCs w:val="20"/>
              </w:rPr>
              <w:t>4</w:t>
            </w:r>
            <w:r w:rsidRPr="00975148">
              <w:rPr>
                <w:rFonts w:ascii="標楷體" w:eastAsia="標楷體" w:hAnsi="標楷體" w:hint="eastAsia"/>
                <w:noProof/>
                <w:sz w:val="20"/>
                <w:szCs w:val="20"/>
              </w:rPr>
              <w:t>.統整課文重點：現代社會不但行業重要，每個人也是很重要的，人生除了有性別的不同以外，每個階段也有不同的身分與角色，透過現代許多的節日，可以喚醒人們感受到自己的重要性，同時也能更懂得尊重別人。</w:t>
            </w:r>
          </w:p>
        </w:tc>
        <w:tc>
          <w:tcPr>
            <w:tcW w:w="537" w:type="dxa"/>
            <w:vAlign w:val="center"/>
          </w:tcPr>
          <w:p w14:paraId="7EFD54C1"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3</w:t>
            </w:r>
          </w:p>
        </w:tc>
        <w:tc>
          <w:tcPr>
            <w:tcW w:w="2453" w:type="dxa"/>
          </w:tcPr>
          <w:p w14:paraId="57A96F57"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1A2146EE"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第五單元 家鄉的節慶與節日</w:t>
            </w:r>
          </w:p>
          <w:p w14:paraId="09AAE8A3"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現代的節日</w:t>
            </w:r>
          </w:p>
          <w:p w14:paraId="7CAB7653"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58E7486F"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.口頭評量</w:t>
            </w:r>
          </w:p>
          <w:p w14:paraId="3BD2B4F3"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.習作練習</w:t>
            </w:r>
          </w:p>
          <w:p w14:paraId="1D7493F7"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3</w:t>
            </w:r>
            <w:r w:rsidRPr="00975148">
              <w:rPr>
                <w:rFonts w:ascii="標楷體" w:eastAsia="標楷體" w:hAnsi="標楷體" w:hint="eastAsia"/>
                <w:sz w:val="20"/>
                <w:szCs w:val="20"/>
              </w:rPr>
              <w:t>.遊戲評量</w:t>
            </w:r>
          </w:p>
          <w:p w14:paraId="1C5D1B5D"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4</w:t>
            </w:r>
            <w:r w:rsidRPr="00975148">
              <w:rPr>
                <w:rFonts w:ascii="標楷體" w:eastAsia="標楷體" w:hAnsi="標楷體" w:hint="eastAsia"/>
                <w:sz w:val="20"/>
                <w:szCs w:val="20"/>
              </w:rPr>
              <w:t>.分組競賽</w:t>
            </w:r>
          </w:p>
        </w:tc>
        <w:tc>
          <w:tcPr>
            <w:tcW w:w="2673" w:type="dxa"/>
          </w:tcPr>
          <w:p w14:paraId="3AEF6DD7" w14:textId="77777777" w:rsidR="00311F9B" w:rsidRPr="00A21746" w:rsidRDefault="00311F9B" w:rsidP="00347A4A">
            <w:pPr>
              <w:rPr>
                <w:rFonts w:ascii="標楷體" w:eastAsia="標楷體" w:hAnsi="標楷體"/>
              </w:rPr>
            </w:pPr>
          </w:p>
        </w:tc>
      </w:tr>
      <w:tr w:rsidR="00311F9B" w:rsidRPr="00A21746" w14:paraId="0C4DD8C9" w14:textId="77777777" w:rsidTr="00347A4A">
        <w:trPr>
          <w:cantSplit/>
          <w:trHeight w:val="707"/>
        </w:trPr>
        <w:tc>
          <w:tcPr>
            <w:tcW w:w="1100" w:type="dxa"/>
            <w:textDirection w:val="tbRlV"/>
            <w:vAlign w:val="center"/>
          </w:tcPr>
          <w:p w14:paraId="07F352EF"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2498" w:type="dxa"/>
          </w:tcPr>
          <w:p w14:paraId="1CC152F3"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9-2-1 </w:t>
            </w:r>
            <w:r w:rsidRPr="00975148">
              <w:rPr>
                <w:rFonts w:ascii="標楷體" w:eastAsia="標楷體" w:hAnsi="標楷體" w:hint="eastAsia"/>
                <w:noProof/>
                <w:sz w:val="20"/>
              </w:rPr>
              <w:t>舉例說明外來的文化、商品和資訊如何影響本地的文化和生活。</w:t>
            </w:r>
          </w:p>
          <w:p w14:paraId="3F97E9A0"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【家政教育】</w:t>
            </w:r>
          </w:p>
          <w:p w14:paraId="41EA858D"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3-2-1 </w:t>
            </w:r>
            <w:r w:rsidRPr="00975148">
              <w:rPr>
                <w:rFonts w:ascii="標楷體" w:eastAsia="標楷體" w:hAnsi="標楷體" w:hint="eastAsia"/>
                <w:sz w:val="20"/>
                <w:szCs w:val="20"/>
              </w:rPr>
              <w:t>認識我們社會的生活習俗。</w:t>
            </w:r>
          </w:p>
          <w:p w14:paraId="5D1257AD"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23BA5F71"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3-2-3 </w:t>
            </w:r>
            <w:r w:rsidRPr="00975148">
              <w:rPr>
                <w:rFonts w:ascii="標楷體" w:eastAsia="標楷體" w:hAnsi="標楷體" w:hint="eastAsia"/>
                <w:sz w:val="20"/>
                <w:szCs w:val="20"/>
              </w:rPr>
              <w:t>尊重不同族群與文化背景對環境的態度及行為。</w:t>
            </w:r>
          </w:p>
          <w:p w14:paraId="3FEC327D"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【人權教育】</w:t>
            </w:r>
          </w:p>
          <w:p w14:paraId="6359C757"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1-2-1 </w:t>
            </w:r>
            <w:r w:rsidRPr="00975148">
              <w:rPr>
                <w:rFonts w:ascii="標楷體" w:eastAsia="標楷體" w:hAnsi="標楷體" w:hint="eastAsia"/>
                <w:sz w:val="20"/>
                <w:szCs w:val="20"/>
              </w:rPr>
              <w:t>欣賞、包容個別差異並尊重自己與他人的權利。</w:t>
            </w:r>
          </w:p>
          <w:p w14:paraId="06413DF5"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1-2-5 </w:t>
            </w:r>
            <w:r w:rsidRPr="00975148">
              <w:rPr>
                <w:rFonts w:ascii="標楷體" w:eastAsia="標楷體" w:hAnsi="標楷體" w:hint="eastAsia"/>
                <w:sz w:val="20"/>
                <w:szCs w:val="20"/>
              </w:rPr>
              <w:t>察覺並避免個人偏見與歧視態度或行為的產生。</w:t>
            </w:r>
          </w:p>
          <w:p w14:paraId="0FF2A252"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【性別平等教育】</w:t>
            </w:r>
          </w:p>
          <w:p w14:paraId="6A49CDBF"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 xml:space="preserve">2-2-1 </w:t>
            </w:r>
            <w:r w:rsidRPr="00975148">
              <w:rPr>
                <w:rFonts w:ascii="標楷體" w:eastAsia="標楷體" w:hAnsi="標楷體" w:hint="eastAsia"/>
                <w:sz w:val="20"/>
                <w:szCs w:val="20"/>
              </w:rPr>
              <w:t>瞭解不同性別者在團體中均扮演重要的角色。</w:t>
            </w:r>
          </w:p>
        </w:tc>
        <w:tc>
          <w:tcPr>
            <w:tcW w:w="3391" w:type="dxa"/>
          </w:tcPr>
          <w:p w14:paraId="2C670DCD"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第五單元 家鄉的節慶與節日</w:t>
            </w:r>
          </w:p>
          <w:p w14:paraId="08893D27"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現代的節日</w:t>
            </w:r>
          </w:p>
          <w:p w14:paraId="13FBC62E"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【活動三】現代節日總動員</w:t>
            </w:r>
          </w:p>
          <w:p w14:paraId="3CEE915A"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1</w:t>
            </w:r>
            <w:r w:rsidRPr="00975148">
              <w:rPr>
                <w:rFonts w:ascii="標楷體" w:eastAsia="標楷體" w:hAnsi="標楷體" w:hint="eastAsia"/>
                <w:noProof/>
                <w:sz w:val="20"/>
              </w:rPr>
              <w:t>.教師引導學生閱讀課本第76、77頁，並由教師說明圖片與文字。</w:t>
            </w:r>
          </w:p>
          <w:p w14:paraId="274AFDD7"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2</w:t>
            </w:r>
            <w:r w:rsidRPr="00975148">
              <w:rPr>
                <w:rFonts w:ascii="標楷體" w:eastAsia="標楷體" w:hAnsi="標楷體" w:hint="eastAsia"/>
                <w:noProof/>
                <w:sz w:val="20"/>
              </w:rPr>
              <w:t>.閱讀與發表</w:t>
            </w:r>
          </w:p>
          <w:p w14:paraId="02F8FA46"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(1)一年當中有哪些節日屬於國家的大節日？</w:t>
            </w:r>
          </w:p>
          <w:p w14:paraId="24A608C0"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(2)說出國慶日或臺灣光復節的由來與制定這個節日的意義。</w:t>
            </w:r>
          </w:p>
          <w:p w14:paraId="10AA85DF"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(3)哪些節日是源自國外，因為彼此交流以後，受到他們的影響才成為大家共同歡度的節日？</w:t>
            </w:r>
          </w:p>
          <w:p w14:paraId="78DE7780"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(4)說出耶誕節或萬聖節的由來與制定這個節日的意義。</w:t>
            </w:r>
          </w:p>
          <w:p w14:paraId="099B723F"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(5)配合動動腦「參閱課本第96、97頁的節日小百科，想一想你最喜歡哪一個節日？並說出你喜歡的原因。」</w:t>
            </w:r>
          </w:p>
          <w:p w14:paraId="2B7AA165"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3</w:t>
            </w:r>
            <w:r w:rsidRPr="00975148">
              <w:rPr>
                <w:rFonts w:ascii="標楷體" w:eastAsia="標楷體" w:hAnsi="標楷體" w:hint="eastAsia"/>
                <w:noProof/>
                <w:sz w:val="20"/>
              </w:rPr>
              <w:t>.配合第2課習作。</w:t>
            </w:r>
          </w:p>
          <w:p w14:paraId="1A8E769C" w14:textId="77777777" w:rsidR="00311F9B" w:rsidRPr="00A21746" w:rsidRDefault="00311F9B" w:rsidP="00347A4A">
            <w:pPr>
              <w:rPr>
                <w:rFonts w:ascii="標楷體" w:eastAsia="標楷體" w:hAnsi="標楷體"/>
              </w:rPr>
            </w:pPr>
            <w:r w:rsidRPr="00975148">
              <w:rPr>
                <w:rFonts w:ascii="標楷體" w:eastAsia="標楷體" w:hAnsi="標楷體"/>
                <w:noProof/>
                <w:sz w:val="20"/>
                <w:szCs w:val="20"/>
              </w:rPr>
              <w:t>4</w:t>
            </w:r>
            <w:r w:rsidRPr="00975148">
              <w:rPr>
                <w:rFonts w:ascii="標楷體" w:eastAsia="標楷體" w:hAnsi="標楷體" w:hint="eastAsia"/>
                <w:noProof/>
                <w:sz w:val="20"/>
                <w:szCs w:val="20"/>
              </w:rPr>
              <w:t>.統整課文重點：各種職業、不同階段或身分的人都有屬於自己的節日，就連我們的國家也有自己的節日。除此之外，因為近年來受到許多外來文化的影響，許多外國的節日也漸漸成為我們生活的一部分，不但擴大生活範圍，也拉近世界各地的人們的距離。</w:t>
            </w:r>
          </w:p>
        </w:tc>
        <w:tc>
          <w:tcPr>
            <w:tcW w:w="537" w:type="dxa"/>
            <w:vAlign w:val="center"/>
          </w:tcPr>
          <w:p w14:paraId="66690D1F"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3</w:t>
            </w:r>
          </w:p>
        </w:tc>
        <w:tc>
          <w:tcPr>
            <w:tcW w:w="2453" w:type="dxa"/>
          </w:tcPr>
          <w:p w14:paraId="67293EEB"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345FA359"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第五單元 家鄉的節慶與節日</w:t>
            </w:r>
          </w:p>
          <w:p w14:paraId="540A6F56"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現代的節日</w:t>
            </w:r>
          </w:p>
          <w:p w14:paraId="2F5E2690"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49FA2081"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.口頭評量</w:t>
            </w:r>
          </w:p>
          <w:p w14:paraId="1BBDC590"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.習作練習</w:t>
            </w:r>
          </w:p>
          <w:p w14:paraId="5A50F0D7"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3</w:t>
            </w:r>
            <w:r w:rsidRPr="00975148">
              <w:rPr>
                <w:rFonts w:ascii="標楷體" w:eastAsia="標楷體" w:hAnsi="標楷體" w:hint="eastAsia"/>
                <w:sz w:val="20"/>
                <w:szCs w:val="20"/>
              </w:rPr>
              <w:t>.遊戲評量</w:t>
            </w:r>
          </w:p>
          <w:p w14:paraId="6E34458A"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4</w:t>
            </w:r>
            <w:r w:rsidRPr="00975148">
              <w:rPr>
                <w:rFonts w:ascii="標楷體" w:eastAsia="標楷體" w:hAnsi="標楷體" w:hint="eastAsia"/>
                <w:sz w:val="20"/>
                <w:szCs w:val="20"/>
              </w:rPr>
              <w:t>.分組競賽</w:t>
            </w:r>
          </w:p>
        </w:tc>
        <w:tc>
          <w:tcPr>
            <w:tcW w:w="2673" w:type="dxa"/>
          </w:tcPr>
          <w:p w14:paraId="665CAC60" w14:textId="77777777" w:rsidR="00311F9B" w:rsidRPr="00A21746" w:rsidRDefault="00311F9B" w:rsidP="00347A4A">
            <w:pPr>
              <w:rPr>
                <w:rFonts w:ascii="標楷體" w:eastAsia="標楷體" w:hAnsi="標楷體"/>
              </w:rPr>
            </w:pPr>
          </w:p>
        </w:tc>
      </w:tr>
      <w:tr w:rsidR="00311F9B" w:rsidRPr="00A21746" w14:paraId="31E03F02" w14:textId="77777777" w:rsidTr="00347A4A">
        <w:trPr>
          <w:cantSplit/>
          <w:trHeight w:val="2124"/>
        </w:trPr>
        <w:tc>
          <w:tcPr>
            <w:tcW w:w="1100" w:type="dxa"/>
            <w:textDirection w:val="tbRlV"/>
            <w:vAlign w:val="center"/>
          </w:tcPr>
          <w:p w14:paraId="21825ECE"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2498" w:type="dxa"/>
          </w:tcPr>
          <w:p w14:paraId="217BB8C3"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1-2-1 </w:t>
            </w:r>
            <w:r w:rsidRPr="00975148">
              <w:rPr>
                <w:rFonts w:ascii="標楷體" w:eastAsia="標楷體" w:hAnsi="標楷體" w:hint="eastAsia"/>
                <w:noProof/>
                <w:sz w:val="20"/>
              </w:rPr>
              <w:t>描述居住地方的自然與人文特性。</w:t>
            </w:r>
          </w:p>
          <w:p w14:paraId="226BE5F6"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1-2-2 </w:t>
            </w:r>
            <w:r w:rsidRPr="00975148">
              <w:rPr>
                <w:rFonts w:ascii="標楷體" w:eastAsia="標楷體" w:hAnsi="標楷體" w:hint="eastAsia"/>
                <w:noProof/>
                <w:sz w:val="20"/>
              </w:rPr>
              <w:t>描述不同地方居民的生活方式。</w:t>
            </w:r>
          </w:p>
          <w:p w14:paraId="2061CF08"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2-2-1 </w:t>
            </w:r>
            <w:r w:rsidRPr="00975148">
              <w:rPr>
                <w:rFonts w:ascii="標楷體" w:eastAsia="標楷體" w:hAnsi="標楷體" w:hint="eastAsia"/>
                <w:noProof/>
                <w:sz w:val="20"/>
              </w:rPr>
              <w:t>瞭解居住地方的人文環境與經濟活動的歷史變遷。</w:t>
            </w:r>
          </w:p>
          <w:p w14:paraId="63503661" w14:textId="77777777" w:rsidR="00311F9B" w:rsidRPr="00975148" w:rsidRDefault="00311F9B" w:rsidP="00347A4A">
            <w:pPr>
              <w:snapToGrid w:val="0"/>
              <w:spacing w:before="57" w:after="57"/>
              <w:ind w:left="57" w:right="57"/>
              <w:rPr>
                <w:rFonts w:ascii="標楷體" w:eastAsia="標楷體" w:hAnsi="標楷體"/>
                <w:noProof/>
                <w:sz w:val="20"/>
                <w:szCs w:val="20"/>
              </w:rPr>
            </w:pPr>
            <w:r w:rsidRPr="00975148">
              <w:rPr>
                <w:rFonts w:ascii="標楷體" w:eastAsia="標楷體" w:hAnsi="標楷體"/>
                <w:noProof/>
                <w:sz w:val="20"/>
                <w:szCs w:val="20"/>
              </w:rPr>
              <w:t xml:space="preserve">7-2-2 </w:t>
            </w:r>
            <w:r w:rsidRPr="00975148">
              <w:rPr>
                <w:rFonts w:ascii="標楷體" w:eastAsia="標楷體" w:hAnsi="標楷體" w:hint="eastAsia"/>
                <w:noProof/>
                <w:sz w:val="20"/>
                <w:szCs w:val="20"/>
              </w:rPr>
              <w:t>認識各種資源，並說明其受損、消失、再生或創造的情形，並能愛護資源。</w:t>
            </w:r>
          </w:p>
          <w:p w14:paraId="1743043A"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0105E883"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1-2-3 </w:t>
            </w:r>
            <w:r w:rsidRPr="00975148">
              <w:rPr>
                <w:rFonts w:ascii="標楷體" w:eastAsia="標楷體" w:hAnsi="標楷體" w:hint="eastAsia"/>
                <w:sz w:val="20"/>
                <w:szCs w:val="20"/>
              </w:rPr>
              <w:t>察覺生活周遭人文歷史與生態環境的變遷。</w:t>
            </w:r>
          </w:p>
          <w:p w14:paraId="5AB588FC"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3-2-3 </w:t>
            </w:r>
            <w:r w:rsidRPr="00975148">
              <w:rPr>
                <w:rFonts w:ascii="標楷體" w:eastAsia="標楷體" w:hAnsi="標楷體" w:hint="eastAsia"/>
                <w:sz w:val="20"/>
                <w:szCs w:val="20"/>
              </w:rPr>
              <w:t>尊重不同族群與文化背景對環境的態度及行為。</w:t>
            </w:r>
          </w:p>
          <w:p w14:paraId="01550983"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 xml:space="preserve">5-2-2 </w:t>
            </w:r>
            <w:r w:rsidRPr="00975148">
              <w:rPr>
                <w:rFonts w:ascii="標楷體" w:eastAsia="標楷體" w:hAnsi="標楷體" w:hint="eastAsia"/>
                <w:sz w:val="20"/>
                <w:szCs w:val="20"/>
              </w:rPr>
              <w:t>具有參與調查生活周遭環境問題的經驗。</w:t>
            </w:r>
          </w:p>
        </w:tc>
        <w:tc>
          <w:tcPr>
            <w:tcW w:w="3391" w:type="dxa"/>
          </w:tcPr>
          <w:p w14:paraId="365A9CFD"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第六單元 話我家鄉</w:t>
            </w:r>
          </w:p>
          <w:p w14:paraId="4D456ACE"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家鄉的新風貌</w:t>
            </w:r>
          </w:p>
          <w:p w14:paraId="7B1F3E6B"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【活動一】產業換新裝</w:t>
            </w:r>
          </w:p>
          <w:p w14:paraId="78AA8A0D"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1</w:t>
            </w:r>
            <w:r w:rsidRPr="00975148">
              <w:rPr>
                <w:rFonts w:ascii="標楷體" w:eastAsia="標楷體" w:hAnsi="標楷體" w:hint="eastAsia"/>
                <w:noProof/>
                <w:sz w:val="20"/>
              </w:rPr>
              <w:t>.教師引導學生閱讀課本第80、81頁，並由教師說明課文與圖片中有關臺灣各地以傳統產業或文化為內涵，結合現代重新出發的相關活動內容。</w:t>
            </w:r>
          </w:p>
          <w:p w14:paraId="417F063D"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2</w:t>
            </w:r>
            <w:r w:rsidRPr="00975148">
              <w:rPr>
                <w:rFonts w:ascii="標楷體" w:eastAsia="標楷體" w:hAnsi="標楷體" w:hint="eastAsia"/>
                <w:noProof/>
                <w:sz w:val="20"/>
              </w:rPr>
              <w:t>.觀察與發表</w:t>
            </w:r>
          </w:p>
          <w:p w14:paraId="411F3331"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(1)家鄉一些傳統的產業或文化活動，為免消失或沒落，可以運用什麼方式再發揚光大？</w:t>
            </w:r>
          </w:p>
          <w:p w14:paraId="64FBC141"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(2)目前全臺灣各地，有哪些將傳統地方產業與文化相結合的相關活動？</w:t>
            </w:r>
          </w:p>
          <w:p w14:paraId="2931CE61"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3</w:t>
            </w:r>
            <w:r w:rsidRPr="00975148">
              <w:rPr>
                <w:rFonts w:ascii="標楷體" w:eastAsia="標楷體" w:hAnsi="標楷體" w:hint="eastAsia"/>
                <w:noProof/>
                <w:sz w:val="20"/>
              </w:rPr>
              <w:t>.請學生針對主題進行分組報告。可搭配學習單「家鄉節慶大搜查」來進行。</w:t>
            </w:r>
          </w:p>
          <w:p w14:paraId="76C72B10"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(1)三義國際木雕藝術節</w:t>
            </w:r>
          </w:p>
          <w:p w14:paraId="51CBFE1F"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(2)褒忠鄉花鼓文化季</w:t>
            </w:r>
          </w:p>
          <w:p w14:paraId="19E0C81A"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(3)白河蓮花季</w:t>
            </w:r>
          </w:p>
          <w:p w14:paraId="5F6942F1"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(4)三星蔥蒜節</w:t>
            </w:r>
          </w:p>
          <w:p w14:paraId="643A0BEA"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(5)苗栗桐花祭</w:t>
            </w:r>
          </w:p>
          <w:p w14:paraId="21E7ED39" w14:textId="77777777" w:rsidR="00311F9B" w:rsidRPr="00A21746" w:rsidRDefault="00311F9B" w:rsidP="00347A4A">
            <w:pPr>
              <w:rPr>
                <w:rFonts w:ascii="標楷體" w:eastAsia="標楷體" w:hAnsi="標楷體"/>
              </w:rPr>
            </w:pPr>
            <w:r w:rsidRPr="00975148">
              <w:rPr>
                <w:rFonts w:ascii="標楷體" w:eastAsia="標楷體" w:hAnsi="標楷體"/>
                <w:noProof/>
                <w:sz w:val="20"/>
                <w:szCs w:val="20"/>
              </w:rPr>
              <w:t>4</w:t>
            </w:r>
            <w:r w:rsidRPr="00975148">
              <w:rPr>
                <w:rFonts w:ascii="標楷體" w:eastAsia="標楷體" w:hAnsi="標楷體" w:hint="eastAsia"/>
                <w:noProof/>
                <w:sz w:val="20"/>
                <w:szCs w:val="20"/>
              </w:rPr>
              <w:t>.統整課文重點：由於地理與人文環境的不同，每個家鄉都有不同的產業活動，隨著時代的變遷及生活需求的改變，將產業與文化結合推廣，可以為產業帶來新的繁榮與發展。</w:t>
            </w:r>
          </w:p>
        </w:tc>
        <w:tc>
          <w:tcPr>
            <w:tcW w:w="537" w:type="dxa"/>
            <w:vAlign w:val="center"/>
          </w:tcPr>
          <w:p w14:paraId="598455AF"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3</w:t>
            </w:r>
          </w:p>
        </w:tc>
        <w:tc>
          <w:tcPr>
            <w:tcW w:w="2453" w:type="dxa"/>
          </w:tcPr>
          <w:p w14:paraId="44D7FA55"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2CAB6DF7"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第六單元 話我家鄉</w:t>
            </w:r>
          </w:p>
          <w:p w14:paraId="47A66376"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家鄉的新風貌</w:t>
            </w:r>
          </w:p>
          <w:p w14:paraId="554291B0"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75DBF562"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.口頭評量</w:t>
            </w:r>
          </w:p>
          <w:p w14:paraId="1261B8C0"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.習作練習</w:t>
            </w:r>
          </w:p>
          <w:p w14:paraId="49F952E0"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3</w:t>
            </w:r>
            <w:r w:rsidRPr="00975148">
              <w:rPr>
                <w:rFonts w:ascii="標楷體" w:eastAsia="標楷體" w:hAnsi="標楷體" w:hint="eastAsia"/>
                <w:sz w:val="20"/>
                <w:szCs w:val="20"/>
              </w:rPr>
              <w:t>.分組報告</w:t>
            </w:r>
          </w:p>
        </w:tc>
        <w:tc>
          <w:tcPr>
            <w:tcW w:w="2673" w:type="dxa"/>
          </w:tcPr>
          <w:p w14:paraId="7CED2CE5" w14:textId="77777777" w:rsidR="00311F9B" w:rsidRPr="00A21746" w:rsidRDefault="00311F9B" w:rsidP="00347A4A">
            <w:pPr>
              <w:rPr>
                <w:rFonts w:ascii="標楷體" w:eastAsia="標楷體" w:hAnsi="標楷體"/>
              </w:rPr>
            </w:pPr>
          </w:p>
        </w:tc>
      </w:tr>
      <w:tr w:rsidR="00311F9B" w:rsidRPr="00A21746" w14:paraId="0A5DF139" w14:textId="77777777" w:rsidTr="00347A4A">
        <w:trPr>
          <w:cantSplit/>
          <w:trHeight w:val="2124"/>
        </w:trPr>
        <w:tc>
          <w:tcPr>
            <w:tcW w:w="1100" w:type="dxa"/>
            <w:textDirection w:val="tbRlV"/>
            <w:vAlign w:val="center"/>
          </w:tcPr>
          <w:p w14:paraId="02DE0646" w14:textId="77777777" w:rsidR="00311F9B" w:rsidRPr="000360B5" w:rsidRDefault="00311F9B" w:rsidP="00347A4A">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2498" w:type="dxa"/>
          </w:tcPr>
          <w:p w14:paraId="1AA3570A"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1-2-1 </w:t>
            </w:r>
            <w:r w:rsidRPr="00975148">
              <w:rPr>
                <w:rFonts w:ascii="標楷體" w:eastAsia="標楷體" w:hAnsi="標楷體" w:hint="eastAsia"/>
                <w:noProof/>
                <w:sz w:val="20"/>
              </w:rPr>
              <w:t>描述居住地方的自然與人文特性。</w:t>
            </w:r>
          </w:p>
          <w:p w14:paraId="074EE98A"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1-2-2 </w:t>
            </w:r>
            <w:r w:rsidRPr="00975148">
              <w:rPr>
                <w:rFonts w:ascii="標楷體" w:eastAsia="標楷體" w:hAnsi="標楷體" w:hint="eastAsia"/>
                <w:noProof/>
                <w:sz w:val="20"/>
              </w:rPr>
              <w:t>描述不同地方居民的生活方式。</w:t>
            </w:r>
          </w:p>
          <w:p w14:paraId="79620183"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2-2-1 </w:t>
            </w:r>
            <w:r w:rsidRPr="00975148">
              <w:rPr>
                <w:rFonts w:ascii="標楷體" w:eastAsia="標楷體" w:hAnsi="標楷體" w:hint="eastAsia"/>
                <w:noProof/>
                <w:sz w:val="20"/>
              </w:rPr>
              <w:t>瞭解居住地方的人文環境與經濟活動的歷史變遷。</w:t>
            </w:r>
          </w:p>
          <w:p w14:paraId="3FE0E923" w14:textId="77777777" w:rsidR="00311F9B" w:rsidRPr="00975148" w:rsidRDefault="00311F9B" w:rsidP="00347A4A">
            <w:pPr>
              <w:snapToGrid w:val="0"/>
              <w:spacing w:before="57" w:after="57"/>
              <w:ind w:left="57" w:right="57"/>
              <w:rPr>
                <w:rFonts w:ascii="標楷體" w:eastAsia="標楷體" w:hAnsi="標楷體"/>
                <w:noProof/>
                <w:sz w:val="20"/>
                <w:szCs w:val="20"/>
              </w:rPr>
            </w:pPr>
            <w:r w:rsidRPr="00975148">
              <w:rPr>
                <w:rFonts w:ascii="標楷體" w:eastAsia="標楷體" w:hAnsi="標楷體"/>
                <w:noProof/>
                <w:sz w:val="20"/>
                <w:szCs w:val="20"/>
              </w:rPr>
              <w:t xml:space="preserve">7-2-2 </w:t>
            </w:r>
            <w:r w:rsidRPr="00975148">
              <w:rPr>
                <w:rFonts w:ascii="標楷體" w:eastAsia="標楷體" w:hAnsi="標楷體" w:hint="eastAsia"/>
                <w:noProof/>
                <w:sz w:val="20"/>
                <w:szCs w:val="20"/>
              </w:rPr>
              <w:t>認識各種資源，並說明其受損、消失、再生或創造的情形，並能愛護資源。</w:t>
            </w:r>
          </w:p>
          <w:p w14:paraId="325CC8F2"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2C95AE9A"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1-2-3 </w:t>
            </w:r>
            <w:r w:rsidRPr="00975148">
              <w:rPr>
                <w:rFonts w:ascii="標楷體" w:eastAsia="標楷體" w:hAnsi="標楷體" w:hint="eastAsia"/>
                <w:sz w:val="20"/>
                <w:szCs w:val="20"/>
              </w:rPr>
              <w:t>察覺生活周遭人文歷史與生態環境的變遷。</w:t>
            </w:r>
          </w:p>
          <w:p w14:paraId="055816C0"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3-2-3 </w:t>
            </w:r>
            <w:r w:rsidRPr="00975148">
              <w:rPr>
                <w:rFonts w:ascii="標楷體" w:eastAsia="標楷體" w:hAnsi="標楷體" w:hint="eastAsia"/>
                <w:sz w:val="20"/>
                <w:szCs w:val="20"/>
              </w:rPr>
              <w:t>尊重不同族群與文化背景對環境的態度及行為。</w:t>
            </w:r>
          </w:p>
          <w:p w14:paraId="1F6D7E32"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 xml:space="preserve">5-2-2 </w:t>
            </w:r>
            <w:r w:rsidRPr="00975148">
              <w:rPr>
                <w:rFonts w:ascii="標楷體" w:eastAsia="標楷體" w:hAnsi="標楷體" w:hint="eastAsia"/>
                <w:sz w:val="20"/>
                <w:szCs w:val="20"/>
              </w:rPr>
              <w:t>具有參與調查生活周遭環境問題的經驗。</w:t>
            </w:r>
          </w:p>
        </w:tc>
        <w:tc>
          <w:tcPr>
            <w:tcW w:w="3391" w:type="dxa"/>
          </w:tcPr>
          <w:p w14:paraId="468F11B7"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第六單元 話我家鄉</w:t>
            </w:r>
          </w:p>
          <w:p w14:paraId="79A7733E"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家鄉的新風貌</w:t>
            </w:r>
          </w:p>
          <w:p w14:paraId="27FD0298"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【活動二】家鄉新風貌</w:t>
            </w:r>
          </w:p>
          <w:p w14:paraId="30593871"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1</w:t>
            </w:r>
            <w:r w:rsidRPr="00975148">
              <w:rPr>
                <w:rFonts w:ascii="標楷體" w:eastAsia="標楷體" w:hAnsi="標楷體" w:hint="eastAsia"/>
                <w:noProof/>
                <w:sz w:val="20"/>
              </w:rPr>
              <w:t>.教師引導學生閱讀課本第82、83頁，並由教師說明課文與相關圖片的內容。</w:t>
            </w:r>
          </w:p>
          <w:p w14:paraId="69D71BDE"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2</w:t>
            </w:r>
            <w:r w:rsidRPr="00975148">
              <w:rPr>
                <w:rFonts w:ascii="標楷體" w:eastAsia="標楷體" w:hAnsi="標楷體" w:hint="eastAsia"/>
                <w:noProof/>
                <w:sz w:val="20"/>
              </w:rPr>
              <w:t>.觀察與發表</w:t>
            </w:r>
          </w:p>
          <w:p w14:paraId="7C550529"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(1)我們的家鄉曾經舉辦過哪些具有特色的文化活動？</w:t>
            </w:r>
          </w:p>
          <w:p w14:paraId="64B3FD37"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(2)我們應該以怎樣的態度和做法愛護我們的家鄉？</w:t>
            </w:r>
          </w:p>
          <w:p w14:paraId="6806029E"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(3)我們可以運用哪些實際的方式和做法保存傳統的文化？</w:t>
            </w:r>
          </w:p>
          <w:p w14:paraId="499F46DB"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hint="eastAsia"/>
                <w:noProof/>
                <w:sz w:val="20"/>
              </w:rPr>
              <w:t>(4)配合動動腦「說說看，你曾經參與過家鄉的文化活動嗎？主要的活動內容是什麼？」</w:t>
            </w:r>
          </w:p>
          <w:p w14:paraId="7E6E2921"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3</w:t>
            </w:r>
            <w:r w:rsidRPr="00975148">
              <w:rPr>
                <w:rFonts w:ascii="標楷體" w:eastAsia="標楷體" w:hAnsi="標楷體" w:hint="eastAsia"/>
                <w:noProof/>
                <w:sz w:val="20"/>
              </w:rPr>
              <w:t>.配合第1課習作。</w:t>
            </w:r>
          </w:p>
          <w:p w14:paraId="632CD491" w14:textId="77777777" w:rsidR="00311F9B" w:rsidRPr="00A21746" w:rsidRDefault="00311F9B" w:rsidP="00347A4A">
            <w:pPr>
              <w:rPr>
                <w:rFonts w:ascii="標楷體" w:eastAsia="標楷體" w:hAnsi="標楷體"/>
              </w:rPr>
            </w:pPr>
            <w:r w:rsidRPr="00975148">
              <w:rPr>
                <w:rFonts w:ascii="標楷體" w:eastAsia="標楷體" w:hAnsi="標楷體"/>
                <w:noProof/>
                <w:sz w:val="20"/>
                <w:szCs w:val="20"/>
              </w:rPr>
              <w:t>4</w:t>
            </w:r>
            <w:r w:rsidRPr="00975148">
              <w:rPr>
                <w:rFonts w:ascii="標楷體" w:eastAsia="標楷體" w:hAnsi="標楷體" w:hint="eastAsia"/>
                <w:noProof/>
                <w:sz w:val="20"/>
                <w:szCs w:val="20"/>
              </w:rPr>
              <w:t>.統整課文重點：家鄉的傳統祭典可以活化再生，應該共同保存與維護，展現家鄉的新風貌。了解並保存先民的祭典與慶典活動，或是善用先民留下的傳統建築、民俗藝術等，結合現代的新思維，如同產業換新裝一樣，不僅可以促進家鄉的繁榮，同時也加強鄉親對於家鄉文化的認同，讓家鄉美好的文化，永遠流傳下去。</w:t>
            </w:r>
          </w:p>
        </w:tc>
        <w:tc>
          <w:tcPr>
            <w:tcW w:w="537" w:type="dxa"/>
            <w:vAlign w:val="center"/>
          </w:tcPr>
          <w:p w14:paraId="49E3A900"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3</w:t>
            </w:r>
          </w:p>
        </w:tc>
        <w:tc>
          <w:tcPr>
            <w:tcW w:w="2453" w:type="dxa"/>
          </w:tcPr>
          <w:p w14:paraId="3DD7352C"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041FC077"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第六單元 話我家鄉</w:t>
            </w:r>
          </w:p>
          <w:p w14:paraId="512742C9"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第1課 家鄉新風貌</w:t>
            </w:r>
          </w:p>
          <w:p w14:paraId="6A3A03A4"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4EAA96A0"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.口頭評量</w:t>
            </w:r>
          </w:p>
          <w:p w14:paraId="01614F1F"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.習作練習</w:t>
            </w:r>
          </w:p>
          <w:p w14:paraId="0D250752"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3</w:t>
            </w:r>
            <w:r w:rsidRPr="00975148">
              <w:rPr>
                <w:rFonts w:ascii="標楷體" w:eastAsia="標楷體" w:hAnsi="標楷體" w:hint="eastAsia"/>
                <w:sz w:val="20"/>
                <w:szCs w:val="20"/>
              </w:rPr>
              <w:t>.分組報告</w:t>
            </w:r>
          </w:p>
        </w:tc>
        <w:tc>
          <w:tcPr>
            <w:tcW w:w="2673" w:type="dxa"/>
          </w:tcPr>
          <w:p w14:paraId="60968AF6" w14:textId="77777777" w:rsidR="00311F9B" w:rsidRPr="00A21746" w:rsidRDefault="00311F9B" w:rsidP="00347A4A">
            <w:pPr>
              <w:rPr>
                <w:rFonts w:ascii="標楷體" w:eastAsia="標楷體" w:hAnsi="標楷體"/>
              </w:rPr>
            </w:pPr>
          </w:p>
        </w:tc>
      </w:tr>
      <w:tr w:rsidR="00311F9B" w:rsidRPr="00A21746" w14:paraId="4AE4F440" w14:textId="77777777" w:rsidTr="00347A4A">
        <w:trPr>
          <w:cantSplit/>
          <w:trHeight w:val="2124"/>
        </w:trPr>
        <w:tc>
          <w:tcPr>
            <w:tcW w:w="1100" w:type="dxa"/>
            <w:textDirection w:val="tbRlV"/>
            <w:vAlign w:val="center"/>
          </w:tcPr>
          <w:p w14:paraId="50FBDE70" w14:textId="77777777" w:rsidR="00311F9B" w:rsidRPr="000360B5" w:rsidRDefault="00311F9B" w:rsidP="00347A4A">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2498" w:type="dxa"/>
          </w:tcPr>
          <w:p w14:paraId="69915A82" w14:textId="77777777" w:rsidR="00311F9B" w:rsidRPr="00975148" w:rsidRDefault="00311F9B" w:rsidP="00347A4A">
            <w:pPr>
              <w:pStyle w:val="4123"/>
              <w:snapToGrid w:val="0"/>
              <w:spacing w:before="57" w:after="57" w:line="240" w:lineRule="auto"/>
              <w:ind w:left="57" w:firstLine="0"/>
              <w:jc w:val="left"/>
              <w:rPr>
                <w:rFonts w:ascii="標楷體" w:eastAsia="標楷體" w:hAnsi="標楷體"/>
                <w:noProof/>
                <w:sz w:val="20"/>
              </w:rPr>
            </w:pPr>
            <w:r w:rsidRPr="00975148">
              <w:rPr>
                <w:rFonts w:ascii="標楷體" w:eastAsia="標楷體" w:hAnsi="標楷體"/>
                <w:noProof/>
                <w:sz w:val="20"/>
              </w:rPr>
              <w:t xml:space="preserve">1-2-1 </w:t>
            </w:r>
            <w:r w:rsidRPr="00975148">
              <w:rPr>
                <w:rFonts w:ascii="標楷體" w:eastAsia="標楷體" w:hAnsi="標楷體" w:hint="eastAsia"/>
                <w:noProof/>
                <w:sz w:val="20"/>
              </w:rPr>
              <w:t>描述居住地方的自然與人文特性。</w:t>
            </w:r>
          </w:p>
          <w:p w14:paraId="084A15AE" w14:textId="77777777" w:rsidR="00311F9B" w:rsidRPr="00975148" w:rsidRDefault="00311F9B" w:rsidP="00347A4A">
            <w:pPr>
              <w:snapToGrid w:val="0"/>
              <w:spacing w:before="57" w:after="57"/>
              <w:ind w:left="57" w:right="57"/>
              <w:rPr>
                <w:rFonts w:ascii="標楷體" w:eastAsia="標楷體" w:hAnsi="標楷體"/>
                <w:noProof/>
                <w:sz w:val="20"/>
                <w:szCs w:val="20"/>
              </w:rPr>
            </w:pPr>
            <w:r w:rsidRPr="00975148">
              <w:rPr>
                <w:rFonts w:ascii="標楷體" w:eastAsia="標楷體" w:hAnsi="標楷體"/>
                <w:noProof/>
                <w:sz w:val="20"/>
                <w:szCs w:val="20"/>
              </w:rPr>
              <w:t xml:space="preserve">1-2-4 </w:t>
            </w:r>
            <w:r w:rsidRPr="00975148">
              <w:rPr>
                <w:rFonts w:ascii="標楷體" w:eastAsia="標楷體" w:hAnsi="標楷體" w:hint="eastAsia"/>
                <w:noProof/>
                <w:sz w:val="20"/>
                <w:szCs w:val="20"/>
              </w:rPr>
              <w:t>測量距離、閱讀地圖、使用符號繪製簡略平面地圖。</w:t>
            </w:r>
          </w:p>
          <w:p w14:paraId="1D2E6FA2"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【環境教育】</w:t>
            </w:r>
          </w:p>
          <w:p w14:paraId="197D4EE7"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 xml:space="preserve">5-2-2 </w:t>
            </w:r>
            <w:r w:rsidRPr="00975148">
              <w:rPr>
                <w:rFonts w:ascii="標楷體" w:eastAsia="標楷體" w:hAnsi="標楷體" w:hint="eastAsia"/>
                <w:sz w:val="20"/>
                <w:szCs w:val="20"/>
              </w:rPr>
              <w:t>具有參與調查生活周遭環境問題的經驗。</w:t>
            </w:r>
          </w:p>
          <w:p w14:paraId="7748BE78"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【生涯發展教育】</w:t>
            </w:r>
          </w:p>
          <w:p w14:paraId="3CBFF788"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 xml:space="preserve">1-2-1 </w:t>
            </w:r>
            <w:r w:rsidRPr="00975148">
              <w:rPr>
                <w:rFonts w:ascii="標楷體" w:eastAsia="標楷體" w:hAnsi="標楷體" w:hint="eastAsia"/>
                <w:sz w:val="20"/>
                <w:szCs w:val="20"/>
              </w:rPr>
              <w:t>培養自己的興趣、能力。</w:t>
            </w:r>
          </w:p>
        </w:tc>
        <w:tc>
          <w:tcPr>
            <w:tcW w:w="3391" w:type="dxa"/>
          </w:tcPr>
          <w:p w14:paraId="2B87F2A6"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第六單元 話我家鄉</w:t>
            </w:r>
          </w:p>
          <w:p w14:paraId="1974A6C5"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家鄉的地圖</w:t>
            </w:r>
          </w:p>
          <w:p w14:paraId="2B2E8C97" w14:textId="77777777" w:rsidR="00311F9B" w:rsidRPr="00C43A43" w:rsidRDefault="00311F9B" w:rsidP="00347A4A">
            <w:pPr>
              <w:snapToGrid w:val="0"/>
              <w:spacing w:before="57" w:after="57"/>
              <w:ind w:left="57" w:right="57"/>
              <w:rPr>
                <w:rFonts w:ascii="標楷體" w:eastAsia="標楷體" w:hAnsi="標楷體"/>
                <w:sz w:val="20"/>
                <w:szCs w:val="20"/>
              </w:rPr>
            </w:pPr>
            <w:r w:rsidRPr="00C43A43">
              <w:rPr>
                <w:rFonts w:ascii="標楷體" w:eastAsia="標楷體" w:hAnsi="標楷體" w:hint="eastAsia"/>
                <w:sz w:val="20"/>
                <w:szCs w:val="20"/>
              </w:rPr>
              <w:t>【活動一】小小讀圖高手</w:t>
            </w:r>
          </w:p>
          <w:p w14:paraId="33D43919" w14:textId="77777777" w:rsidR="00311F9B" w:rsidRPr="00C43A43" w:rsidRDefault="00311F9B" w:rsidP="00347A4A">
            <w:pPr>
              <w:snapToGrid w:val="0"/>
              <w:spacing w:before="57" w:after="57"/>
              <w:ind w:left="57" w:right="57"/>
              <w:rPr>
                <w:rFonts w:ascii="標楷體" w:eastAsia="標楷體" w:hAnsi="標楷體"/>
                <w:sz w:val="20"/>
                <w:szCs w:val="20"/>
              </w:rPr>
            </w:pPr>
            <w:r w:rsidRPr="00C43A43">
              <w:rPr>
                <w:rFonts w:ascii="標楷體" w:eastAsia="標楷體" w:hAnsi="標楷體"/>
                <w:sz w:val="20"/>
                <w:szCs w:val="20"/>
              </w:rPr>
              <w:t>1</w:t>
            </w:r>
            <w:r w:rsidRPr="00C43A43">
              <w:rPr>
                <w:rFonts w:ascii="標楷體" w:eastAsia="標楷體" w:hAnsi="標楷體" w:hint="eastAsia"/>
                <w:sz w:val="20"/>
                <w:szCs w:val="20"/>
              </w:rPr>
              <w:t>.教師引導學生觀察課本第84、85頁圖片，並回答問題。</w:t>
            </w:r>
          </w:p>
          <w:p w14:paraId="6F9F4F6B" w14:textId="77777777" w:rsidR="00311F9B" w:rsidRPr="00C43A43" w:rsidRDefault="00311F9B" w:rsidP="00347A4A">
            <w:pPr>
              <w:snapToGrid w:val="0"/>
              <w:spacing w:before="57" w:after="57"/>
              <w:ind w:left="57" w:right="57"/>
              <w:rPr>
                <w:rFonts w:ascii="標楷體" w:eastAsia="標楷體" w:hAnsi="標楷體"/>
                <w:sz w:val="20"/>
                <w:szCs w:val="20"/>
              </w:rPr>
            </w:pPr>
            <w:r w:rsidRPr="00C43A43">
              <w:rPr>
                <w:rFonts w:ascii="標楷體" w:eastAsia="標楷體" w:hAnsi="標楷體"/>
                <w:sz w:val="20"/>
                <w:szCs w:val="20"/>
              </w:rPr>
              <w:t>2</w:t>
            </w:r>
            <w:r w:rsidRPr="00C43A43">
              <w:rPr>
                <w:rFonts w:ascii="標楷體" w:eastAsia="標楷體" w:hAnsi="標楷體" w:hint="eastAsia"/>
                <w:sz w:val="20"/>
                <w:szCs w:val="20"/>
              </w:rPr>
              <w:t>.教師引導學生閱讀與觀察課本第85頁的課文與圖片，並回答下列問題。</w:t>
            </w:r>
          </w:p>
          <w:p w14:paraId="4DB6A5D2" w14:textId="77777777" w:rsidR="00311F9B" w:rsidRPr="00C43A43" w:rsidRDefault="00311F9B" w:rsidP="00347A4A">
            <w:pPr>
              <w:snapToGrid w:val="0"/>
              <w:spacing w:before="57" w:after="57"/>
              <w:ind w:left="57" w:right="57"/>
              <w:rPr>
                <w:rFonts w:ascii="標楷體" w:eastAsia="標楷體" w:hAnsi="標楷體"/>
                <w:sz w:val="20"/>
                <w:szCs w:val="20"/>
              </w:rPr>
            </w:pPr>
            <w:r w:rsidRPr="00C43A43">
              <w:rPr>
                <w:rFonts w:ascii="標楷體" w:eastAsia="標楷體" w:hAnsi="標楷體" w:hint="eastAsia"/>
                <w:sz w:val="20"/>
                <w:szCs w:val="20"/>
              </w:rPr>
              <w:t>(1)地圖上的許多符號我們通稱為何？</w:t>
            </w:r>
          </w:p>
          <w:p w14:paraId="73043D22" w14:textId="77777777" w:rsidR="00311F9B" w:rsidRPr="00C43A43" w:rsidRDefault="00311F9B" w:rsidP="00347A4A">
            <w:pPr>
              <w:snapToGrid w:val="0"/>
              <w:spacing w:before="57" w:after="57"/>
              <w:ind w:left="57" w:right="57"/>
              <w:rPr>
                <w:rFonts w:ascii="標楷體" w:eastAsia="標楷體" w:hAnsi="標楷體"/>
                <w:sz w:val="20"/>
                <w:szCs w:val="20"/>
              </w:rPr>
            </w:pPr>
            <w:r w:rsidRPr="00C43A43">
              <w:rPr>
                <w:rFonts w:ascii="標楷體" w:eastAsia="標楷體" w:hAnsi="標楷體" w:hint="eastAsia"/>
                <w:sz w:val="20"/>
                <w:szCs w:val="20"/>
              </w:rPr>
              <w:t>(2)認識更多圖例：教師請學生拿出課前蒐集的地圖，和同學分享各種圖例符號及其代表的意義。</w:t>
            </w:r>
          </w:p>
          <w:p w14:paraId="04AA2503" w14:textId="77777777" w:rsidR="00311F9B" w:rsidRPr="00C43A43" w:rsidRDefault="00311F9B" w:rsidP="00347A4A">
            <w:pPr>
              <w:snapToGrid w:val="0"/>
              <w:spacing w:before="57" w:after="57"/>
              <w:ind w:left="57" w:right="57"/>
              <w:rPr>
                <w:rFonts w:ascii="標楷體" w:eastAsia="標楷體" w:hAnsi="標楷體"/>
                <w:sz w:val="20"/>
                <w:szCs w:val="20"/>
              </w:rPr>
            </w:pPr>
            <w:r w:rsidRPr="00C43A43">
              <w:rPr>
                <w:rFonts w:ascii="標楷體" w:eastAsia="標楷體" w:hAnsi="標楷體" w:hint="eastAsia"/>
                <w:sz w:val="20"/>
                <w:szCs w:val="20"/>
              </w:rPr>
              <w:t>(3)地圖上標示的圖例，有什麼功用？</w:t>
            </w:r>
          </w:p>
          <w:p w14:paraId="0E5A87AF" w14:textId="77777777" w:rsidR="00311F9B" w:rsidRPr="00C43A43" w:rsidRDefault="00311F9B" w:rsidP="00347A4A">
            <w:pPr>
              <w:snapToGrid w:val="0"/>
              <w:spacing w:before="57" w:after="57"/>
              <w:ind w:left="57" w:right="57"/>
              <w:rPr>
                <w:rFonts w:ascii="標楷體" w:eastAsia="標楷體" w:hAnsi="標楷體"/>
                <w:sz w:val="20"/>
                <w:szCs w:val="20"/>
              </w:rPr>
            </w:pPr>
            <w:r w:rsidRPr="00C43A43">
              <w:rPr>
                <w:rFonts w:ascii="標楷體" w:eastAsia="標楷體" w:hAnsi="標楷體" w:hint="eastAsia"/>
                <w:sz w:val="20"/>
                <w:szCs w:val="20"/>
              </w:rPr>
              <w:t>【活動二】認識方位和比例尺</w:t>
            </w:r>
          </w:p>
          <w:p w14:paraId="421402C4" w14:textId="77777777" w:rsidR="00311F9B" w:rsidRPr="00C43A43" w:rsidRDefault="00311F9B" w:rsidP="00347A4A">
            <w:pPr>
              <w:snapToGrid w:val="0"/>
              <w:spacing w:before="57" w:after="57"/>
              <w:ind w:left="57" w:right="57"/>
              <w:rPr>
                <w:rFonts w:ascii="標楷體" w:eastAsia="標楷體" w:hAnsi="標楷體"/>
                <w:sz w:val="20"/>
                <w:szCs w:val="20"/>
              </w:rPr>
            </w:pPr>
            <w:r w:rsidRPr="00C43A43">
              <w:rPr>
                <w:rFonts w:ascii="標楷體" w:eastAsia="標楷體" w:hAnsi="標楷體"/>
                <w:sz w:val="20"/>
                <w:szCs w:val="20"/>
              </w:rPr>
              <w:t>1</w:t>
            </w:r>
            <w:r w:rsidRPr="00C43A43">
              <w:rPr>
                <w:rFonts w:ascii="標楷體" w:eastAsia="標楷體" w:hAnsi="標楷體" w:hint="eastAsia"/>
                <w:sz w:val="20"/>
                <w:szCs w:val="20"/>
              </w:rPr>
              <w:t>.老師先在黑板上畫出十字，分別說明東、西、南、北方等方位概念。</w:t>
            </w:r>
          </w:p>
          <w:p w14:paraId="14BAE9E7" w14:textId="77777777" w:rsidR="00311F9B" w:rsidRPr="00C43A43" w:rsidRDefault="00311F9B" w:rsidP="00347A4A">
            <w:pPr>
              <w:snapToGrid w:val="0"/>
              <w:spacing w:before="57" w:after="57"/>
              <w:ind w:left="57" w:right="57"/>
              <w:rPr>
                <w:rFonts w:ascii="標楷體" w:eastAsia="標楷體" w:hAnsi="標楷體"/>
                <w:sz w:val="20"/>
                <w:szCs w:val="20"/>
              </w:rPr>
            </w:pPr>
            <w:r w:rsidRPr="00C43A43">
              <w:rPr>
                <w:rFonts w:ascii="標楷體" w:eastAsia="標楷體" w:hAnsi="標楷體"/>
                <w:sz w:val="20"/>
                <w:szCs w:val="20"/>
              </w:rPr>
              <w:t>2</w:t>
            </w:r>
            <w:r w:rsidRPr="00C43A43">
              <w:rPr>
                <w:rFonts w:ascii="標楷體" w:eastAsia="標楷體" w:hAnsi="標楷體" w:hint="eastAsia"/>
                <w:sz w:val="20"/>
                <w:szCs w:val="20"/>
              </w:rPr>
              <w:t>.閱讀與觀察：教師引導學生閱讀與觀察課本第86頁課文與圖片，回答問題。</w:t>
            </w:r>
          </w:p>
          <w:p w14:paraId="61AC0E72" w14:textId="77777777" w:rsidR="00311F9B" w:rsidRPr="00C43A43" w:rsidRDefault="00311F9B" w:rsidP="00347A4A">
            <w:pPr>
              <w:snapToGrid w:val="0"/>
              <w:spacing w:before="57" w:after="57"/>
              <w:ind w:left="57" w:right="57"/>
              <w:rPr>
                <w:rFonts w:ascii="標楷體" w:eastAsia="標楷體" w:hAnsi="標楷體"/>
                <w:sz w:val="20"/>
                <w:szCs w:val="20"/>
              </w:rPr>
            </w:pPr>
            <w:r w:rsidRPr="00C43A43">
              <w:rPr>
                <w:rFonts w:ascii="標楷體" w:eastAsia="標楷體" w:hAnsi="標楷體"/>
                <w:sz w:val="20"/>
                <w:szCs w:val="20"/>
              </w:rPr>
              <w:t>3</w:t>
            </w:r>
            <w:r w:rsidRPr="00C43A43">
              <w:rPr>
                <w:rFonts w:ascii="標楷體" w:eastAsia="標楷體" w:hAnsi="標楷體" w:hint="eastAsia"/>
                <w:sz w:val="20"/>
                <w:szCs w:val="20"/>
              </w:rPr>
              <w:t>.配合動動腦：找找看，生活周遭是否還有其他不同地圖？它的用途為何？</w:t>
            </w:r>
          </w:p>
          <w:p w14:paraId="20B308DA" w14:textId="77777777" w:rsidR="00311F9B" w:rsidRPr="00C43A43" w:rsidRDefault="00311F9B" w:rsidP="00347A4A">
            <w:pPr>
              <w:snapToGrid w:val="0"/>
              <w:spacing w:before="57" w:after="57"/>
              <w:ind w:left="57" w:right="57"/>
              <w:rPr>
                <w:rFonts w:ascii="標楷體" w:eastAsia="標楷體" w:hAnsi="標楷體"/>
                <w:sz w:val="20"/>
                <w:szCs w:val="20"/>
              </w:rPr>
            </w:pPr>
            <w:r w:rsidRPr="00C43A43">
              <w:rPr>
                <w:rFonts w:ascii="標楷體" w:eastAsia="標楷體" w:hAnsi="標楷體"/>
                <w:sz w:val="20"/>
                <w:szCs w:val="20"/>
              </w:rPr>
              <w:t>4</w:t>
            </w:r>
            <w:r w:rsidRPr="00C43A43">
              <w:rPr>
                <w:rFonts w:ascii="標楷體" w:eastAsia="標楷體" w:hAnsi="標楷體" w:hint="eastAsia"/>
                <w:sz w:val="20"/>
                <w:szCs w:val="20"/>
              </w:rPr>
              <w:t>.教師引導學生閱讀與觀察課本第87頁的課文與圖片，並回答問題。</w:t>
            </w:r>
          </w:p>
          <w:p w14:paraId="0F675A15" w14:textId="77777777" w:rsidR="00311F9B" w:rsidRPr="00C43A43" w:rsidRDefault="00311F9B" w:rsidP="00347A4A">
            <w:pPr>
              <w:snapToGrid w:val="0"/>
              <w:spacing w:before="57" w:after="57"/>
              <w:ind w:left="57" w:right="57"/>
              <w:rPr>
                <w:rFonts w:ascii="標楷體" w:eastAsia="標楷體" w:hAnsi="標楷體"/>
                <w:sz w:val="20"/>
                <w:szCs w:val="20"/>
              </w:rPr>
            </w:pPr>
            <w:r w:rsidRPr="00C43A43">
              <w:rPr>
                <w:rFonts w:ascii="標楷體" w:eastAsia="標楷體" w:hAnsi="標楷體"/>
                <w:sz w:val="20"/>
                <w:szCs w:val="20"/>
              </w:rPr>
              <w:t>5</w:t>
            </w:r>
            <w:r w:rsidRPr="00C43A43">
              <w:rPr>
                <w:rFonts w:ascii="標楷體" w:eastAsia="標楷體" w:hAnsi="標楷體" w:hint="eastAsia"/>
                <w:sz w:val="20"/>
                <w:szCs w:val="20"/>
              </w:rPr>
              <w:t>.配合第</w:t>
            </w:r>
            <w:r w:rsidRPr="00C43A43">
              <w:rPr>
                <w:rFonts w:ascii="標楷體" w:eastAsia="標楷體" w:hAnsi="標楷體"/>
                <w:sz w:val="20"/>
                <w:szCs w:val="20"/>
              </w:rPr>
              <w:t>2</w:t>
            </w:r>
            <w:r w:rsidRPr="00C43A43">
              <w:rPr>
                <w:rFonts w:ascii="標楷體" w:eastAsia="標楷體" w:hAnsi="標楷體" w:hint="eastAsia"/>
                <w:sz w:val="20"/>
                <w:szCs w:val="20"/>
              </w:rPr>
              <w:t>課習作。</w:t>
            </w:r>
          </w:p>
          <w:p w14:paraId="0AF784AA" w14:textId="77777777" w:rsidR="00311F9B" w:rsidRPr="00C43A43" w:rsidRDefault="00311F9B" w:rsidP="00347A4A">
            <w:pPr>
              <w:snapToGrid w:val="0"/>
              <w:spacing w:before="57" w:after="57"/>
              <w:ind w:left="57" w:right="57"/>
              <w:rPr>
                <w:rFonts w:ascii="標楷體" w:eastAsia="標楷體" w:hAnsi="標楷體"/>
                <w:sz w:val="20"/>
                <w:szCs w:val="20"/>
              </w:rPr>
            </w:pPr>
            <w:r w:rsidRPr="00C43A43">
              <w:rPr>
                <w:rFonts w:ascii="標楷體" w:eastAsia="標楷體" w:hAnsi="標楷體" w:hint="eastAsia"/>
                <w:sz w:val="20"/>
                <w:szCs w:val="20"/>
              </w:rPr>
              <w:t>【學習加油站】閱讀地圖有一套</w:t>
            </w:r>
          </w:p>
          <w:p w14:paraId="54A9279A" w14:textId="77777777" w:rsidR="00311F9B" w:rsidRPr="00C43A43" w:rsidRDefault="00311F9B" w:rsidP="00347A4A">
            <w:pPr>
              <w:snapToGrid w:val="0"/>
              <w:spacing w:before="57" w:after="57"/>
              <w:ind w:left="57" w:right="57"/>
              <w:rPr>
                <w:rFonts w:ascii="標楷體" w:eastAsia="標楷體" w:hAnsi="標楷體"/>
                <w:sz w:val="20"/>
                <w:szCs w:val="20"/>
              </w:rPr>
            </w:pPr>
            <w:r w:rsidRPr="00C43A43">
              <w:rPr>
                <w:rFonts w:ascii="標楷體" w:eastAsia="標楷體" w:hAnsi="標楷體" w:hint="eastAsia"/>
                <w:sz w:val="20"/>
                <w:szCs w:val="20"/>
              </w:rPr>
              <w:t xml:space="preserve">1.引起動機：教師以校外教學為例，請學生分享自己最想要去的地點，再進一步問學生：我們可以怎麼去？ </w:t>
            </w:r>
          </w:p>
          <w:p w14:paraId="78612179" w14:textId="77777777" w:rsidR="00311F9B" w:rsidRPr="00C43A43" w:rsidRDefault="00311F9B" w:rsidP="00347A4A">
            <w:pPr>
              <w:snapToGrid w:val="0"/>
              <w:spacing w:before="57" w:after="57"/>
              <w:ind w:left="57" w:right="57"/>
              <w:rPr>
                <w:rFonts w:ascii="標楷體" w:eastAsia="標楷體" w:hAnsi="標楷體"/>
                <w:sz w:val="20"/>
                <w:szCs w:val="20"/>
              </w:rPr>
            </w:pPr>
            <w:r w:rsidRPr="00C43A43">
              <w:rPr>
                <w:rFonts w:ascii="標楷體" w:eastAsia="標楷體" w:hAnsi="標楷體" w:hint="eastAsia"/>
                <w:sz w:val="20"/>
                <w:szCs w:val="20"/>
              </w:rPr>
              <w:t>2.示範與操作：教師透過電腦或手機的APP，向學生示範如何查詢由學校到目的地的公車路線圖，例如：可輸入公車路線名稱、站牌、交叉路口或重要地標等，也可讓學生親自練習操</w:t>
            </w:r>
            <w:r w:rsidRPr="00C43A43">
              <w:rPr>
                <w:rFonts w:ascii="標楷體" w:eastAsia="標楷體" w:hAnsi="標楷體" w:hint="eastAsia"/>
                <w:sz w:val="20"/>
                <w:szCs w:val="20"/>
              </w:rPr>
              <w:lastRenderedPageBreak/>
              <w:t>作。</w:t>
            </w:r>
          </w:p>
          <w:p w14:paraId="414E19B1" w14:textId="77777777" w:rsidR="00311F9B" w:rsidRPr="00C43A43" w:rsidRDefault="00311F9B" w:rsidP="00347A4A">
            <w:pPr>
              <w:snapToGrid w:val="0"/>
              <w:spacing w:before="57" w:after="57"/>
              <w:ind w:left="57" w:right="57"/>
              <w:rPr>
                <w:rFonts w:ascii="標楷體" w:eastAsia="標楷體" w:hAnsi="標楷體"/>
                <w:sz w:val="20"/>
                <w:szCs w:val="20"/>
              </w:rPr>
            </w:pPr>
            <w:r w:rsidRPr="00C43A43">
              <w:rPr>
                <w:rFonts w:ascii="標楷體" w:eastAsia="標楷體" w:hAnsi="標楷體" w:hint="eastAsia"/>
                <w:sz w:val="20"/>
                <w:szCs w:val="20"/>
              </w:rPr>
              <w:t>3.讀圖訊息：假設校外教學地點是親山步道，教師向學生揭示課本中的登山步道地圖，引導學生尋找地圖中重要的資訊，包括現在位置、方位、路徑距離等；地點如果是動物園或兒童樂園，教師可教導學生園區裡的遊客服務中心都可索取導覽地圖，園區內各處也設有導覽地圖指示牌，清楚標明所在的位置。</w:t>
            </w:r>
          </w:p>
          <w:p w14:paraId="6C3C6328" w14:textId="77777777" w:rsidR="00311F9B" w:rsidRPr="00A21746" w:rsidRDefault="00311F9B" w:rsidP="00347A4A">
            <w:pPr>
              <w:rPr>
                <w:rFonts w:ascii="標楷體" w:eastAsia="標楷體" w:hAnsi="標楷體"/>
              </w:rPr>
            </w:pPr>
            <w:r w:rsidRPr="00C43A43">
              <w:rPr>
                <w:rFonts w:ascii="標楷體" w:eastAsia="標楷體" w:hAnsi="標楷體" w:hint="eastAsia"/>
                <w:sz w:val="20"/>
                <w:szCs w:val="20"/>
              </w:rPr>
              <w:t>4.實作練習：配合第90、91頁的學習單，讓學生完成讀圖相關題目，教師巡視書寫的狀況再予以指導。</w:t>
            </w:r>
          </w:p>
        </w:tc>
        <w:tc>
          <w:tcPr>
            <w:tcW w:w="537" w:type="dxa"/>
            <w:vAlign w:val="center"/>
          </w:tcPr>
          <w:p w14:paraId="63B4D6C9"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lastRenderedPageBreak/>
              <w:t>3</w:t>
            </w:r>
          </w:p>
        </w:tc>
        <w:tc>
          <w:tcPr>
            <w:tcW w:w="2453" w:type="dxa"/>
          </w:tcPr>
          <w:p w14:paraId="2BA0D488"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康軒版教材</w:t>
            </w:r>
          </w:p>
          <w:p w14:paraId="54063461"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第六單元 話我家鄉</w:t>
            </w:r>
          </w:p>
          <w:p w14:paraId="0D145850" w14:textId="77777777" w:rsidR="00311F9B" w:rsidRPr="00975148" w:rsidRDefault="00311F9B" w:rsidP="00347A4A">
            <w:pPr>
              <w:snapToGrid w:val="0"/>
              <w:spacing w:before="57" w:after="57"/>
              <w:ind w:left="57" w:right="57"/>
              <w:rPr>
                <w:rFonts w:ascii="標楷體" w:eastAsia="標楷體" w:hAnsi="標楷體"/>
                <w:sz w:val="20"/>
                <w:szCs w:val="20"/>
              </w:rPr>
            </w:pPr>
            <w:r w:rsidRPr="00975148">
              <w:rPr>
                <w:rFonts w:ascii="標楷體" w:eastAsia="標楷體" w:hAnsi="標楷體" w:hint="eastAsia"/>
                <w:sz w:val="20"/>
                <w:szCs w:val="20"/>
              </w:rPr>
              <w:t>第2課 家鄉的地圖</w:t>
            </w:r>
          </w:p>
          <w:p w14:paraId="608CBE31" w14:textId="77777777" w:rsidR="00311F9B" w:rsidRPr="00A21746" w:rsidRDefault="00311F9B" w:rsidP="00347A4A">
            <w:pPr>
              <w:rPr>
                <w:rFonts w:ascii="標楷體" w:eastAsia="標楷體" w:hAnsi="標楷體"/>
              </w:rPr>
            </w:pPr>
            <w:r w:rsidRPr="00975148">
              <w:rPr>
                <w:rFonts w:ascii="標楷體" w:eastAsia="標楷體" w:hAnsi="標楷體" w:hint="eastAsia"/>
                <w:sz w:val="20"/>
                <w:szCs w:val="20"/>
              </w:rPr>
              <w:t>教學媒體</w:t>
            </w:r>
          </w:p>
        </w:tc>
        <w:tc>
          <w:tcPr>
            <w:tcW w:w="1980" w:type="dxa"/>
          </w:tcPr>
          <w:p w14:paraId="1269426F"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1</w:t>
            </w:r>
            <w:r w:rsidRPr="00975148">
              <w:rPr>
                <w:rFonts w:ascii="標楷體" w:eastAsia="標楷體" w:hAnsi="標楷體" w:hint="eastAsia"/>
                <w:sz w:val="20"/>
                <w:szCs w:val="20"/>
              </w:rPr>
              <w:t>.口頭評量</w:t>
            </w:r>
          </w:p>
          <w:p w14:paraId="6B264DA0"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2</w:t>
            </w:r>
            <w:r w:rsidRPr="00975148">
              <w:rPr>
                <w:rFonts w:ascii="標楷體" w:eastAsia="標楷體" w:hAnsi="標楷體" w:hint="eastAsia"/>
                <w:sz w:val="20"/>
                <w:szCs w:val="20"/>
              </w:rPr>
              <w:t>.習作練習</w:t>
            </w:r>
          </w:p>
          <w:p w14:paraId="377CE0E5" w14:textId="77777777" w:rsidR="00311F9B" w:rsidRPr="00975148" w:rsidRDefault="00311F9B" w:rsidP="00347A4A">
            <w:pPr>
              <w:autoSpaceDE w:val="0"/>
              <w:autoSpaceDN w:val="0"/>
              <w:snapToGrid w:val="0"/>
              <w:spacing w:before="57" w:after="57"/>
              <w:ind w:left="57" w:right="57"/>
              <w:rPr>
                <w:rFonts w:ascii="標楷體" w:eastAsia="標楷體" w:hAnsi="標楷體"/>
                <w:sz w:val="20"/>
                <w:szCs w:val="20"/>
              </w:rPr>
            </w:pPr>
            <w:r w:rsidRPr="00975148">
              <w:rPr>
                <w:rFonts w:ascii="標楷體" w:eastAsia="標楷體" w:hAnsi="標楷體"/>
                <w:sz w:val="20"/>
                <w:szCs w:val="20"/>
              </w:rPr>
              <w:t>3</w:t>
            </w:r>
            <w:r w:rsidRPr="00975148">
              <w:rPr>
                <w:rFonts w:ascii="標楷體" w:eastAsia="標楷體" w:hAnsi="標楷體" w:hint="eastAsia"/>
                <w:sz w:val="20"/>
                <w:szCs w:val="20"/>
              </w:rPr>
              <w:t>.實作評量</w:t>
            </w:r>
          </w:p>
          <w:p w14:paraId="4CCC8F13" w14:textId="77777777" w:rsidR="00311F9B" w:rsidRPr="00A21746" w:rsidRDefault="00311F9B" w:rsidP="00347A4A">
            <w:pPr>
              <w:rPr>
                <w:rFonts w:ascii="標楷體" w:eastAsia="標楷體" w:hAnsi="標楷體"/>
              </w:rPr>
            </w:pPr>
            <w:r w:rsidRPr="00975148">
              <w:rPr>
                <w:rFonts w:ascii="標楷體" w:eastAsia="標楷體" w:hAnsi="標楷體"/>
                <w:sz w:val="20"/>
                <w:szCs w:val="20"/>
              </w:rPr>
              <w:t>4</w:t>
            </w:r>
            <w:r w:rsidRPr="00975148">
              <w:rPr>
                <w:rFonts w:ascii="標楷體" w:eastAsia="標楷體" w:hAnsi="標楷體" w:hint="eastAsia"/>
                <w:sz w:val="20"/>
                <w:szCs w:val="20"/>
              </w:rPr>
              <w:t>.報告發表</w:t>
            </w:r>
          </w:p>
        </w:tc>
        <w:tc>
          <w:tcPr>
            <w:tcW w:w="2673" w:type="dxa"/>
          </w:tcPr>
          <w:p w14:paraId="5E99BC98" w14:textId="77777777" w:rsidR="00311F9B" w:rsidRPr="00A21746" w:rsidRDefault="00311F9B" w:rsidP="00347A4A">
            <w:pPr>
              <w:rPr>
                <w:rFonts w:ascii="標楷體" w:eastAsia="標楷體" w:hAnsi="標楷體"/>
              </w:rPr>
            </w:pPr>
          </w:p>
        </w:tc>
      </w:tr>
    </w:tbl>
    <w:p w14:paraId="4C7B1DB5" w14:textId="77777777" w:rsidR="00311F9B" w:rsidRPr="00A21746" w:rsidRDefault="00311F9B" w:rsidP="00311F9B">
      <w:pPr>
        <w:spacing w:beforeLines="50" w:before="180" w:line="400" w:lineRule="exact"/>
        <w:rPr>
          <w:rFonts w:ascii="標楷體" w:eastAsia="標楷體" w:hAnsi="標楷體"/>
        </w:rPr>
      </w:pPr>
      <w:r w:rsidRPr="00A21746">
        <w:rPr>
          <w:rFonts w:ascii="標楷體" w:eastAsia="標楷體" w:hAnsi="標楷體" w:hint="eastAsia"/>
        </w:rPr>
        <w:lastRenderedPageBreak/>
        <w:t>五</w:t>
      </w:r>
      <w:r w:rsidRPr="00A21746">
        <w:rPr>
          <w:rFonts w:ascii="標楷體" w:eastAsia="標楷體" w:hAnsi="標楷體"/>
        </w:rPr>
        <w:t>、補充說明﹙例如：說明本學期未能規劃之課程銜接內容，提醒下學期課程規劃需注意事項……﹚</w:t>
      </w:r>
    </w:p>
    <w:p w14:paraId="2A2F7628" w14:textId="77777777" w:rsidR="00311F9B" w:rsidRDefault="00311F9B" w:rsidP="00311F9B"/>
    <w:p w14:paraId="79D4A85B" w14:textId="77777777" w:rsidR="00311F9B" w:rsidRDefault="00311F9B" w:rsidP="00311F9B"/>
    <w:p w14:paraId="6E4BA45D" w14:textId="77777777" w:rsidR="00311F9B" w:rsidRDefault="00311F9B" w:rsidP="00311F9B"/>
    <w:p w14:paraId="66ED86FC" w14:textId="77777777" w:rsidR="00311F9B" w:rsidRDefault="00311F9B" w:rsidP="00311F9B"/>
    <w:p w14:paraId="41604D7C" w14:textId="77777777" w:rsidR="00311F9B" w:rsidRDefault="00311F9B" w:rsidP="00311F9B"/>
    <w:p w14:paraId="26896304" w14:textId="77777777" w:rsidR="00311F9B" w:rsidRDefault="00311F9B" w:rsidP="00311F9B"/>
    <w:p w14:paraId="7FA8698A" w14:textId="77777777" w:rsidR="00311F9B" w:rsidRDefault="00311F9B" w:rsidP="00311F9B"/>
    <w:p w14:paraId="7AE5D235" w14:textId="77777777" w:rsidR="00311F9B" w:rsidRDefault="00311F9B" w:rsidP="00311F9B"/>
    <w:p w14:paraId="5DBE3DDA" w14:textId="77777777" w:rsidR="00311F9B" w:rsidRDefault="00311F9B" w:rsidP="00311F9B"/>
    <w:p w14:paraId="6657C51C" w14:textId="77777777" w:rsidR="00311F9B" w:rsidRDefault="00311F9B" w:rsidP="00311F9B"/>
    <w:p w14:paraId="5031B91C" w14:textId="77777777" w:rsidR="00311F9B" w:rsidRDefault="00311F9B" w:rsidP="00311F9B"/>
    <w:p w14:paraId="1E973D44" w14:textId="77777777" w:rsidR="00311F9B" w:rsidRDefault="00311F9B" w:rsidP="00311F9B"/>
    <w:p w14:paraId="2B16283B" w14:textId="77777777" w:rsidR="00311F9B" w:rsidRDefault="00311F9B" w:rsidP="00311F9B"/>
    <w:p w14:paraId="0C1220B3" w14:textId="77777777" w:rsidR="00311F9B" w:rsidRPr="001921BD" w:rsidRDefault="00311F9B" w:rsidP="00311F9B"/>
    <w:p w14:paraId="2E7D2E86" w14:textId="77777777" w:rsidR="00311F9B" w:rsidRDefault="00311F9B" w:rsidP="00311F9B"/>
    <w:p w14:paraId="136E86B3" w14:textId="77777777" w:rsidR="00311F9B" w:rsidRDefault="00311F9B" w:rsidP="00311F9B"/>
    <w:p w14:paraId="12324777" w14:textId="77777777" w:rsidR="00311F9B" w:rsidRPr="00A21746" w:rsidRDefault="00311F9B" w:rsidP="00311F9B">
      <w:pPr>
        <w:jc w:val="both"/>
        <w:rPr>
          <w:rFonts w:ascii="標楷體" w:eastAsia="標楷體" w:hAnsi="標楷體"/>
        </w:rPr>
      </w:pPr>
      <w:r w:rsidRPr="00A21746">
        <w:rPr>
          <w:rFonts w:ascii="標楷體" w:eastAsia="標楷體" w:hAnsi="標楷體" w:hint="eastAsia"/>
        </w:rPr>
        <w:lastRenderedPageBreak/>
        <w:t>學習領域課程計畫</w:t>
      </w:r>
    </w:p>
    <w:p w14:paraId="2DEC49D1" w14:textId="77777777" w:rsidR="00311F9B" w:rsidRPr="00A21746" w:rsidRDefault="00311F9B" w:rsidP="00311F9B">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b/>
          <w:u w:val="single"/>
        </w:rPr>
        <w:t>4</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社會</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5CD8A97F" w14:textId="77777777" w:rsidR="00311F9B" w:rsidRPr="00A21746" w:rsidRDefault="00311F9B" w:rsidP="00311F9B">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b/>
          <w:u w:val="single"/>
        </w:rPr>
        <w:t>4</w:t>
      </w:r>
      <w:r>
        <w:rPr>
          <w:rFonts w:ascii="標楷體" w:eastAsia="標楷體" w:hAnsi="標楷體" w:hint="eastAsia"/>
          <w:b/>
          <w:u w:val="single"/>
        </w:rPr>
        <w:t>年級團隊</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p>
    <w:p w14:paraId="7EEB4D6B" w14:textId="77777777" w:rsidR="00311F9B" w:rsidRPr="00A21746" w:rsidRDefault="00311F9B" w:rsidP="00311F9B">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2405EB5F" w14:textId="77777777" w:rsidR="00311F9B" w:rsidRPr="00A21746" w:rsidRDefault="00311F9B" w:rsidP="00311F9B">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3</w:t>
      </w:r>
      <w:r w:rsidRPr="00A21746">
        <w:rPr>
          <w:rFonts w:ascii="標楷體" w:eastAsia="標楷體" w:hAnsi="標楷體" w:hint="eastAsia"/>
        </w:rPr>
        <w:t>）節，銜接或補強節數﹙﹚節，本學期共﹙</w:t>
      </w:r>
      <w:r>
        <w:rPr>
          <w:rFonts w:ascii="標楷體" w:eastAsia="標楷體" w:hAnsi="標楷體" w:hint="eastAsia"/>
        </w:rPr>
        <w:t>6</w:t>
      </w:r>
      <w:r>
        <w:rPr>
          <w:rFonts w:ascii="標楷體" w:eastAsia="標楷體" w:hAnsi="標楷體"/>
        </w:rPr>
        <w:t>0</w:t>
      </w:r>
      <w:r w:rsidRPr="00A21746">
        <w:rPr>
          <w:rFonts w:ascii="標楷體" w:eastAsia="標楷體" w:hAnsi="標楷體" w:hint="eastAsia"/>
        </w:rPr>
        <w:t>﹚節。</w:t>
      </w:r>
    </w:p>
    <w:p w14:paraId="12236BC3" w14:textId="77777777" w:rsidR="00311F9B" w:rsidRPr="00A21746" w:rsidRDefault="00311F9B" w:rsidP="00311F9B">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73E9DFEB" w14:textId="77777777" w:rsidR="00311F9B" w:rsidRPr="00294705" w:rsidRDefault="00311F9B" w:rsidP="00311F9B">
      <w:pPr>
        <w:pStyle w:val="1"/>
        <w:spacing w:line="400" w:lineRule="exact"/>
        <w:ind w:left="720" w:right="57"/>
        <w:jc w:val="left"/>
        <w:rPr>
          <w:rFonts w:ascii="標楷體" w:eastAsia="標楷體" w:hAnsi="標楷體"/>
          <w:sz w:val="24"/>
          <w:szCs w:val="24"/>
        </w:rPr>
      </w:pPr>
      <w:r w:rsidRPr="00294705">
        <w:rPr>
          <w:rFonts w:ascii="標楷體" w:eastAsia="標楷體" w:hAnsi="標楷體" w:hint="eastAsia"/>
          <w:sz w:val="22"/>
        </w:rPr>
        <w:t>(一)</w:t>
      </w:r>
      <w:r w:rsidRPr="00294705">
        <w:rPr>
          <w:rFonts w:ascii="標楷體" w:eastAsia="標楷體" w:hAnsi="標楷體" w:hint="eastAsia"/>
          <w:sz w:val="24"/>
          <w:szCs w:val="24"/>
        </w:rPr>
        <w:t>探討家鄉居民的來源，並了解先民的開發造成景觀的改變。</w:t>
      </w:r>
    </w:p>
    <w:p w14:paraId="6E403088" w14:textId="77777777" w:rsidR="00311F9B" w:rsidRPr="00294705" w:rsidRDefault="00311F9B" w:rsidP="00311F9B">
      <w:pPr>
        <w:pStyle w:val="1"/>
        <w:spacing w:line="400" w:lineRule="exact"/>
        <w:ind w:left="720" w:right="57"/>
        <w:jc w:val="left"/>
        <w:rPr>
          <w:rFonts w:ascii="標楷體" w:eastAsia="標楷體" w:hAnsi="標楷體"/>
          <w:sz w:val="22"/>
        </w:rPr>
      </w:pPr>
      <w:r w:rsidRPr="00294705">
        <w:rPr>
          <w:rFonts w:ascii="標楷體" w:eastAsia="標楷體" w:hAnsi="標楷體" w:hint="eastAsia"/>
          <w:sz w:val="22"/>
        </w:rPr>
        <w:t>(二)</w:t>
      </w:r>
      <w:r w:rsidRPr="00294705">
        <w:rPr>
          <w:rFonts w:ascii="標楷體" w:eastAsia="標楷體" w:hAnsi="標楷體" w:hint="eastAsia"/>
          <w:sz w:val="24"/>
          <w:szCs w:val="24"/>
        </w:rPr>
        <w:t>了解家鄉人口的變化與組成。</w:t>
      </w:r>
    </w:p>
    <w:p w14:paraId="2F92BC7B" w14:textId="77777777" w:rsidR="00311F9B" w:rsidRPr="00294705" w:rsidRDefault="00311F9B" w:rsidP="00311F9B">
      <w:pPr>
        <w:pStyle w:val="1"/>
        <w:spacing w:line="400" w:lineRule="exact"/>
        <w:ind w:left="720" w:right="57"/>
        <w:jc w:val="left"/>
        <w:rPr>
          <w:rFonts w:ascii="標楷體" w:eastAsia="標楷體" w:hAnsi="標楷體"/>
          <w:sz w:val="22"/>
        </w:rPr>
      </w:pPr>
      <w:r w:rsidRPr="00294705">
        <w:rPr>
          <w:rFonts w:ascii="標楷體" w:eastAsia="標楷體" w:hAnsi="標楷體" w:hint="eastAsia"/>
          <w:sz w:val="22"/>
        </w:rPr>
        <w:t>(三)</w:t>
      </w:r>
      <w:r w:rsidRPr="00294705">
        <w:rPr>
          <w:rFonts w:ascii="標楷體" w:eastAsia="標楷體" w:hAnsi="標楷體" w:hint="eastAsia"/>
          <w:sz w:val="24"/>
          <w:szCs w:val="24"/>
        </w:rPr>
        <w:t>探討技術革新下家鄉產業的變遷。</w:t>
      </w:r>
    </w:p>
    <w:p w14:paraId="2B5583E4" w14:textId="77777777" w:rsidR="00311F9B" w:rsidRPr="00294705" w:rsidRDefault="00311F9B" w:rsidP="00311F9B">
      <w:pPr>
        <w:pStyle w:val="1"/>
        <w:spacing w:line="400" w:lineRule="exact"/>
        <w:ind w:left="720" w:right="57"/>
        <w:jc w:val="left"/>
        <w:rPr>
          <w:rFonts w:ascii="標楷體" w:eastAsia="標楷體" w:hAnsi="標楷體"/>
          <w:sz w:val="22"/>
        </w:rPr>
      </w:pPr>
      <w:r w:rsidRPr="00294705">
        <w:rPr>
          <w:rFonts w:ascii="標楷體" w:eastAsia="標楷體" w:hAnsi="標楷體" w:hint="eastAsia"/>
          <w:sz w:val="22"/>
        </w:rPr>
        <w:t>(四)</w:t>
      </w:r>
      <w:r w:rsidRPr="00294705">
        <w:rPr>
          <w:rFonts w:ascii="標楷體" w:eastAsia="標楷體" w:hAnsi="標楷體" w:hint="eastAsia"/>
          <w:sz w:val="24"/>
          <w:szCs w:val="24"/>
        </w:rPr>
        <w:t>了解家鄉產業分工合作的重要性，並認識家鄉的新產業。</w:t>
      </w:r>
    </w:p>
    <w:p w14:paraId="0AB18711" w14:textId="77777777" w:rsidR="00311F9B" w:rsidRPr="00294705" w:rsidRDefault="00311F9B" w:rsidP="00311F9B">
      <w:pPr>
        <w:pStyle w:val="1"/>
        <w:spacing w:line="400" w:lineRule="exact"/>
        <w:ind w:left="720" w:right="57"/>
        <w:jc w:val="left"/>
        <w:rPr>
          <w:rFonts w:ascii="標楷體" w:eastAsia="標楷體" w:hAnsi="標楷體"/>
          <w:sz w:val="24"/>
          <w:szCs w:val="24"/>
        </w:rPr>
      </w:pPr>
      <w:r w:rsidRPr="00294705">
        <w:rPr>
          <w:rFonts w:ascii="標楷體" w:eastAsia="標楷體" w:hAnsi="標楷體" w:hint="eastAsia"/>
          <w:sz w:val="22"/>
        </w:rPr>
        <w:t>(五)</w:t>
      </w:r>
      <w:r w:rsidRPr="00294705">
        <w:rPr>
          <w:rFonts w:ascii="標楷體" w:eastAsia="標楷體" w:hAnsi="標楷體" w:hint="eastAsia"/>
          <w:sz w:val="24"/>
          <w:szCs w:val="24"/>
        </w:rPr>
        <w:t>探討技術革新下家鄉運輸的變遷。</w:t>
      </w:r>
    </w:p>
    <w:p w14:paraId="5797445B" w14:textId="77777777" w:rsidR="00311F9B" w:rsidRDefault="00311F9B" w:rsidP="00311F9B">
      <w:pPr>
        <w:pStyle w:val="1"/>
        <w:spacing w:line="400" w:lineRule="exact"/>
        <w:ind w:left="720" w:right="57"/>
        <w:jc w:val="left"/>
        <w:rPr>
          <w:rFonts w:ascii="標楷體" w:eastAsia="標楷體" w:hAnsi="標楷體"/>
          <w:sz w:val="24"/>
          <w:szCs w:val="24"/>
        </w:rPr>
      </w:pPr>
      <w:r w:rsidRPr="00294705">
        <w:rPr>
          <w:rFonts w:ascii="標楷體" w:eastAsia="標楷體" w:hAnsi="標楷體" w:hint="eastAsia"/>
          <w:sz w:val="22"/>
        </w:rPr>
        <w:t>(六)</w:t>
      </w:r>
      <w:r w:rsidRPr="00294705">
        <w:rPr>
          <w:rFonts w:ascii="標楷體" w:eastAsia="標楷體" w:hAnsi="標楷體" w:hint="eastAsia"/>
          <w:sz w:val="24"/>
          <w:szCs w:val="24"/>
        </w:rPr>
        <w:t>認識訊息傳遞方式的演變與交通的革新，對居民生活的影響。</w:t>
      </w:r>
    </w:p>
    <w:p w14:paraId="61264534" w14:textId="77777777" w:rsidR="00311F9B" w:rsidRDefault="00311F9B" w:rsidP="00311F9B">
      <w:pPr>
        <w:pStyle w:val="1"/>
        <w:spacing w:line="400" w:lineRule="exact"/>
        <w:ind w:left="720" w:right="57"/>
        <w:jc w:val="left"/>
        <w:rPr>
          <w:rFonts w:ascii="標楷體" w:eastAsia="標楷體" w:hAnsi="標楷體"/>
          <w:sz w:val="24"/>
          <w:szCs w:val="24"/>
        </w:rPr>
      </w:pPr>
    </w:p>
    <w:p w14:paraId="1439B62F" w14:textId="77777777" w:rsidR="00311F9B" w:rsidRDefault="00311F9B" w:rsidP="00311F9B">
      <w:pPr>
        <w:pStyle w:val="1"/>
        <w:spacing w:line="400" w:lineRule="exact"/>
        <w:ind w:left="720" w:right="57"/>
        <w:jc w:val="left"/>
        <w:rPr>
          <w:rFonts w:ascii="標楷體" w:eastAsia="標楷體" w:hAnsi="標楷體"/>
          <w:sz w:val="24"/>
          <w:szCs w:val="24"/>
        </w:rPr>
      </w:pPr>
    </w:p>
    <w:p w14:paraId="050ED7D5" w14:textId="77777777" w:rsidR="00311F9B" w:rsidRDefault="00311F9B" w:rsidP="00311F9B">
      <w:pPr>
        <w:pStyle w:val="1"/>
        <w:spacing w:line="400" w:lineRule="exact"/>
        <w:ind w:left="720" w:right="57"/>
        <w:jc w:val="left"/>
        <w:rPr>
          <w:rFonts w:ascii="標楷體" w:eastAsia="標楷體" w:hAnsi="標楷體"/>
          <w:sz w:val="24"/>
          <w:szCs w:val="24"/>
        </w:rPr>
      </w:pPr>
    </w:p>
    <w:p w14:paraId="257AC70B" w14:textId="77777777" w:rsidR="00311F9B" w:rsidRDefault="00311F9B" w:rsidP="00311F9B">
      <w:pPr>
        <w:pStyle w:val="1"/>
        <w:spacing w:line="400" w:lineRule="exact"/>
        <w:ind w:left="720" w:right="57"/>
        <w:jc w:val="left"/>
        <w:rPr>
          <w:rFonts w:ascii="標楷體" w:eastAsia="標楷體" w:hAnsi="標楷體"/>
          <w:sz w:val="24"/>
          <w:szCs w:val="24"/>
        </w:rPr>
      </w:pPr>
    </w:p>
    <w:p w14:paraId="7232C177" w14:textId="77777777" w:rsidR="00311F9B" w:rsidRDefault="00311F9B" w:rsidP="00311F9B">
      <w:pPr>
        <w:pStyle w:val="1"/>
        <w:spacing w:line="400" w:lineRule="exact"/>
        <w:ind w:left="720" w:right="57"/>
        <w:jc w:val="left"/>
        <w:rPr>
          <w:rFonts w:ascii="標楷體" w:eastAsia="標楷體" w:hAnsi="標楷體"/>
          <w:sz w:val="24"/>
          <w:szCs w:val="24"/>
        </w:rPr>
      </w:pPr>
    </w:p>
    <w:p w14:paraId="2034F595" w14:textId="77777777" w:rsidR="00311F9B" w:rsidRDefault="00311F9B" w:rsidP="00311F9B">
      <w:pPr>
        <w:pStyle w:val="1"/>
        <w:spacing w:line="400" w:lineRule="exact"/>
        <w:ind w:left="720" w:right="57"/>
        <w:jc w:val="left"/>
        <w:rPr>
          <w:rFonts w:ascii="標楷體" w:eastAsia="標楷體" w:hAnsi="標楷體"/>
          <w:sz w:val="24"/>
          <w:szCs w:val="24"/>
        </w:rPr>
      </w:pPr>
    </w:p>
    <w:p w14:paraId="2ABE18A4" w14:textId="77777777" w:rsidR="00311F9B" w:rsidRDefault="00311F9B" w:rsidP="00311F9B">
      <w:pPr>
        <w:pStyle w:val="1"/>
        <w:spacing w:line="400" w:lineRule="exact"/>
        <w:ind w:left="720" w:right="57"/>
        <w:jc w:val="left"/>
        <w:rPr>
          <w:rFonts w:ascii="標楷體" w:eastAsia="標楷體" w:hAnsi="標楷體"/>
          <w:sz w:val="24"/>
          <w:szCs w:val="24"/>
        </w:rPr>
      </w:pPr>
    </w:p>
    <w:p w14:paraId="59C4184E" w14:textId="77777777" w:rsidR="00311F9B" w:rsidRDefault="00311F9B" w:rsidP="00311F9B">
      <w:pPr>
        <w:pStyle w:val="1"/>
        <w:spacing w:line="400" w:lineRule="exact"/>
        <w:ind w:left="720" w:right="57"/>
        <w:jc w:val="left"/>
        <w:rPr>
          <w:rFonts w:ascii="標楷體" w:eastAsia="標楷體" w:hAnsi="標楷體"/>
          <w:sz w:val="24"/>
          <w:szCs w:val="24"/>
        </w:rPr>
      </w:pPr>
    </w:p>
    <w:p w14:paraId="52E5422D" w14:textId="77777777" w:rsidR="00311F9B" w:rsidRDefault="00311F9B" w:rsidP="00311F9B">
      <w:pPr>
        <w:pStyle w:val="1"/>
        <w:spacing w:line="400" w:lineRule="exact"/>
        <w:ind w:left="720" w:right="57"/>
        <w:jc w:val="left"/>
        <w:rPr>
          <w:rFonts w:ascii="標楷體" w:eastAsia="標楷體" w:hAnsi="標楷體"/>
          <w:sz w:val="24"/>
          <w:szCs w:val="24"/>
        </w:rPr>
      </w:pPr>
    </w:p>
    <w:p w14:paraId="40288A05" w14:textId="77777777" w:rsidR="00311F9B" w:rsidRDefault="00311F9B" w:rsidP="00311F9B">
      <w:pPr>
        <w:pStyle w:val="1"/>
        <w:spacing w:line="400" w:lineRule="exact"/>
        <w:ind w:left="720" w:right="57"/>
        <w:jc w:val="left"/>
        <w:rPr>
          <w:rFonts w:ascii="標楷體" w:eastAsia="標楷體" w:hAnsi="標楷體"/>
          <w:sz w:val="24"/>
          <w:szCs w:val="24"/>
        </w:rPr>
      </w:pPr>
    </w:p>
    <w:p w14:paraId="6E43BB34" w14:textId="77777777" w:rsidR="00311F9B" w:rsidRDefault="00311F9B" w:rsidP="00311F9B">
      <w:pPr>
        <w:pStyle w:val="1"/>
        <w:spacing w:line="400" w:lineRule="exact"/>
        <w:ind w:left="720" w:right="57"/>
        <w:jc w:val="left"/>
        <w:rPr>
          <w:rFonts w:ascii="標楷體" w:eastAsia="標楷體" w:hAnsi="標楷體"/>
          <w:sz w:val="24"/>
          <w:szCs w:val="24"/>
        </w:rPr>
      </w:pPr>
    </w:p>
    <w:p w14:paraId="3771AE7B" w14:textId="77777777" w:rsidR="00311F9B" w:rsidRDefault="00311F9B" w:rsidP="00311F9B">
      <w:pPr>
        <w:pStyle w:val="1"/>
        <w:spacing w:line="400" w:lineRule="exact"/>
        <w:ind w:left="720" w:right="57"/>
        <w:jc w:val="left"/>
        <w:rPr>
          <w:rFonts w:ascii="標楷體" w:eastAsia="標楷體" w:hAnsi="標楷體"/>
          <w:sz w:val="24"/>
          <w:szCs w:val="24"/>
        </w:rPr>
      </w:pPr>
    </w:p>
    <w:p w14:paraId="1F3F7070" w14:textId="77777777" w:rsidR="00311F9B" w:rsidRDefault="00311F9B" w:rsidP="00311F9B">
      <w:pPr>
        <w:pStyle w:val="1"/>
        <w:spacing w:line="400" w:lineRule="exact"/>
        <w:ind w:left="720" w:right="57"/>
        <w:jc w:val="left"/>
        <w:rPr>
          <w:rFonts w:ascii="標楷體" w:eastAsia="標楷體" w:hAnsi="標楷體"/>
          <w:sz w:val="24"/>
          <w:szCs w:val="24"/>
        </w:rPr>
      </w:pPr>
    </w:p>
    <w:p w14:paraId="5FC944AA" w14:textId="77777777" w:rsidR="00311F9B" w:rsidRPr="00294705" w:rsidRDefault="00311F9B" w:rsidP="00311F9B">
      <w:pPr>
        <w:pStyle w:val="1"/>
        <w:spacing w:line="400" w:lineRule="exact"/>
        <w:ind w:left="720" w:right="57"/>
        <w:jc w:val="left"/>
        <w:rPr>
          <w:rFonts w:ascii="標楷體" w:eastAsia="標楷體" w:hAnsi="標楷體"/>
          <w:sz w:val="22"/>
        </w:rPr>
      </w:pPr>
    </w:p>
    <w:p w14:paraId="475C0EA4" w14:textId="77777777" w:rsidR="00311F9B" w:rsidRDefault="00311F9B" w:rsidP="00311F9B">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31AA7E19" w14:textId="77777777" w:rsidR="00311F9B" w:rsidRDefault="00311F9B" w:rsidP="00311F9B">
      <w:pPr>
        <w:spacing w:line="400" w:lineRule="exact"/>
        <w:jc w:val="both"/>
        <w:rPr>
          <w:rFonts w:ascii="標楷體" w:eastAsia="標楷體" w:hAnsi="標楷體"/>
        </w:rPr>
      </w:pPr>
    </w:p>
    <w:p w14:paraId="74B45AB9" w14:textId="77777777" w:rsidR="00311F9B" w:rsidRDefault="00311F9B" w:rsidP="00311F9B">
      <w:pPr>
        <w:spacing w:line="400" w:lineRule="exact"/>
        <w:jc w:val="both"/>
        <w:rPr>
          <w:rFonts w:ascii="標楷體" w:eastAsia="標楷體" w:hAnsi="標楷體"/>
        </w:rPr>
      </w:pPr>
    </w:p>
    <w:p w14:paraId="46095CA6" w14:textId="77777777" w:rsidR="00311F9B" w:rsidRDefault="00311F9B" w:rsidP="00311F9B">
      <w:pPr>
        <w:spacing w:line="400" w:lineRule="exact"/>
        <w:jc w:val="both"/>
        <w:rPr>
          <w:rFonts w:ascii="標楷體" w:eastAsia="標楷體" w:hAnsi="標楷體"/>
        </w:rPr>
      </w:pPr>
      <w:r>
        <w:rPr>
          <w:rFonts w:ascii="標楷體" w:eastAsia="標楷體" w:hAnsi="標楷體"/>
          <w:noProof/>
        </w:rPr>
        <mc:AlternateContent>
          <mc:Choice Requires="wpg">
            <w:drawing>
              <wp:anchor distT="0" distB="0" distL="114300" distR="114300" simplePos="0" relativeHeight="251661312" behindDoc="0" locked="0" layoutInCell="1" allowOverlap="1" wp14:anchorId="433D47FC" wp14:editId="20FF6458">
                <wp:simplePos x="0" y="0"/>
                <wp:positionH relativeFrom="column">
                  <wp:posOffset>114300</wp:posOffset>
                </wp:positionH>
                <wp:positionV relativeFrom="paragraph">
                  <wp:posOffset>26035</wp:posOffset>
                </wp:positionV>
                <wp:extent cx="8641715" cy="5612765"/>
                <wp:effectExtent l="19050" t="19050" r="26035" b="26035"/>
                <wp:wrapNone/>
                <wp:docPr id="1"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41715" cy="5612765"/>
                          <a:chOff x="1400" y="1861"/>
                          <a:chExt cx="13609" cy="8839"/>
                        </a:xfrm>
                      </wpg:grpSpPr>
                      <wps:wsp>
                        <wps:cNvPr id="2" name="Line 3"/>
                        <wps:cNvCnPr>
                          <a:cxnSpLocks noChangeShapeType="1"/>
                        </wps:cNvCnPr>
                        <wps:spPr bwMode="auto">
                          <a:xfrm>
                            <a:off x="4802" y="2497"/>
                            <a:ext cx="0" cy="75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 name="Text Box 4"/>
                        <wps:cNvSpPr txBox="1">
                          <a:spLocks noChangeArrowheads="1"/>
                        </wps:cNvSpPr>
                        <wps:spPr bwMode="auto">
                          <a:xfrm>
                            <a:off x="1400" y="5827"/>
                            <a:ext cx="2700" cy="900"/>
                          </a:xfrm>
                          <a:prstGeom prst="rect">
                            <a:avLst/>
                          </a:prstGeom>
                          <a:solidFill>
                            <a:srgbClr val="FFFFFF"/>
                          </a:solidFill>
                          <a:ln w="38100" cmpd="dbl">
                            <a:solidFill>
                              <a:srgbClr val="000000"/>
                            </a:solidFill>
                            <a:miter lim="800000"/>
                            <a:headEnd/>
                            <a:tailEnd/>
                          </a:ln>
                        </wps:spPr>
                        <wps:txbx>
                          <w:txbxContent>
                            <w:p w14:paraId="26D16E12" w14:textId="77777777" w:rsidR="00311F9B" w:rsidRDefault="00311F9B" w:rsidP="00311F9B">
                              <w:pPr>
                                <w:jc w:val="center"/>
                                <w:rPr>
                                  <w:rFonts w:ascii="標楷體" w:eastAsia="標楷體" w:hAnsi="標楷體"/>
                                  <w:sz w:val="36"/>
                                </w:rPr>
                              </w:pPr>
                              <w:r>
                                <w:rPr>
                                  <w:rFonts w:ascii="標楷體" w:eastAsia="標楷體" w:hAnsi="標楷體" w:hint="eastAsia"/>
                                  <w:sz w:val="36"/>
                                </w:rPr>
                                <w:t>社會4下</w:t>
                              </w:r>
                            </w:p>
                          </w:txbxContent>
                        </wps:txbx>
                        <wps:bodyPr rot="0" vert="horz" wrap="square" lIns="91440" tIns="45720" rIns="91440" bIns="45720" anchor="t" anchorCtr="0" upright="1">
                          <a:noAutofit/>
                        </wps:bodyPr>
                      </wps:wsp>
                      <wpg:grpSp>
                        <wpg:cNvPr id="4" name="Group 5"/>
                        <wpg:cNvGrpSpPr>
                          <a:grpSpLocks/>
                        </wpg:cNvGrpSpPr>
                        <wpg:grpSpPr bwMode="auto">
                          <a:xfrm>
                            <a:off x="4802" y="1861"/>
                            <a:ext cx="10207" cy="1304"/>
                            <a:chOff x="4802" y="1717"/>
                            <a:chExt cx="10207" cy="1304"/>
                          </a:xfrm>
                        </wpg:grpSpPr>
                        <wps:wsp>
                          <wps:cNvPr id="5" name="Line 6"/>
                          <wps:cNvCnPr>
                            <a:cxnSpLocks noChangeShapeType="1"/>
                          </wps:cNvCnPr>
                          <wps:spPr bwMode="auto">
                            <a:xfrm>
                              <a:off x="4802" y="2369"/>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7"/>
                          <wps:cNvSpPr txBox="1">
                            <a:spLocks noChangeArrowheads="1"/>
                          </wps:cNvSpPr>
                          <wps:spPr bwMode="auto">
                            <a:xfrm>
                              <a:off x="5540" y="1717"/>
                              <a:ext cx="3598" cy="1304"/>
                            </a:xfrm>
                            <a:prstGeom prst="rect">
                              <a:avLst/>
                            </a:prstGeom>
                            <a:solidFill>
                              <a:srgbClr val="FFFFFF"/>
                            </a:solidFill>
                            <a:ln w="38100" cmpd="dbl">
                              <a:solidFill>
                                <a:srgbClr val="000000"/>
                              </a:solidFill>
                              <a:miter lim="800000"/>
                              <a:headEnd/>
                              <a:tailEnd/>
                            </a:ln>
                          </wps:spPr>
                          <wps:txbx>
                            <w:txbxContent>
                              <w:p w14:paraId="650424E3" w14:textId="77777777" w:rsidR="00311F9B" w:rsidRDefault="00311F9B" w:rsidP="00311F9B">
                                <w:pPr>
                                  <w:ind w:left="57" w:right="57"/>
                                  <w:jc w:val="center"/>
                                  <w:rPr>
                                    <w:rFonts w:ascii="標楷體" w:eastAsia="標楷體" w:hAnsi="標楷體"/>
                                    <w:sz w:val="32"/>
                                  </w:rPr>
                                </w:pPr>
                                <w:r>
                                  <w:rPr>
                                    <w:rFonts w:ascii="標楷體" w:eastAsia="標楷體" w:hAnsi="標楷體" w:hint="eastAsia"/>
                                    <w:sz w:val="32"/>
                                  </w:rPr>
                                  <w:t>第一單元</w:t>
                                </w:r>
                              </w:p>
                              <w:p w14:paraId="6B081298" w14:textId="77777777" w:rsidR="00311F9B" w:rsidRDefault="00311F9B" w:rsidP="00311F9B">
                                <w:pPr>
                                  <w:spacing w:line="0" w:lineRule="atLeast"/>
                                  <w:jc w:val="center"/>
                                  <w:rPr>
                                    <w:rFonts w:ascii="標楷體" w:eastAsia="標楷體" w:hAnsi="標楷體"/>
                                    <w:sz w:val="32"/>
                                  </w:rPr>
                                </w:pPr>
                                <w:r>
                                  <w:rPr>
                                    <w:rFonts w:ascii="標楷體" w:eastAsia="標楷體" w:hAnsi="標楷體" w:hint="eastAsia"/>
                                    <w:sz w:val="32"/>
                                  </w:rPr>
                                  <w:t>飲水思源</w:t>
                                </w:r>
                              </w:p>
                            </w:txbxContent>
                          </wps:txbx>
                          <wps:bodyPr rot="0" vert="horz" wrap="square" lIns="91440" tIns="18000" rIns="91440" bIns="45720" anchor="t" anchorCtr="0" upright="1">
                            <a:noAutofit/>
                          </wps:bodyPr>
                        </wps:wsp>
                        <wps:wsp>
                          <wps:cNvPr id="7" name="Line 8"/>
                          <wps:cNvCnPr>
                            <a:cxnSpLocks noChangeShapeType="1"/>
                          </wps:cNvCnPr>
                          <wps:spPr bwMode="auto">
                            <a:xfrm>
                              <a:off x="9115" y="2369"/>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 name="Text Box 9"/>
                          <wps:cNvSpPr txBox="1">
                            <a:spLocks noChangeArrowheads="1"/>
                          </wps:cNvSpPr>
                          <wps:spPr bwMode="auto">
                            <a:xfrm>
                              <a:off x="10400" y="1919"/>
                              <a:ext cx="4609" cy="900"/>
                            </a:xfrm>
                            <a:prstGeom prst="rect">
                              <a:avLst/>
                            </a:prstGeom>
                            <a:solidFill>
                              <a:srgbClr val="FFFFFF"/>
                            </a:solidFill>
                            <a:ln w="38100" cmpd="dbl">
                              <a:solidFill>
                                <a:srgbClr val="000000"/>
                              </a:solidFill>
                              <a:miter lim="800000"/>
                              <a:headEnd/>
                              <a:tailEnd/>
                            </a:ln>
                          </wps:spPr>
                          <wps:txbx>
                            <w:txbxContent>
                              <w:p w14:paraId="33B3A911" w14:textId="77777777" w:rsidR="00311F9B" w:rsidRPr="00B85091"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第1課</w:t>
                                </w:r>
                                <w:r w:rsidRPr="00B85091">
                                  <w:rPr>
                                    <w:rFonts w:ascii="標楷體" w:eastAsia="標楷體" w:hAnsi="標楷體" w:hint="eastAsia"/>
                                  </w:rPr>
                                  <w:t xml:space="preserve"> 家鄉的居民</w:t>
                                </w:r>
                              </w:p>
                              <w:p w14:paraId="0E69CE64"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第2課 家鄉的開發</w:t>
                                </w:r>
                              </w:p>
                            </w:txbxContent>
                          </wps:txbx>
                          <wps:bodyPr rot="0" vert="horz" wrap="square" lIns="91440" tIns="18000" rIns="91440" bIns="18000" anchor="t" anchorCtr="0" upright="1">
                            <a:noAutofit/>
                          </wps:bodyPr>
                        </wps:wsp>
                      </wpg:grpSp>
                      <wpg:grpSp>
                        <wpg:cNvPr id="9" name="Group 10"/>
                        <wpg:cNvGrpSpPr>
                          <a:grpSpLocks/>
                        </wpg:cNvGrpSpPr>
                        <wpg:grpSpPr bwMode="auto">
                          <a:xfrm>
                            <a:off x="4802" y="3368"/>
                            <a:ext cx="10207" cy="1304"/>
                            <a:chOff x="4802" y="3217"/>
                            <a:chExt cx="10207" cy="1304"/>
                          </a:xfrm>
                        </wpg:grpSpPr>
                        <wps:wsp>
                          <wps:cNvPr id="10" name="Text Box 11"/>
                          <wps:cNvSpPr txBox="1">
                            <a:spLocks noChangeArrowheads="1"/>
                          </wps:cNvSpPr>
                          <wps:spPr bwMode="auto">
                            <a:xfrm>
                              <a:off x="5540" y="3217"/>
                              <a:ext cx="3598" cy="1304"/>
                            </a:xfrm>
                            <a:prstGeom prst="rect">
                              <a:avLst/>
                            </a:prstGeom>
                            <a:solidFill>
                              <a:srgbClr val="FFFFFF"/>
                            </a:solidFill>
                            <a:ln w="38100" cmpd="dbl">
                              <a:solidFill>
                                <a:srgbClr val="000000"/>
                              </a:solidFill>
                              <a:miter lim="800000"/>
                              <a:headEnd/>
                              <a:tailEnd/>
                            </a:ln>
                          </wps:spPr>
                          <wps:txbx>
                            <w:txbxContent>
                              <w:p w14:paraId="30238418" w14:textId="77777777" w:rsidR="00311F9B" w:rsidRDefault="00311F9B" w:rsidP="00311F9B">
                                <w:pPr>
                                  <w:ind w:left="57" w:right="57"/>
                                  <w:jc w:val="center"/>
                                  <w:rPr>
                                    <w:rFonts w:ascii="標楷體" w:eastAsia="標楷體" w:hAnsi="標楷體"/>
                                    <w:sz w:val="32"/>
                                  </w:rPr>
                                </w:pPr>
                                <w:r>
                                  <w:rPr>
                                    <w:rFonts w:ascii="標楷體" w:eastAsia="標楷體" w:hAnsi="標楷體" w:hint="eastAsia"/>
                                    <w:sz w:val="32"/>
                                  </w:rPr>
                                  <w:t>第二單元</w:t>
                                </w:r>
                              </w:p>
                              <w:p w14:paraId="5D8F6BCD" w14:textId="77777777" w:rsidR="00311F9B" w:rsidRDefault="00311F9B" w:rsidP="00311F9B">
                                <w:pPr>
                                  <w:spacing w:line="0" w:lineRule="atLeast"/>
                                  <w:jc w:val="center"/>
                                  <w:rPr>
                                    <w:rFonts w:ascii="標楷體" w:eastAsia="標楷體" w:hAnsi="標楷體"/>
                                    <w:sz w:val="32"/>
                                  </w:rPr>
                                </w:pPr>
                                <w:r>
                                  <w:rPr>
                                    <w:rFonts w:ascii="標楷體" w:eastAsia="標楷體" w:hAnsi="標楷體" w:hint="eastAsia"/>
                                    <w:sz w:val="32"/>
                                  </w:rPr>
                                  <w:t>家鄉的人口</w:t>
                                </w:r>
                              </w:p>
                            </w:txbxContent>
                          </wps:txbx>
                          <wps:bodyPr rot="0" vert="horz" wrap="square" lIns="91440" tIns="18000" rIns="91440" bIns="45720" anchor="t" anchorCtr="0" upright="1">
                            <a:noAutofit/>
                          </wps:bodyPr>
                        </wps:wsp>
                        <wps:wsp>
                          <wps:cNvPr id="11" name="Text Box 12"/>
                          <wps:cNvSpPr txBox="1">
                            <a:spLocks noChangeArrowheads="1"/>
                          </wps:cNvSpPr>
                          <wps:spPr bwMode="auto">
                            <a:xfrm>
                              <a:off x="10400" y="3419"/>
                              <a:ext cx="4609" cy="900"/>
                            </a:xfrm>
                            <a:prstGeom prst="rect">
                              <a:avLst/>
                            </a:prstGeom>
                            <a:solidFill>
                              <a:srgbClr val="FFFFFF"/>
                            </a:solidFill>
                            <a:ln w="38100" cmpd="dbl">
                              <a:solidFill>
                                <a:srgbClr val="000000"/>
                              </a:solidFill>
                              <a:miter lim="800000"/>
                              <a:headEnd/>
                              <a:tailEnd/>
                            </a:ln>
                          </wps:spPr>
                          <wps:txbx>
                            <w:txbxContent>
                              <w:p w14:paraId="21159A80"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第1課 人口的變化</w:t>
                                </w:r>
                              </w:p>
                              <w:p w14:paraId="54D4E296"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第2課 人口的組成</w:t>
                                </w:r>
                              </w:p>
                            </w:txbxContent>
                          </wps:txbx>
                          <wps:bodyPr rot="0" vert="horz" wrap="square" lIns="91440" tIns="18000" rIns="91440" bIns="18000" anchor="t" anchorCtr="0" upright="1">
                            <a:noAutofit/>
                          </wps:bodyPr>
                        </wps:wsp>
                        <wps:wsp>
                          <wps:cNvPr id="12" name="Line 13"/>
                          <wps:cNvCnPr>
                            <a:cxnSpLocks noChangeShapeType="1"/>
                          </wps:cNvCnPr>
                          <wps:spPr bwMode="auto">
                            <a:xfrm>
                              <a:off x="9115" y="3869"/>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a:cxnSpLocks noChangeShapeType="1"/>
                          </wps:cNvCnPr>
                          <wps:spPr bwMode="auto">
                            <a:xfrm>
                              <a:off x="4802" y="3869"/>
                              <a:ext cx="7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14" name="Group 15"/>
                        <wpg:cNvGrpSpPr>
                          <a:grpSpLocks/>
                        </wpg:cNvGrpSpPr>
                        <wpg:grpSpPr bwMode="auto">
                          <a:xfrm>
                            <a:off x="4802" y="6382"/>
                            <a:ext cx="10207" cy="1304"/>
                            <a:chOff x="4802" y="6233"/>
                            <a:chExt cx="10207" cy="1304"/>
                          </a:xfrm>
                        </wpg:grpSpPr>
                        <wps:wsp>
                          <wps:cNvPr id="15" name="Line 16"/>
                          <wps:cNvCnPr>
                            <a:cxnSpLocks noChangeShapeType="1"/>
                          </wps:cNvCnPr>
                          <wps:spPr bwMode="auto">
                            <a:xfrm>
                              <a:off x="9115" y="6885"/>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 name="Line 17"/>
                          <wps:cNvCnPr>
                            <a:cxnSpLocks noChangeShapeType="1"/>
                          </wps:cNvCnPr>
                          <wps:spPr bwMode="auto">
                            <a:xfrm>
                              <a:off x="4802" y="6885"/>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 name="Text Box 18"/>
                          <wps:cNvSpPr txBox="1">
                            <a:spLocks noChangeArrowheads="1"/>
                          </wps:cNvSpPr>
                          <wps:spPr bwMode="auto">
                            <a:xfrm>
                              <a:off x="10400" y="6435"/>
                              <a:ext cx="4609" cy="900"/>
                            </a:xfrm>
                            <a:prstGeom prst="rect">
                              <a:avLst/>
                            </a:prstGeom>
                            <a:solidFill>
                              <a:srgbClr val="FFFFFF"/>
                            </a:solidFill>
                            <a:ln w="38100" cmpd="dbl">
                              <a:solidFill>
                                <a:srgbClr val="000000"/>
                              </a:solidFill>
                              <a:miter lim="800000"/>
                              <a:headEnd/>
                              <a:tailEnd/>
                            </a:ln>
                          </wps:spPr>
                          <wps:txbx>
                            <w:txbxContent>
                              <w:p w14:paraId="1A9736D8"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第1課 產業的分工與合作</w:t>
                                </w:r>
                              </w:p>
                              <w:p w14:paraId="361FC706"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第2課 產業的新發展</w:t>
                                </w:r>
                              </w:p>
                            </w:txbxContent>
                          </wps:txbx>
                          <wps:bodyPr rot="0" vert="horz" wrap="square" lIns="91440" tIns="18000" rIns="91440" bIns="7200" anchor="t" anchorCtr="0" upright="1">
                            <a:noAutofit/>
                          </wps:bodyPr>
                        </wps:wsp>
                        <wps:wsp>
                          <wps:cNvPr id="18" name="Text Box 19"/>
                          <wps:cNvSpPr txBox="1">
                            <a:spLocks noChangeArrowheads="1"/>
                          </wps:cNvSpPr>
                          <wps:spPr bwMode="auto">
                            <a:xfrm>
                              <a:off x="5540" y="6233"/>
                              <a:ext cx="3598" cy="1304"/>
                            </a:xfrm>
                            <a:prstGeom prst="rect">
                              <a:avLst/>
                            </a:prstGeom>
                            <a:solidFill>
                              <a:srgbClr val="FFFFFF"/>
                            </a:solidFill>
                            <a:ln w="38100" cmpd="dbl">
                              <a:solidFill>
                                <a:srgbClr val="000000"/>
                              </a:solidFill>
                              <a:miter lim="800000"/>
                              <a:headEnd/>
                              <a:tailEnd/>
                            </a:ln>
                          </wps:spPr>
                          <wps:txbx>
                            <w:txbxContent>
                              <w:p w14:paraId="65E0C234" w14:textId="77777777" w:rsidR="00311F9B" w:rsidRDefault="00311F9B" w:rsidP="00311F9B">
                                <w:pPr>
                                  <w:ind w:left="57" w:right="57"/>
                                  <w:jc w:val="center"/>
                                  <w:rPr>
                                    <w:rFonts w:ascii="標楷體" w:eastAsia="標楷體" w:hAnsi="標楷體"/>
                                    <w:sz w:val="32"/>
                                  </w:rPr>
                                </w:pPr>
                                <w:r>
                                  <w:rPr>
                                    <w:rFonts w:ascii="標楷體" w:eastAsia="標楷體" w:hAnsi="標楷體" w:hint="eastAsia"/>
                                    <w:sz w:val="32"/>
                                  </w:rPr>
                                  <w:t>第四單元</w:t>
                                </w:r>
                              </w:p>
                              <w:p w14:paraId="7A8739DA" w14:textId="77777777" w:rsidR="00311F9B" w:rsidRDefault="00311F9B" w:rsidP="00311F9B">
                                <w:pPr>
                                  <w:spacing w:line="0" w:lineRule="atLeast"/>
                                  <w:jc w:val="center"/>
                                  <w:rPr>
                                    <w:rFonts w:ascii="標楷體" w:eastAsia="標楷體" w:hAnsi="標楷體"/>
                                    <w:sz w:val="32"/>
                                  </w:rPr>
                                </w:pPr>
                                <w:r>
                                  <w:rPr>
                                    <w:rFonts w:ascii="標楷體" w:eastAsia="標楷體" w:hAnsi="標楷體" w:hint="eastAsia"/>
                                    <w:sz w:val="32"/>
                                  </w:rPr>
                                  <w:t>產業與生活</w:t>
                                </w:r>
                              </w:p>
                            </w:txbxContent>
                          </wps:txbx>
                          <wps:bodyPr rot="0" vert="horz" wrap="square" lIns="91440" tIns="18000" rIns="91440" bIns="45720" anchor="t" anchorCtr="0" upright="1">
                            <a:noAutofit/>
                          </wps:bodyPr>
                        </wps:wsp>
                      </wpg:grpSp>
                      <wpg:grpSp>
                        <wpg:cNvPr id="19" name="Group 20"/>
                        <wpg:cNvGrpSpPr>
                          <a:grpSpLocks/>
                        </wpg:cNvGrpSpPr>
                        <wpg:grpSpPr bwMode="auto">
                          <a:xfrm>
                            <a:off x="4802" y="4875"/>
                            <a:ext cx="10207" cy="1304"/>
                            <a:chOff x="4802" y="4657"/>
                            <a:chExt cx="10207" cy="1304"/>
                          </a:xfrm>
                        </wpg:grpSpPr>
                        <wps:wsp>
                          <wps:cNvPr id="20" name="Line 21"/>
                          <wps:cNvCnPr>
                            <a:cxnSpLocks noChangeShapeType="1"/>
                          </wps:cNvCnPr>
                          <wps:spPr bwMode="auto">
                            <a:xfrm>
                              <a:off x="9115" y="5309"/>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 name="Text Box 22"/>
                          <wps:cNvSpPr txBox="1">
                            <a:spLocks noChangeArrowheads="1"/>
                          </wps:cNvSpPr>
                          <wps:spPr bwMode="auto">
                            <a:xfrm>
                              <a:off x="5540" y="4657"/>
                              <a:ext cx="3598" cy="1304"/>
                            </a:xfrm>
                            <a:prstGeom prst="rect">
                              <a:avLst/>
                            </a:prstGeom>
                            <a:solidFill>
                              <a:srgbClr val="FFFFFF"/>
                            </a:solidFill>
                            <a:ln w="38100" cmpd="dbl">
                              <a:solidFill>
                                <a:srgbClr val="000000"/>
                              </a:solidFill>
                              <a:miter lim="800000"/>
                              <a:headEnd/>
                              <a:tailEnd/>
                            </a:ln>
                          </wps:spPr>
                          <wps:txbx>
                            <w:txbxContent>
                              <w:p w14:paraId="4FB2791E" w14:textId="77777777" w:rsidR="00311F9B" w:rsidRDefault="00311F9B" w:rsidP="00311F9B">
                                <w:pPr>
                                  <w:ind w:left="57" w:right="57"/>
                                  <w:jc w:val="center"/>
                                  <w:rPr>
                                    <w:rFonts w:ascii="標楷體" w:eastAsia="標楷體" w:hAnsi="標楷體"/>
                                    <w:sz w:val="32"/>
                                  </w:rPr>
                                </w:pPr>
                                <w:r>
                                  <w:rPr>
                                    <w:rFonts w:ascii="標楷體" w:eastAsia="標楷體" w:hAnsi="標楷體" w:hint="eastAsia"/>
                                    <w:sz w:val="32"/>
                                  </w:rPr>
                                  <w:t>第三單元</w:t>
                                </w:r>
                              </w:p>
                              <w:p w14:paraId="0CDD56A8" w14:textId="77777777" w:rsidR="00311F9B" w:rsidRDefault="00311F9B" w:rsidP="00311F9B">
                                <w:pPr>
                                  <w:spacing w:line="0" w:lineRule="atLeast"/>
                                  <w:jc w:val="center"/>
                                  <w:rPr>
                                    <w:rFonts w:ascii="標楷體" w:eastAsia="標楷體" w:hAnsi="標楷體"/>
                                    <w:sz w:val="32"/>
                                  </w:rPr>
                                </w:pPr>
                                <w:r>
                                  <w:rPr>
                                    <w:rFonts w:ascii="標楷體" w:eastAsia="標楷體" w:hAnsi="標楷體" w:hint="eastAsia"/>
                                    <w:sz w:val="32"/>
                                  </w:rPr>
                                  <w:t>家鄉的產業</w:t>
                                </w:r>
                              </w:p>
                            </w:txbxContent>
                          </wps:txbx>
                          <wps:bodyPr rot="0" vert="horz" wrap="square" lIns="91440" tIns="18000" rIns="91440" bIns="45720" anchor="t" anchorCtr="0" upright="1">
                            <a:noAutofit/>
                          </wps:bodyPr>
                        </wps:wsp>
                        <wps:wsp>
                          <wps:cNvPr id="22" name="Text Box 23"/>
                          <wps:cNvSpPr txBox="1">
                            <a:spLocks noChangeArrowheads="1"/>
                          </wps:cNvSpPr>
                          <wps:spPr bwMode="auto">
                            <a:xfrm>
                              <a:off x="10400" y="4859"/>
                              <a:ext cx="4609" cy="900"/>
                            </a:xfrm>
                            <a:prstGeom prst="rect">
                              <a:avLst/>
                            </a:prstGeom>
                            <a:solidFill>
                              <a:srgbClr val="FFFFFF"/>
                            </a:solidFill>
                            <a:ln w="38100" cmpd="dbl">
                              <a:solidFill>
                                <a:srgbClr val="000000"/>
                              </a:solidFill>
                              <a:miter lim="800000"/>
                              <a:headEnd/>
                              <a:tailEnd/>
                            </a:ln>
                          </wps:spPr>
                          <wps:txbx>
                            <w:txbxContent>
                              <w:p w14:paraId="45B95842"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第1課 農、牧業和漁業</w:t>
                                </w:r>
                              </w:p>
                              <w:p w14:paraId="727BB06B"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第2課 工業和服務業</w:t>
                                </w:r>
                              </w:p>
                              <w:p w14:paraId="0E2BEDEA" w14:textId="77777777" w:rsidR="00311F9B" w:rsidRDefault="00311F9B" w:rsidP="00311F9B">
                                <w:pPr>
                                  <w:spacing w:beforeLines="20" w:before="72" w:line="0" w:lineRule="atLeast"/>
                                  <w:ind w:leftChars="50" w:left="120"/>
                                  <w:rPr>
                                    <w:rFonts w:ascii="標楷體" w:eastAsia="標楷體" w:hAnsi="標楷體"/>
                                    <w:color w:val="FF0000"/>
                                  </w:rPr>
                                </w:pPr>
                              </w:p>
                            </w:txbxContent>
                          </wps:txbx>
                          <wps:bodyPr rot="0" vert="horz" wrap="square" lIns="91440" tIns="18000" rIns="91440" bIns="14400" anchor="t" anchorCtr="0" upright="1">
                            <a:noAutofit/>
                          </wps:bodyPr>
                        </wps:wsp>
                        <wps:wsp>
                          <wps:cNvPr id="23" name="Line 24"/>
                          <wps:cNvCnPr>
                            <a:cxnSpLocks noChangeShapeType="1"/>
                          </wps:cNvCnPr>
                          <wps:spPr bwMode="auto">
                            <a:xfrm>
                              <a:off x="4802" y="5309"/>
                              <a:ext cx="7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24" name="Group 25"/>
                        <wpg:cNvGrpSpPr>
                          <a:grpSpLocks/>
                        </wpg:cNvGrpSpPr>
                        <wpg:grpSpPr bwMode="auto">
                          <a:xfrm>
                            <a:off x="4802" y="7889"/>
                            <a:ext cx="10207" cy="1304"/>
                            <a:chOff x="4802" y="7853"/>
                            <a:chExt cx="10207" cy="1304"/>
                          </a:xfrm>
                        </wpg:grpSpPr>
                        <wps:wsp>
                          <wps:cNvPr id="25" name="Line 26"/>
                          <wps:cNvCnPr>
                            <a:cxnSpLocks noChangeShapeType="1"/>
                          </wps:cNvCnPr>
                          <wps:spPr bwMode="auto">
                            <a:xfrm>
                              <a:off x="4802" y="8505"/>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 name="Text Box 27"/>
                          <wps:cNvSpPr txBox="1">
                            <a:spLocks noChangeArrowheads="1"/>
                          </wps:cNvSpPr>
                          <wps:spPr bwMode="auto">
                            <a:xfrm>
                              <a:off x="10400" y="8022"/>
                              <a:ext cx="4609" cy="966"/>
                            </a:xfrm>
                            <a:prstGeom prst="rect">
                              <a:avLst/>
                            </a:prstGeom>
                            <a:solidFill>
                              <a:srgbClr val="FFFFFF"/>
                            </a:solidFill>
                            <a:ln w="38100" cmpd="dbl">
                              <a:solidFill>
                                <a:srgbClr val="000000"/>
                              </a:solidFill>
                              <a:miter lim="800000"/>
                              <a:headEnd/>
                              <a:tailEnd/>
                            </a:ln>
                          </wps:spPr>
                          <wps:txbx>
                            <w:txbxContent>
                              <w:p w14:paraId="727541D2"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第1課 早期的運輸</w:t>
                                </w:r>
                              </w:p>
                              <w:p w14:paraId="176B168B"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第2課 近代的運輸發展</w:t>
                                </w:r>
                              </w:p>
                            </w:txbxContent>
                          </wps:txbx>
                          <wps:bodyPr rot="0" vert="horz" wrap="square" lIns="91440" tIns="45720" rIns="91440" bIns="45720" anchor="t" anchorCtr="0" upright="1">
                            <a:noAutofit/>
                          </wps:bodyPr>
                        </wps:wsp>
                        <wps:wsp>
                          <wps:cNvPr id="27" name="Text Box 28"/>
                          <wps:cNvSpPr txBox="1">
                            <a:spLocks noChangeArrowheads="1"/>
                          </wps:cNvSpPr>
                          <wps:spPr bwMode="auto">
                            <a:xfrm>
                              <a:off x="5540" y="7853"/>
                              <a:ext cx="3598" cy="1304"/>
                            </a:xfrm>
                            <a:prstGeom prst="rect">
                              <a:avLst/>
                            </a:prstGeom>
                            <a:solidFill>
                              <a:srgbClr val="FFFFFF"/>
                            </a:solidFill>
                            <a:ln w="38100" cmpd="dbl">
                              <a:solidFill>
                                <a:srgbClr val="000000"/>
                              </a:solidFill>
                              <a:miter lim="800000"/>
                              <a:headEnd/>
                              <a:tailEnd/>
                            </a:ln>
                          </wps:spPr>
                          <wps:txbx>
                            <w:txbxContent>
                              <w:p w14:paraId="4EA51D25" w14:textId="77777777" w:rsidR="00311F9B" w:rsidRDefault="00311F9B" w:rsidP="00311F9B">
                                <w:pPr>
                                  <w:ind w:left="57" w:right="57"/>
                                  <w:jc w:val="center"/>
                                  <w:rPr>
                                    <w:rFonts w:ascii="標楷體" w:eastAsia="標楷體" w:hAnsi="標楷體"/>
                                    <w:sz w:val="32"/>
                                  </w:rPr>
                                </w:pPr>
                                <w:r>
                                  <w:rPr>
                                    <w:rFonts w:ascii="標楷體" w:eastAsia="標楷體" w:hAnsi="標楷體" w:hint="eastAsia"/>
                                    <w:sz w:val="32"/>
                                  </w:rPr>
                                  <w:t>第五單元</w:t>
                                </w:r>
                              </w:p>
                              <w:p w14:paraId="2F5BE3CB" w14:textId="77777777" w:rsidR="00311F9B" w:rsidRDefault="00311F9B" w:rsidP="00311F9B">
                                <w:pPr>
                                  <w:spacing w:line="0" w:lineRule="atLeast"/>
                                  <w:jc w:val="center"/>
                                  <w:rPr>
                                    <w:rFonts w:ascii="標楷體" w:eastAsia="標楷體" w:hAnsi="標楷體"/>
                                    <w:sz w:val="32"/>
                                  </w:rPr>
                                </w:pPr>
                                <w:r>
                                  <w:rPr>
                                    <w:rFonts w:ascii="標楷體" w:eastAsia="標楷體" w:hAnsi="標楷體" w:hint="eastAsia"/>
                                    <w:sz w:val="32"/>
                                  </w:rPr>
                                  <w:t>家鄉的運輸</w:t>
                                </w:r>
                              </w:p>
                            </w:txbxContent>
                          </wps:txbx>
                          <wps:bodyPr rot="0" vert="horz" wrap="square" lIns="91440" tIns="18000" rIns="91440" bIns="45720" anchor="t" anchorCtr="0" upright="1">
                            <a:noAutofit/>
                          </wps:bodyPr>
                        </wps:wsp>
                        <wps:wsp>
                          <wps:cNvPr id="28" name="Line 29"/>
                          <wps:cNvCnPr>
                            <a:cxnSpLocks noChangeShapeType="1"/>
                          </wps:cNvCnPr>
                          <wps:spPr bwMode="auto">
                            <a:xfrm>
                              <a:off x="9115" y="8505"/>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29" name="Group 30"/>
                        <wpg:cNvGrpSpPr>
                          <a:grpSpLocks/>
                        </wpg:cNvGrpSpPr>
                        <wpg:grpSpPr bwMode="auto">
                          <a:xfrm>
                            <a:off x="4802" y="9396"/>
                            <a:ext cx="10207" cy="1304"/>
                            <a:chOff x="4802" y="9473"/>
                            <a:chExt cx="10207" cy="1304"/>
                          </a:xfrm>
                        </wpg:grpSpPr>
                        <wps:wsp>
                          <wps:cNvPr id="30" name="Text Box 31"/>
                          <wps:cNvSpPr txBox="1">
                            <a:spLocks noChangeArrowheads="1"/>
                          </wps:cNvSpPr>
                          <wps:spPr bwMode="auto">
                            <a:xfrm>
                              <a:off x="5540" y="9473"/>
                              <a:ext cx="3598" cy="1304"/>
                            </a:xfrm>
                            <a:prstGeom prst="rect">
                              <a:avLst/>
                            </a:prstGeom>
                            <a:solidFill>
                              <a:srgbClr val="FFFFFF"/>
                            </a:solidFill>
                            <a:ln w="38100" cmpd="dbl">
                              <a:solidFill>
                                <a:srgbClr val="000000"/>
                              </a:solidFill>
                              <a:miter lim="800000"/>
                              <a:headEnd/>
                              <a:tailEnd/>
                            </a:ln>
                          </wps:spPr>
                          <wps:txbx>
                            <w:txbxContent>
                              <w:p w14:paraId="48965B02" w14:textId="77777777" w:rsidR="00311F9B" w:rsidRDefault="00311F9B" w:rsidP="00311F9B">
                                <w:pPr>
                                  <w:ind w:left="57" w:right="57"/>
                                  <w:jc w:val="center"/>
                                  <w:rPr>
                                    <w:rFonts w:ascii="標楷體" w:eastAsia="標楷體" w:hAnsi="標楷體"/>
                                    <w:sz w:val="32"/>
                                  </w:rPr>
                                </w:pPr>
                                <w:r>
                                  <w:rPr>
                                    <w:rFonts w:ascii="標楷體" w:eastAsia="標楷體" w:hAnsi="標楷體" w:hint="eastAsia"/>
                                    <w:sz w:val="32"/>
                                  </w:rPr>
                                  <w:t>第六單元</w:t>
                                </w:r>
                              </w:p>
                              <w:p w14:paraId="4B2E430D" w14:textId="77777777" w:rsidR="00311F9B" w:rsidRDefault="00311F9B" w:rsidP="00311F9B">
                                <w:pPr>
                                  <w:spacing w:line="0" w:lineRule="atLeast"/>
                                  <w:jc w:val="center"/>
                                  <w:rPr>
                                    <w:rFonts w:ascii="標楷體" w:eastAsia="標楷體" w:hAnsi="標楷體"/>
                                    <w:sz w:val="32"/>
                                  </w:rPr>
                                </w:pPr>
                                <w:r>
                                  <w:rPr>
                                    <w:rFonts w:ascii="標楷體" w:eastAsia="標楷體" w:hAnsi="標楷體" w:hint="eastAsia"/>
                                    <w:sz w:val="32"/>
                                  </w:rPr>
                                  <w:t>天涯若比鄰</w:t>
                                </w:r>
                              </w:p>
                            </w:txbxContent>
                          </wps:txbx>
                          <wps:bodyPr rot="0" vert="horz" wrap="square" lIns="91440" tIns="18000" rIns="91440" bIns="45720" anchor="t" anchorCtr="0" upright="1">
                            <a:noAutofit/>
                          </wps:bodyPr>
                        </wps:wsp>
                        <wps:wsp>
                          <wps:cNvPr id="31" name="Text Box 32"/>
                          <wps:cNvSpPr txBox="1">
                            <a:spLocks noChangeArrowheads="1"/>
                          </wps:cNvSpPr>
                          <wps:spPr bwMode="auto">
                            <a:xfrm>
                              <a:off x="10400" y="9642"/>
                              <a:ext cx="4609" cy="966"/>
                            </a:xfrm>
                            <a:prstGeom prst="rect">
                              <a:avLst/>
                            </a:prstGeom>
                            <a:solidFill>
                              <a:srgbClr val="FFFFFF"/>
                            </a:solidFill>
                            <a:ln w="38100" cmpd="dbl">
                              <a:solidFill>
                                <a:srgbClr val="000000"/>
                              </a:solidFill>
                              <a:miter lim="800000"/>
                              <a:headEnd/>
                              <a:tailEnd/>
                            </a:ln>
                          </wps:spPr>
                          <wps:txbx>
                            <w:txbxContent>
                              <w:p w14:paraId="505A1D0A"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第1課 訊息傳遞</w:t>
                                </w:r>
                              </w:p>
                              <w:p w14:paraId="2C18F3EF"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第2課 交通與生活</w:t>
                                </w:r>
                              </w:p>
                            </w:txbxContent>
                          </wps:txbx>
                          <wps:bodyPr rot="0" vert="horz" wrap="square" lIns="91440" tIns="45720" rIns="91440" bIns="45720" anchor="t" anchorCtr="0" upright="1">
                            <a:noAutofit/>
                          </wps:bodyPr>
                        </wps:wsp>
                        <wps:wsp>
                          <wps:cNvPr id="32" name="Line 33"/>
                          <wps:cNvCnPr>
                            <a:cxnSpLocks noChangeShapeType="1"/>
                          </wps:cNvCnPr>
                          <wps:spPr bwMode="auto">
                            <a:xfrm>
                              <a:off x="4802" y="10125"/>
                              <a:ext cx="73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3" name="Line 34"/>
                          <wps:cNvCnPr>
                            <a:cxnSpLocks noChangeShapeType="1"/>
                          </wps:cNvCnPr>
                          <wps:spPr bwMode="auto">
                            <a:xfrm>
                              <a:off x="9115" y="10125"/>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33D47FC" id="群組 1" o:spid="_x0000_s1080" style="position:absolute;left:0;text-align:left;margin-left:9pt;margin-top:2.05pt;width:680.45pt;height:441.95pt;z-index:251661312" coordorigin="1400,1861" coordsize="13609,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">
                <v:line id="Line 3" o:spid="_x0000_s1081" style="position:absolute;visibility:visible;mso-wrap-style:square" from="4802,2497" to="4802,10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" strokeweight="1.5pt"/>
                <v:shape id="Text Box 4" o:spid="_x0000_s1082" type="#_x0000_t202" style="position:absolute;left:1400;top:5827;width:27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" strokeweight="3pt">
                  <v:stroke linestyle="thinThin"/>
                  <v:textbox>
                    <w:txbxContent>
                      <w:p w14:paraId="26D16E12" w14:textId="77777777" w:rsidR="00311F9B" w:rsidRDefault="00311F9B" w:rsidP="00311F9B">
                        <w:pPr>
                          <w:jc w:val="center"/>
                          <w:rPr>
                            <w:rFonts w:ascii="標楷體" w:eastAsia="標楷體" w:hAnsi="標楷體"/>
                            <w:sz w:val="36"/>
                          </w:rPr>
                        </w:pPr>
                        <w:r>
                          <w:rPr>
                            <w:rFonts w:ascii="標楷體" w:eastAsia="標楷體" w:hAnsi="標楷體" w:hint="eastAsia"/>
                            <w:sz w:val="36"/>
                          </w:rPr>
                          <w:t>社會4下</w:t>
                        </w:r>
                      </w:p>
                    </w:txbxContent>
                  </v:textbox>
                </v:shape>
                <v:group id="Group 5" o:spid="_x0000_s1083" style="position:absolute;left:4802;top:1861;width:10207;height:1304" coordorigin="4802,1717" coordsize="10207,1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line id="Line 6" o:spid="_x0000_s1084" style="position:absolute;visibility:visible;mso-wrap-style:square" from="4802,2369" to="5573,2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lPwgAAANoAAAAPAAAAZHJzL2Rvd25yZXYueG1sRI9Ba8JA&#10;FITvgv9heYI33bRS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C+oElPwgAAANoAAAAPAAAA&#10;AAAAAAAAAAAAAAcCAABkcnMvZG93bnJldi54bWxQSwUGAAAAAAMAAwC3AAAA9gIAAAAA&#10;" strokeweight="1.5pt"/>
                  <v:shape id="Text Box 7" o:spid="_x0000_s1085" type="#_x0000_t202" style="position:absolute;left:5540;top:1717;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" strokeweight="3pt">
                    <v:stroke linestyle="thinThin"/>
                    <v:textbox inset=",.5mm">
                      <w:txbxContent>
                        <w:p w14:paraId="650424E3" w14:textId="77777777" w:rsidR="00311F9B" w:rsidRDefault="00311F9B" w:rsidP="00311F9B">
                          <w:pPr>
                            <w:ind w:left="57" w:right="57"/>
                            <w:jc w:val="center"/>
                            <w:rPr>
                              <w:rFonts w:ascii="標楷體" w:eastAsia="標楷體" w:hAnsi="標楷體"/>
                              <w:sz w:val="32"/>
                            </w:rPr>
                          </w:pPr>
                          <w:r>
                            <w:rPr>
                              <w:rFonts w:ascii="標楷體" w:eastAsia="標楷體" w:hAnsi="標楷體" w:hint="eastAsia"/>
                              <w:sz w:val="32"/>
                            </w:rPr>
                            <w:t>第一單元</w:t>
                          </w:r>
                        </w:p>
                        <w:p w14:paraId="6B081298" w14:textId="77777777" w:rsidR="00311F9B" w:rsidRDefault="00311F9B" w:rsidP="00311F9B">
                          <w:pPr>
                            <w:spacing w:line="0" w:lineRule="atLeast"/>
                            <w:jc w:val="center"/>
                            <w:rPr>
                              <w:rFonts w:ascii="標楷體" w:eastAsia="標楷體" w:hAnsi="標楷體"/>
                              <w:sz w:val="32"/>
                            </w:rPr>
                          </w:pPr>
                          <w:r>
                            <w:rPr>
                              <w:rFonts w:ascii="標楷體" w:eastAsia="標楷體" w:hAnsi="標楷體" w:hint="eastAsia"/>
                              <w:sz w:val="32"/>
                            </w:rPr>
                            <w:t>飲水思源</w:t>
                          </w:r>
                        </w:p>
                      </w:txbxContent>
                    </v:textbox>
                  </v:shape>
                  <v:line id="Line 8" o:spid="_x0000_s1086" style="position:absolute;visibility:visible;mso-wrap-style:square" from="9115,2369" to="10400,2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" strokeweight="1.5pt"/>
                  <v:shape id="Text Box 9" o:spid="_x0000_s1087" type="#_x0000_t202" style="position:absolute;left:10400;top:1919;width:4609;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" strokeweight="3pt">
                    <v:stroke linestyle="thinThin"/>
                    <v:textbox inset=",.5mm,,.5mm">
                      <w:txbxContent>
                        <w:p w14:paraId="33B3A911" w14:textId="77777777" w:rsidR="00311F9B" w:rsidRPr="00B85091"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第1課</w:t>
                          </w:r>
                          <w:r w:rsidRPr="00B85091">
                            <w:rPr>
                              <w:rFonts w:ascii="標楷體" w:eastAsia="標楷體" w:hAnsi="標楷體" w:hint="eastAsia"/>
                            </w:rPr>
                            <w:t xml:space="preserve"> 家鄉的居民</w:t>
                          </w:r>
                        </w:p>
                        <w:p w14:paraId="0E69CE64"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第2課 家鄉的開發</w:t>
                          </w:r>
                        </w:p>
                      </w:txbxContent>
                    </v:textbox>
                  </v:shape>
                </v:group>
                <v:group id="Group 10" o:spid="_x0000_s1088" style="position:absolute;left:4802;top:3368;width:10207;height:1304" coordorigin="4802,3217" coordsize="10207,1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Text Box 11" o:spid="_x0000_s1089" type="#_x0000_t202" style="position:absolute;left:5540;top:3217;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" strokeweight="3pt">
                    <v:stroke linestyle="thinThin"/>
                    <v:textbox inset=",.5mm">
                      <w:txbxContent>
                        <w:p w14:paraId="30238418" w14:textId="77777777" w:rsidR="00311F9B" w:rsidRDefault="00311F9B" w:rsidP="00311F9B">
                          <w:pPr>
                            <w:ind w:left="57" w:right="57"/>
                            <w:jc w:val="center"/>
                            <w:rPr>
                              <w:rFonts w:ascii="標楷體" w:eastAsia="標楷體" w:hAnsi="標楷體"/>
                              <w:sz w:val="32"/>
                            </w:rPr>
                          </w:pPr>
                          <w:r>
                            <w:rPr>
                              <w:rFonts w:ascii="標楷體" w:eastAsia="標楷體" w:hAnsi="標楷體" w:hint="eastAsia"/>
                              <w:sz w:val="32"/>
                            </w:rPr>
                            <w:t>第二單元</w:t>
                          </w:r>
                        </w:p>
                        <w:p w14:paraId="5D8F6BCD" w14:textId="77777777" w:rsidR="00311F9B" w:rsidRDefault="00311F9B" w:rsidP="00311F9B">
                          <w:pPr>
                            <w:spacing w:line="0" w:lineRule="atLeast"/>
                            <w:jc w:val="center"/>
                            <w:rPr>
                              <w:rFonts w:ascii="標楷體" w:eastAsia="標楷體" w:hAnsi="標楷體"/>
                              <w:sz w:val="32"/>
                            </w:rPr>
                          </w:pPr>
                          <w:r>
                            <w:rPr>
                              <w:rFonts w:ascii="標楷體" w:eastAsia="標楷體" w:hAnsi="標楷體" w:hint="eastAsia"/>
                              <w:sz w:val="32"/>
                            </w:rPr>
                            <w:t>家鄉的人口</w:t>
                          </w:r>
                        </w:p>
                      </w:txbxContent>
                    </v:textbox>
                  </v:shape>
                  <v:shape id="Text Box 12" o:spid="_x0000_s1090" type="#_x0000_t202" style="position:absolute;left:10400;top:3419;width:4609;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" strokeweight="3pt">
                    <v:stroke linestyle="thinThin"/>
                    <v:textbox inset=",.5mm,,.5mm">
                      <w:txbxContent>
                        <w:p w14:paraId="21159A80"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第1課 人口的變化</w:t>
                          </w:r>
                        </w:p>
                        <w:p w14:paraId="54D4E296"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第2課 人口的組成</w:t>
                          </w:r>
                        </w:p>
                      </w:txbxContent>
                    </v:textbox>
                  </v:shape>
                  <v:line id="Line 13" o:spid="_x0000_s1091" style="position:absolute;visibility:visible;mso-wrap-style:square" from="9115,3869" to="10400,38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" strokeweight="1.5pt"/>
                  <v:line id="Line 14" o:spid="_x0000_s1092" style="position:absolute;visibility:visible;mso-wrap-style:square" from="4802,3869" to="5522,38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" strokeweight="1.5pt"/>
                </v:group>
                <v:group id="Group 15" o:spid="_x0000_s1093" style="position:absolute;left:4802;top:6382;width:10207;height:1304" coordorigin="4802,6233" coordsize="10207,1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line id="Line 16" o:spid="_x0000_s1094" style="position:absolute;visibility:visible;mso-wrap-style:square" from="9115,6885" to="10400,6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" strokeweight="1.5pt"/>
                  <v:line id="Line 17" o:spid="_x0000_s1095" style="position:absolute;visibility:visible;mso-wrap-style:square" from="4802,6885" to="5573,6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" strokeweight="1.5pt"/>
                  <v:shape id="Text Box 18" o:spid="_x0000_s1096" type="#_x0000_t202" style="position:absolute;left:10400;top:6435;width:4609;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" strokeweight="3pt">
                    <v:stroke linestyle="thinThin"/>
                    <v:textbox inset=",.5mm,,.2mm">
                      <w:txbxContent>
                        <w:p w14:paraId="1A9736D8"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第1課 產業的分工與合作</w:t>
                          </w:r>
                        </w:p>
                        <w:p w14:paraId="361FC706"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第2課 產業的新發展</w:t>
                          </w:r>
                        </w:p>
                      </w:txbxContent>
                    </v:textbox>
                  </v:shape>
                  <v:shape id="Text Box 19" o:spid="_x0000_s1097" type="#_x0000_t202" style="position:absolute;left:5540;top:6233;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" strokeweight="3pt">
                    <v:stroke linestyle="thinThin"/>
                    <v:textbox inset=",.5mm">
                      <w:txbxContent>
                        <w:p w14:paraId="65E0C234" w14:textId="77777777" w:rsidR="00311F9B" w:rsidRDefault="00311F9B" w:rsidP="00311F9B">
                          <w:pPr>
                            <w:ind w:left="57" w:right="57"/>
                            <w:jc w:val="center"/>
                            <w:rPr>
                              <w:rFonts w:ascii="標楷體" w:eastAsia="標楷體" w:hAnsi="標楷體"/>
                              <w:sz w:val="32"/>
                            </w:rPr>
                          </w:pPr>
                          <w:r>
                            <w:rPr>
                              <w:rFonts w:ascii="標楷體" w:eastAsia="標楷體" w:hAnsi="標楷體" w:hint="eastAsia"/>
                              <w:sz w:val="32"/>
                            </w:rPr>
                            <w:t>第四單元</w:t>
                          </w:r>
                        </w:p>
                        <w:p w14:paraId="7A8739DA" w14:textId="77777777" w:rsidR="00311F9B" w:rsidRDefault="00311F9B" w:rsidP="00311F9B">
                          <w:pPr>
                            <w:spacing w:line="0" w:lineRule="atLeast"/>
                            <w:jc w:val="center"/>
                            <w:rPr>
                              <w:rFonts w:ascii="標楷體" w:eastAsia="標楷體" w:hAnsi="標楷體"/>
                              <w:sz w:val="32"/>
                            </w:rPr>
                          </w:pPr>
                          <w:r>
                            <w:rPr>
                              <w:rFonts w:ascii="標楷體" w:eastAsia="標楷體" w:hAnsi="標楷體" w:hint="eastAsia"/>
                              <w:sz w:val="32"/>
                            </w:rPr>
                            <w:t>產業與生活</w:t>
                          </w:r>
                        </w:p>
                      </w:txbxContent>
                    </v:textbox>
                  </v:shape>
                </v:group>
                <v:group id="Group 20" o:spid="_x0000_s1098" style="position:absolute;left:4802;top:4875;width:10207;height:1304" coordorigin="4802,4657" coordsize="10207,1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line id="Line 21" o:spid="_x0000_s1099" style="position:absolute;visibility:visible;mso-wrap-style:square" from="9115,5309" to="10400,5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" strokeweight="1.5pt"/>
                  <v:shape id="Text Box 22" o:spid="_x0000_s1100" type="#_x0000_t202" style="position:absolute;left:5540;top:4657;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" strokeweight="3pt">
                    <v:stroke linestyle="thinThin"/>
                    <v:textbox inset=",.5mm">
                      <w:txbxContent>
                        <w:p w14:paraId="4FB2791E" w14:textId="77777777" w:rsidR="00311F9B" w:rsidRDefault="00311F9B" w:rsidP="00311F9B">
                          <w:pPr>
                            <w:ind w:left="57" w:right="57"/>
                            <w:jc w:val="center"/>
                            <w:rPr>
                              <w:rFonts w:ascii="標楷體" w:eastAsia="標楷體" w:hAnsi="標楷體"/>
                              <w:sz w:val="32"/>
                            </w:rPr>
                          </w:pPr>
                          <w:r>
                            <w:rPr>
                              <w:rFonts w:ascii="標楷體" w:eastAsia="標楷體" w:hAnsi="標楷體" w:hint="eastAsia"/>
                              <w:sz w:val="32"/>
                            </w:rPr>
                            <w:t>第三單元</w:t>
                          </w:r>
                        </w:p>
                        <w:p w14:paraId="0CDD56A8" w14:textId="77777777" w:rsidR="00311F9B" w:rsidRDefault="00311F9B" w:rsidP="00311F9B">
                          <w:pPr>
                            <w:spacing w:line="0" w:lineRule="atLeast"/>
                            <w:jc w:val="center"/>
                            <w:rPr>
                              <w:rFonts w:ascii="標楷體" w:eastAsia="標楷體" w:hAnsi="標楷體"/>
                              <w:sz w:val="32"/>
                            </w:rPr>
                          </w:pPr>
                          <w:r>
                            <w:rPr>
                              <w:rFonts w:ascii="標楷體" w:eastAsia="標楷體" w:hAnsi="標楷體" w:hint="eastAsia"/>
                              <w:sz w:val="32"/>
                            </w:rPr>
                            <w:t>家鄉的產業</w:t>
                          </w:r>
                        </w:p>
                      </w:txbxContent>
                    </v:textbox>
                  </v:shape>
                  <v:shape id="Text Box 23" o:spid="_x0000_s1101" type="#_x0000_t202" style="position:absolute;left:10400;top:4859;width:4609;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" strokeweight="3pt">
                    <v:stroke linestyle="thinThin"/>
                    <v:textbox inset=",.5mm,,.4mm">
                      <w:txbxContent>
                        <w:p w14:paraId="45B95842"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第1課 農、牧業和漁業</w:t>
                          </w:r>
                        </w:p>
                        <w:p w14:paraId="727BB06B"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第2課 工業和服務業</w:t>
                          </w:r>
                        </w:p>
                        <w:p w14:paraId="0E2BEDEA" w14:textId="77777777" w:rsidR="00311F9B" w:rsidRDefault="00311F9B" w:rsidP="00311F9B">
                          <w:pPr>
                            <w:spacing w:beforeLines="20" w:before="72" w:line="0" w:lineRule="atLeast"/>
                            <w:ind w:leftChars="50" w:left="120"/>
                            <w:rPr>
                              <w:rFonts w:ascii="標楷體" w:eastAsia="標楷體" w:hAnsi="標楷體"/>
                              <w:color w:val="FF0000"/>
                            </w:rPr>
                          </w:pPr>
                        </w:p>
                      </w:txbxContent>
                    </v:textbox>
                  </v:shape>
                  <v:line id="Line 24" o:spid="_x0000_s1102" style="position:absolute;visibility:visible;mso-wrap-style:square" from="4802,5309" to="5522,5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" strokeweight="1.5pt"/>
                </v:group>
                <v:group id="Group 25" o:spid="_x0000_s1103" style="position:absolute;left:4802;top:7889;width:10207;height:1304" coordorigin="4802,7853" coordsize="10207,1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line id="Line 26" o:spid="_x0000_s1104" style="position:absolute;visibility:visible;mso-wrap-style:square" from="4802,8505" to="5573,8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" strokeweight="1.5pt"/>
                  <v:shape id="Text Box 27" o:spid="_x0000_s1105" type="#_x0000_t202" style="position:absolute;left:10400;top:8022;width:4609;height: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" strokeweight="3pt">
                    <v:stroke linestyle="thinThin"/>
                    <v:textbox>
                      <w:txbxContent>
                        <w:p w14:paraId="727541D2"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第1課 早期的運輸</w:t>
                          </w:r>
                        </w:p>
                        <w:p w14:paraId="176B168B"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第2課 近代的運輸發展</w:t>
                          </w:r>
                        </w:p>
                      </w:txbxContent>
                    </v:textbox>
                  </v:shape>
                  <v:shape id="Text Box 28" o:spid="_x0000_s1106" type="#_x0000_t202" style="position:absolute;left:5540;top:7853;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" strokeweight="3pt">
                    <v:stroke linestyle="thinThin"/>
                    <v:textbox inset=",.5mm">
                      <w:txbxContent>
                        <w:p w14:paraId="4EA51D25" w14:textId="77777777" w:rsidR="00311F9B" w:rsidRDefault="00311F9B" w:rsidP="00311F9B">
                          <w:pPr>
                            <w:ind w:left="57" w:right="57"/>
                            <w:jc w:val="center"/>
                            <w:rPr>
                              <w:rFonts w:ascii="標楷體" w:eastAsia="標楷體" w:hAnsi="標楷體"/>
                              <w:sz w:val="32"/>
                            </w:rPr>
                          </w:pPr>
                          <w:r>
                            <w:rPr>
                              <w:rFonts w:ascii="標楷體" w:eastAsia="標楷體" w:hAnsi="標楷體" w:hint="eastAsia"/>
                              <w:sz w:val="32"/>
                            </w:rPr>
                            <w:t>第五單元</w:t>
                          </w:r>
                        </w:p>
                        <w:p w14:paraId="2F5BE3CB" w14:textId="77777777" w:rsidR="00311F9B" w:rsidRDefault="00311F9B" w:rsidP="00311F9B">
                          <w:pPr>
                            <w:spacing w:line="0" w:lineRule="atLeast"/>
                            <w:jc w:val="center"/>
                            <w:rPr>
                              <w:rFonts w:ascii="標楷體" w:eastAsia="標楷體" w:hAnsi="標楷體"/>
                              <w:sz w:val="32"/>
                            </w:rPr>
                          </w:pPr>
                          <w:r>
                            <w:rPr>
                              <w:rFonts w:ascii="標楷體" w:eastAsia="標楷體" w:hAnsi="標楷體" w:hint="eastAsia"/>
                              <w:sz w:val="32"/>
                            </w:rPr>
                            <w:t>家鄉的運輸</w:t>
                          </w:r>
                        </w:p>
                      </w:txbxContent>
                    </v:textbox>
                  </v:shape>
                  <v:line id="Line 29" o:spid="_x0000_s1107" style="position:absolute;visibility:visible;mso-wrap-style:square" from="9115,8505" to="10400,8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" strokeweight="1.5pt"/>
                </v:group>
                <v:group id="Group 30" o:spid="_x0000_s1108" style="position:absolute;left:4802;top:9396;width:10207;height:1304" coordorigin="4802,9473" coordsize="10207,1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Text Box 31" o:spid="_x0000_s1109" type="#_x0000_t202" style="position:absolute;left:5540;top:9473;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" strokeweight="3pt">
                    <v:stroke linestyle="thinThin"/>
                    <v:textbox inset=",.5mm">
                      <w:txbxContent>
                        <w:p w14:paraId="48965B02" w14:textId="77777777" w:rsidR="00311F9B" w:rsidRDefault="00311F9B" w:rsidP="00311F9B">
                          <w:pPr>
                            <w:ind w:left="57" w:right="57"/>
                            <w:jc w:val="center"/>
                            <w:rPr>
                              <w:rFonts w:ascii="標楷體" w:eastAsia="標楷體" w:hAnsi="標楷體"/>
                              <w:sz w:val="32"/>
                            </w:rPr>
                          </w:pPr>
                          <w:r>
                            <w:rPr>
                              <w:rFonts w:ascii="標楷體" w:eastAsia="標楷體" w:hAnsi="標楷體" w:hint="eastAsia"/>
                              <w:sz w:val="32"/>
                            </w:rPr>
                            <w:t>第六單元</w:t>
                          </w:r>
                        </w:p>
                        <w:p w14:paraId="4B2E430D" w14:textId="77777777" w:rsidR="00311F9B" w:rsidRDefault="00311F9B" w:rsidP="00311F9B">
                          <w:pPr>
                            <w:spacing w:line="0" w:lineRule="atLeast"/>
                            <w:jc w:val="center"/>
                            <w:rPr>
                              <w:rFonts w:ascii="標楷體" w:eastAsia="標楷體" w:hAnsi="標楷體"/>
                              <w:sz w:val="32"/>
                            </w:rPr>
                          </w:pPr>
                          <w:r>
                            <w:rPr>
                              <w:rFonts w:ascii="標楷體" w:eastAsia="標楷體" w:hAnsi="標楷體" w:hint="eastAsia"/>
                              <w:sz w:val="32"/>
                            </w:rPr>
                            <w:t>天涯若比鄰</w:t>
                          </w:r>
                        </w:p>
                      </w:txbxContent>
                    </v:textbox>
                  </v:shape>
                  <v:shape id="Text Box 32" o:spid="_x0000_s1110" type="#_x0000_t202" style="position:absolute;left:10400;top:9642;width:4609;height: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" strokeweight="3pt">
                    <v:stroke linestyle="thinThin"/>
                    <v:textbox>
                      <w:txbxContent>
                        <w:p w14:paraId="505A1D0A"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第1課 訊息傳遞</w:t>
                          </w:r>
                        </w:p>
                        <w:p w14:paraId="2C18F3EF" w14:textId="77777777" w:rsidR="00311F9B" w:rsidRDefault="00311F9B" w:rsidP="00311F9B">
                          <w:pPr>
                            <w:spacing w:beforeLines="20" w:before="72" w:line="0" w:lineRule="atLeast"/>
                            <w:ind w:leftChars="50" w:left="120"/>
                            <w:rPr>
                              <w:rFonts w:ascii="標楷體" w:eastAsia="標楷體" w:hAnsi="標楷體"/>
                            </w:rPr>
                          </w:pPr>
                          <w:r>
                            <w:rPr>
                              <w:rFonts w:ascii="標楷體" w:eastAsia="標楷體" w:hAnsi="標楷體" w:hint="eastAsia"/>
                            </w:rPr>
                            <w:t>第2課 交通與生活</w:t>
                          </w:r>
                        </w:p>
                      </w:txbxContent>
                    </v:textbox>
                  </v:shape>
                  <v:line id="Line 33" o:spid="_x0000_s1111" style="position:absolute;visibility:visible;mso-wrap-style:square" from="4802,10125" to="5537,10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" strokeweight="1.5pt"/>
                  <v:line id="Line 34" o:spid="_x0000_s1112" style="position:absolute;visibility:visible;mso-wrap-style:square" from="9115,10125" to="10400,10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" strokeweight="1.5pt"/>
                </v:group>
              </v:group>
            </w:pict>
          </mc:Fallback>
        </mc:AlternateContent>
      </w:r>
    </w:p>
    <w:p w14:paraId="70342671" w14:textId="77777777" w:rsidR="00311F9B" w:rsidRDefault="00311F9B" w:rsidP="00311F9B">
      <w:pPr>
        <w:spacing w:line="400" w:lineRule="exact"/>
        <w:jc w:val="both"/>
        <w:rPr>
          <w:rFonts w:ascii="標楷體" w:eastAsia="標楷體" w:hAnsi="標楷體"/>
        </w:rPr>
      </w:pPr>
    </w:p>
    <w:p w14:paraId="1BB3AA99" w14:textId="77777777" w:rsidR="00311F9B" w:rsidRDefault="00311F9B" w:rsidP="00311F9B">
      <w:pPr>
        <w:spacing w:line="400" w:lineRule="exact"/>
        <w:jc w:val="both"/>
        <w:rPr>
          <w:rFonts w:ascii="標楷體" w:eastAsia="標楷體" w:hAnsi="標楷體"/>
        </w:rPr>
      </w:pPr>
    </w:p>
    <w:p w14:paraId="56A478A3" w14:textId="77777777" w:rsidR="00311F9B" w:rsidRDefault="00311F9B" w:rsidP="00311F9B">
      <w:pPr>
        <w:spacing w:line="400" w:lineRule="exact"/>
        <w:jc w:val="both"/>
        <w:rPr>
          <w:rFonts w:ascii="標楷體" w:eastAsia="標楷體" w:hAnsi="標楷體"/>
        </w:rPr>
      </w:pPr>
    </w:p>
    <w:p w14:paraId="7EB4E2DF" w14:textId="77777777" w:rsidR="00311F9B" w:rsidRDefault="00311F9B" w:rsidP="00311F9B">
      <w:pPr>
        <w:spacing w:line="400" w:lineRule="exact"/>
        <w:jc w:val="both"/>
        <w:rPr>
          <w:rFonts w:ascii="標楷體" w:eastAsia="標楷體" w:hAnsi="標楷體"/>
        </w:rPr>
      </w:pPr>
    </w:p>
    <w:p w14:paraId="7C708729" w14:textId="77777777" w:rsidR="00311F9B" w:rsidRDefault="00311F9B" w:rsidP="00311F9B">
      <w:pPr>
        <w:spacing w:line="400" w:lineRule="exact"/>
        <w:jc w:val="both"/>
        <w:rPr>
          <w:rFonts w:ascii="標楷體" w:eastAsia="標楷體" w:hAnsi="標楷體"/>
        </w:rPr>
      </w:pPr>
    </w:p>
    <w:p w14:paraId="03FE1D5E" w14:textId="77777777" w:rsidR="00311F9B" w:rsidRDefault="00311F9B" w:rsidP="00311F9B">
      <w:pPr>
        <w:spacing w:line="400" w:lineRule="exact"/>
        <w:jc w:val="both"/>
        <w:rPr>
          <w:rFonts w:ascii="標楷體" w:eastAsia="標楷體" w:hAnsi="標楷體"/>
        </w:rPr>
      </w:pPr>
    </w:p>
    <w:p w14:paraId="46B96129" w14:textId="77777777" w:rsidR="00311F9B" w:rsidRDefault="00311F9B" w:rsidP="00311F9B">
      <w:pPr>
        <w:spacing w:line="400" w:lineRule="exact"/>
        <w:jc w:val="both"/>
        <w:rPr>
          <w:rFonts w:ascii="標楷體" w:eastAsia="標楷體" w:hAnsi="標楷體"/>
        </w:rPr>
      </w:pPr>
    </w:p>
    <w:p w14:paraId="50D13CB5" w14:textId="77777777" w:rsidR="00311F9B" w:rsidRDefault="00311F9B" w:rsidP="00311F9B">
      <w:pPr>
        <w:spacing w:line="400" w:lineRule="exact"/>
        <w:jc w:val="both"/>
        <w:rPr>
          <w:rFonts w:ascii="標楷體" w:eastAsia="標楷體" w:hAnsi="標楷體"/>
        </w:rPr>
      </w:pPr>
    </w:p>
    <w:p w14:paraId="0612CB4B" w14:textId="77777777" w:rsidR="00311F9B" w:rsidRDefault="00311F9B" w:rsidP="00311F9B">
      <w:pPr>
        <w:spacing w:line="400" w:lineRule="exact"/>
        <w:jc w:val="both"/>
        <w:rPr>
          <w:rFonts w:ascii="標楷體" w:eastAsia="標楷體" w:hAnsi="標楷體"/>
        </w:rPr>
      </w:pPr>
    </w:p>
    <w:p w14:paraId="1A0DA011" w14:textId="77777777" w:rsidR="00311F9B" w:rsidRDefault="00311F9B" w:rsidP="00311F9B">
      <w:pPr>
        <w:spacing w:line="400" w:lineRule="exact"/>
        <w:jc w:val="both"/>
        <w:rPr>
          <w:rFonts w:ascii="標楷體" w:eastAsia="標楷體" w:hAnsi="標楷體"/>
        </w:rPr>
      </w:pPr>
    </w:p>
    <w:p w14:paraId="17C258E9" w14:textId="77777777" w:rsidR="00311F9B" w:rsidRDefault="00311F9B" w:rsidP="00311F9B">
      <w:pPr>
        <w:spacing w:line="400" w:lineRule="exact"/>
        <w:jc w:val="both"/>
        <w:rPr>
          <w:rFonts w:ascii="標楷體" w:eastAsia="標楷體" w:hAnsi="標楷體"/>
        </w:rPr>
      </w:pPr>
    </w:p>
    <w:p w14:paraId="15D9A6FB" w14:textId="77777777" w:rsidR="00311F9B" w:rsidRDefault="00311F9B" w:rsidP="00311F9B">
      <w:pPr>
        <w:spacing w:line="400" w:lineRule="exact"/>
        <w:jc w:val="both"/>
        <w:rPr>
          <w:rFonts w:ascii="標楷體" w:eastAsia="標楷體" w:hAnsi="標楷體"/>
        </w:rPr>
      </w:pPr>
    </w:p>
    <w:p w14:paraId="59E7B7D5" w14:textId="77777777" w:rsidR="00311F9B" w:rsidRDefault="00311F9B" w:rsidP="00311F9B">
      <w:pPr>
        <w:spacing w:line="400" w:lineRule="exact"/>
        <w:jc w:val="both"/>
        <w:rPr>
          <w:rFonts w:ascii="標楷體" w:eastAsia="標楷體" w:hAnsi="標楷體"/>
        </w:rPr>
      </w:pPr>
    </w:p>
    <w:p w14:paraId="29845F9D" w14:textId="77777777" w:rsidR="00311F9B" w:rsidRDefault="00311F9B" w:rsidP="00311F9B">
      <w:pPr>
        <w:spacing w:line="400" w:lineRule="exact"/>
        <w:jc w:val="both"/>
        <w:rPr>
          <w:rFonts w:ascii="標楷體" w:eastAsia="標楷體" w:hAnsi="標楷體"/>
        </w:rPr>
      </w:pPr>
    </w:p>
    <w:p w14:paraId="5654DFD4" w14:textId="77777777" w:rsidR="00311F9B" w:rsidRDefault="00311F9B" w:rsidP="00311F9B">
      <w:pPr>
        <w:spacing w:line="400" w:lineRule="exact"/>
        <w:jc w:val="both"/>
        <w:rPr>
          <w:rFonts w:ascii="標楷體" w:eastAsia="標楷體" w:hAnsi="標楷體"/>
        </w:rPr>
      </w:pPr>
    </w:p>
    <w:p w14:paraId="111BA109" w14:textId="77777777" w:rsidR="00311F9B" w:rsidRDefault="00311F9B" w:rsidP="00311F9B">
      <w:pPr>
        <w:spacing w:line="400" w:lineRule="exact"/>
        <w:jc w:val="both"/>
        <w:rPr>
          <w:rFonts w:ascii="標楷體" w:eastAsia="標楷體" w:hAnsi="標楷體"/>
        </w:rPr>
      </w:pPr>
    </w:p>
    <w:p w14:paraId="6BFD81A7" w14:textId="77777777" w:rsidR="00311F9B" w:rsidRDefault="00311F9B" w:rsidP="00311F9B">
      <w:pPr>
        <w:spacing w:line="400" w:lineRule="exact"/>
        <w:jc w:val="both"/>
        <w:rPr>
          <w:rFonts w:ascii="標楷體" w:eastAsia="標楷體" w:hAnsi="標楷體"/>
        </w:rPr>
      </w:pPr>
    </w:p>
    <w:p w14:paraId="7763C406" w14:textId="77777777" w:rsidR="00311F9B" w:rsidRDefault="00311F9B" w:rsidP="00311F9B">
      <w:pPr>
        <w:spacing w:line="400" w:lineRule="exact"/>
        <w:jc w:val="both"/>
        <w:rPr>
          <w:rFonts w:ascii="標楷體" w:eastAsia="標楷體" w:hAnsi="標楷體"/>
        </w:rPr>
      </w:pPr>
    </w:p>
    <w:p w14:paraId="49640ACC" w14:textId="77777777" w:rsidR="00311F9B" w:rsidRDefault="00311F9B" w:rsidP="00311F9B">
      <w:pPr>
        <w:spacing w:line="400" w:lineRule="exact"/>
        <w:jc w:val="both"/>
        <w:rPr>
          <w:rFonts w:ascii="標楷體" w:eastAsia="標楷體" w:hAnsi="標楷體"/>
        </w:rPr>
      </w:pPr>
    </w:p>
    <w:p w14:paraId="1DFF0E40" w14:textId="77777777" w:rsidR="00311F9B" w:rsidRDefault="00311F9B" w:rsidP="00311F9B">
      <w:pPr>
        <w:spacing w:line="400" w:lineRule="exact"/>
        <w:jc w:val="both"/>
        <w:rPr>
          <w:rFonts w:ascii="標楷體" w:eastAsia="標楷體" w:hAnsi="標楷體"/>
        </w:rPr>
      </w:pPr>
    </w:p>
    <w:p w14:paraId="5CD2746E" w14:textId="77777777" w:rsidR="00311F9B" w:rsidRDefault="00311F9B" w:rsidP="00311F9B">
      <w:pPr>
        <w:spacing w:line="400" w:lineRule="exact"/>
        <w:jc w:val="both"/>
        <w:rPr>
          <w:rFonts w:ascii="標楷體" w:eastAsia="標楷體" w:hAnsi="標楷體"/>
        </w:rPr>
      </w:pPr>
    </w:p>
    <w:p w14:paraId="10C98F3C" w14:textId="77777777" w:rsidR="00311F9B" w:rsidRPr="00A21746" w:rsidRDefault="00311F9B" w:rsidP="00311F9B">
      <w:pPr>
        <w:spacing w:line="400" w:lineRule="exact"/>
        <w:jc w:val="both"/>
        <w:rPr>
          <w:rFonts w:ascii="標楷體" w:eastAsia="標楷體" w:hAnsi="標楷體"/>
        </w:rPr>
      </w:pPr>
    </w:p>
    <w:p w14:paraId="1F889A29" w14:textId="77777777" w:rsidR="00311F9B" w:rsidRPr="00A21746" w:rsidRDefault="00311F9B" w:rsidP="00311F9B">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311F9B" w:rsidRPr="00A21746" w14:paraId="4AEDF5D1" w14:textId="77777777" w:rsidTr="00347A4A">
        <w:tc>
          <w:tcPr>
            <w:tcW w:w="1108" w:type="dxa"/>
            <w:vAlign w:val="center"/>
          </w:tcPr>
          <w:p w14:paraId="568ED48F" w14:textId="77777777" w:rsidR="00311F9B" w:rsidRPr="00A21746" w:rsidRDefault="00311F9B" w:rsidP="00347A4A">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520" w:type="dxa"/>
            <w:vAlign w:val="center"/>
          </w:tcPr>
          <w:p w14:paraId="407D5E98" w14:textId="77777777" w:rsidR="00311F9B" w:rsidRPr="00A21746" w:rsidRDefault="00311F9B" w:rsidP="00347A4A">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3420" w:type="dxa"/>
            <w:vAlign w:val="center"/>
          </w:tcPr>
          <w:p w14:paraId="24A2D599" w14:textId="77777777" w:rsidR="00311F9B" w:rsidRPr="00A21746" w:rsidRDefault="00311F9B" w:rsidP="00347A4A">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40" w:type="dxa"/>
            <w:vAlign w:val="center"/>
          </w:tcPr>
          <w:p w14:paraId="15E90309" w14:textId="77777777" w:rsidR="00311F9B" w:rsidRPr="00A21746" w:rsidRDefault="00311F9B" w:rsidP="00347A4A">
            <w:pPr>
              <w:jc w:val="center"/>
              <w:rPr>
                <w:rFonts w:ascii="標楷體" w:eastAsia="標楷體" w:hAnsi="標楷體"/>
              </w:rPr>
            </w:pPr>
            <w:r w:rsidRPr="00A21746">
              <w:rPr>
                <w:rFonts w:ascii="標楷體" w:eastAsia="標楷體" w:hAnsi="標楷體"/>
              </w:rPr>
              <w:t>節數</w:t>
            </w:r>
          </w:p>
        </w:tc>
        <w:tc>
          <w:tcPr>
            <w:tcW w:w="2340" w:type="dxa"/>
            <w:vAlign w:val="center"/>
          </w:tcPr>
          <w:p w14:paraId="27262971" w14:textId="77777777" w:rsidR="00311F9B" w:rsidRPr="00A21746" w:rsidRDefault="00311F9B" w:rsidP="00347A4A">
            <w:pPr>
              <w:jc w:val="center"/>
              <w:rPr>
                <w:rFonts w:ascii="標楷體" w:eastAsia="標楷體" w:hAnsi="標楷體"/>
              </w:rPr>
            </w:pPr>
            <w:r w:rsidRPr="00A21746">
              <w:rPr>
                <w:rFonts w:ascii="標楷體" w:eastAsia="標楷體" w:hAnsi="標楷體"/>
              </w:rPr>
              <w:t>使用教材</w:t>
            </w:r>
          </w:p>
        </w:tc>
        <w:tc>
          <w:tcPr>
            <w:tcW w:w="1998" w:type="dxa"/>
            <w:vAlign w:val="center"/>
          </w:tcPr>
          <w:p w14:paraId="7E109E3A" w14:textId="77777777" w:rsidR="00311F9B" w:rsidRPr="00A21746" w:rsidRDefault="00311F9B" w:rsidP="00347A4A">
            <w:pPr>
              <w:jc w:val="center"/>
              <w:rPr>
                <w:rFonts w:ascii="標楷體" w:eastAsia="標楷體" w:hAnsi="標楷體"/>
              </w:rPr>
            </w:pPr>
            <w:r w:rsidRPr="00A21746">
              <w:rPr>
                <w:rFonts w:ascii="標楷體" w:eastAsia="標楷體" w:hAnsi="標楷體"/>
              </w:rPr>
              <w:t>評量方式</w:t>
            </w:r>
          </w:p>
        </w:tc>
        <w:tc>
          <w:tcPr>
            <w:tcW w:w="2700" w:type="dxa"/>
            <w:vAlign w:val="center"/>
          </w:tcPr>
          <w:p w14:paraId="5E931087" w14:textId="77777777" w:rsidR="00311F9B" w:rsidRPr="00A21746" w:rsidRDefault="00311F9B" w:rsidP="00347A4A">
            <w:pPr>
              <w:jc w:val="center"/>
              <w:rPr>
                <w:rFonts w:ascii="標楷體" w:eastAsia="標楷體" w:hAnsi="標楷體"/>
              </w:rPr>
            </w:pPr>
            <w:r w:rsidRPr="00A21746">
              <w:rPr>
                <w:rFonts w:ascii="標楷體" w:eastAsia="標楷體" w:hAnsi="標楷體"/>
              </w:rPr>
              <w:t>備註</w:t>
            </w:r>
          </w:p>
        </w:tc>
      </w:tr>
      <w:tr w:rsidR="00311F9B" w:rsidRPr="00A21746" w14:paraId="282395C1" w14:textId="77777777" w:rsidTr="00347A4A">
        <w:trPr>
          <w:cantSplit/>
          <w:trHeight w:val="2323"/>
        </w:trPr>
        <w:tc>
          <w:tcPr>
            <w:tcW w:w="1108" w:type="dxa"/>
            <w:tcBorders>
              <w:bottom w:val="single" w:sz="4" w:space="0" w:color="auto"/>
            </w:tcBorders>
            <w:textDirection w:val="tbRlV"/>
            <w:vAlign w:val="center"/>
          </w:tcPr>
          <w:p w14:paraId="25FC268C" w14:textId="77777777" w:rsidR="00311F9B" w:rsidRPr="000D39F6" w:rsidRDefault="00311F9B" w:rsidP="00347A4A">
            <w:pPr>
              <w:ind w:left="113" w:right="113"/>
              <w:jc w:val="center"/>
              <w:rPr>
                <w:rFonts w:ascii="標楷體" w:eastAsia="標楷體" w:hAnsi="標楷體"/>
                <w:color w:val="000000"/>
                <w:sz w:val="20"/>
              </w:rPr>
            </w:pPr>
            <w:r w:rsidRPr="000D39F6">
              <w:rPr>
                <w:rFonts w:ascii="標楷體" w:eastAsia="標楷體" w:hAnsi="標楷體"/>
                <w:color w:val="000000"/>
                <w:sz w:val="20"/>
              </w:rPr>
              <w:lastRenderedPageBreak/>
              <w:t>一</w:t>
            </w:r>
            <w:r w:rsidRPr="000D39F6">
              <w:rPr>
                <w:rFonts w:ascii="標楷體" w:eastAsia="標楷體" w:hAnsi="標楷體" w:hint="eastAsia"/>
                <w:color w:val="000000"/>
                <w:spacing w:val="-10"/>
                <w:sz w:val="20"/>
              </w:rPr>
              <w:t>（02:14~02:20）</w:t>
            </w:r>
          </w:p>
        </w:tc>
        <w:tc>
          <w:tcPr>
            <w:tcW w:w="2520" w:type="dxa"/>
          </w:tcPr>
          <w:p w14:paraId="555F979C"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1-2-1 描述居住地方的自然與人文特性。</w:t>
            </w:r>
          </w:p>
          <w:p w14:paraId="4F4811D7"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1-2-2 描述不同地方居民的生活方式。</w:t>
            </w:r>
          </w:p>
          <w:p w14:paraId="1AE13A9A"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1-2-8 覺察生活空間的型態具有地區性差異。</w:t>
            </w:r>
          </w:p>
          <w:p w14:paraId="4D91E316"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【環境教育】</w:t>
            </w:r>
          </w:p>
          <w:p w14:paraId="70C1A538"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3-2-3了解並尊重不同族群文化對環境的態度及行為。</w:t>
            </w:r>
          </w:p>
          <w:p w14:paraId="4FEC5A91"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【海洋教育】</w:t>
            </w:r>
          </w:p>
          <w:p w14:paraId="395B4504"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t>1-2-4描述臨海或溪流附近地區居民的生活方式。</w:t>
            </w:r>
          </w:p>
        </w:tc>
        <w:tc>
          <w:tcPr>
            <w:tcW w:w="3420" w:type="dxa"/>
          </w:tcPr>
          <w:p w14:paraId="7D738A3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第一單元飲水思源</w:t>
            </w:r>
          </w:p>
          <w:p w14:paraId="548A18B3"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第1課家鄉的居民</w:t>
            </w:r>
          </w:p>
          <w:p w14:paraId="50E27832"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【活動二】家族歷史探源</w:t>
            </w:r>
          </w:p>
          <w:p w14:paraId="1B2A08F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1.引起動機：教師事先請學生回家調查祖先從哪裡來的？</w:t>
            </w:r>
          </w:p>
          <w:p w14:paraId="36A65CF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2.習作配合：教師指導學生於課堂中完成【第1課習作】。</w:t>
            </w:r>
          </w:p>
          <w:p w14:paraId="27497840"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3.觀察與討論：教師指導學生閱讀課本第10、11頁的圖文內容，並請學生回答下列問題。</w:t>
            </w:r>
          </w:p>
          <w:p w14:paraId="4897072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(1)明清時代來臺的漢人維生活動有什麼不同？</w:t>
            </w:r>
          </w:p>
          <w:p w14:paraId="64F9CC63"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(2)早期漢人來臺定居，他們的維生活動，多受到什麼因素影響？</w:t>
            </w:r>
          </w:p>
          <w:p w14:paraId="5E22E9C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(3)民國三十八年前後，來臺灣的移民大多從事什麼工作？</w:t>
            </w:r>
          </w:p>
          <w:p w14:paraId="7C6F3BC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(4)近年來，還有哪些移民來臺灣的人士？</w:t>
            </w:r>
          </w:p>
          <w:p w14:paraId="52551BE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(5)對於臺灣這麼多不同時期的移民，你有什麼想法？</w:t>
            </w:r>
          </w:p>
          <w:p w14:paraId="261B77C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4.調查與分析：教師事先請學生回家調查祖父(母)或外祖父(母)從前在家鄉居住的地方，當地地形特色與從事的維生活動等內容。</w:t>
            </w:r>
          </w:p>
          <w:p w14:paraId="06CFF75A"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sz w:val="20"/>
              </w:rPr>
              <w:t>5.</w:t>
            </w:r>
            <w:r w:rsidRPr="00294705">
              <w:rPr>
                <w:rFonts w:ascii="標楷體" w:eastAsia="標楷體" w:hAnsi="標楷體" w:hint="eastAsia"/>
                <w:sz w:val="20"/>
              </w:rPr>
              <w:t>分組討論：教師將學生分為</w:t>
            </w:r>
            <w:r w:rsidRPr="00294705">
              <w:rPr>
                <w:rFonts w:ascii="標楷體" w:eastAsia="標楷體" w:hAnsi="標楷體"/>
                <w:sz w:val="20"/>
              </w:rPr>
              <w:t>4</w:t>
            </w:r>
            <w:r w:rsidRPr="00294705">
              <w:rPr>
                <w:rFonts w:ascii="MS Mincho" w:eastAsia="MS Mincho" w:hAnsi="MS Mincho" w:cs="MS Mincho" w:hint="eastAsia"/>
                <w:sz w:val="20"/>
              </w:rPr>
              <w:t>∼</w:t>
            </w:r>
            <w:r w:rsidRPr="00294705">
              <w:rPr>
                <w:rFonts w:ascii="標楷體" w:eastAsia="標楷體" w:hAnsi="標楷體" w:cs="標楷體" w:hint="eastAsia"/>
                <w:sz w:val="20"/>
              </w:rPr>
              <w:t>6</w:t>
            </w:r>
            <w:r w:rsidRPr="00294705">
              <w:rPr>
                <w:rFonts w:ascii="標楷體" w:eastAsia="標楷體" w:hAnsi="標楷體" w:hint="eastAsia"/>
                <w:sz w:val="20"/>
              </w:rPr>
              <w:t>組，討論「家鄉主要的地形是什麼？居民大多從事什麼維生活動？」並請各組上臺報告，教師歸納說明維生活動及居住地區地理環境的關聯。</w:t>
            </w:r>
          </w:p>
          <w:p w14:paraId="7350DF2E" w14:textId="77777777" w:rsidR="00311F9B" w:rsidRPr="00A21746" w:rsidRDefault="00311F9B" w:rsidP="00347A4A">
            <w:pPr>
              <w:ind w:leftChars="200" w:left="480"/>
              <w:rPr>
                <w:rFonts w:ascii="標楷體" w:eastAsia="標楷體" w:hAnsi="標楷體"/>
              </w:rPr>
            </w:pPr>
            <w:r w:rsidRPr="00294705">
              <w:rPr>
                <w:rFonts w:ascii="標楷體" w:eastAsia="標楷體" w:hAnsi="標楷體" w:hint="eastAsia"/>
                <w:sz w:val="20"/>
              </w:rPr>
              <w:t>6.統整：家鄉先民來臺後，依不同的地理環境辛勤的耕耘，為後代子孫建立美麗家園。我們除了感念祖先的恩德外，更應效法他們不畏艱難、辛勤開墾的精神，</w:t>
            </w:r>
            <w:r w:rsidRPr="00294705">
              <w:rPr>
                <w:rFonts w:ascii="標楷體" w:eastAsia="標楷體" w:hAnsi="標楷體" w:hint="eastAsia"/>
                <w:sz w:val="20"/>
              </w:rPr>
              <w:lastRenderedPageBreak/>
              <w:t>開創家鄉更美好的未來。</w:t>
            </w:r>
          </w:p>
        </w:tc>
        <w:tc>
          <w:tcPr>
            <w:tcW w:w="540" w:type="dxa"/>
            <w:vAlign w:val="center"/>
          </w:tcPr>
          <w:p w14:paraId="008EDD5A" w14:textId="77777777" w:rsidR="00311F9B" w:rsidRPr="00A21746" w:rsidRDefault="00311F9B" w:rsidP="00347A4A">
            <w:pPr>
              <w:widowControl/>
              <w:ind w:left="264" w:hangingChars="132" w:hanging="264"/>
              <w:rPr>
                <w:rFonts w:ascii="標楷體" w:eastAsia="標楷體" w:hAnsi="標楷體"/>
              </w:rPr>
            </w:pPr>
            <w:r w:rsidRPr="00294705">
              <w:rPr>
                <w:rFonts w:ascii="標楷體" w:eastAsia="標楷體" w:hAnsi="標楷體" w:hint="eastAsia"/>
                <w:sz w:val="20"/>
                <w:szCs w:val="20"/>
              </w:rPr>
              <w:lastRenderedPageBreak/>
              <w:t>3</w:t>
            </w:r>
          </w:p>
        </w:tc>
        <w:tc>
          <w:tcPr>
            <w:tcW w:w="2340" w:type="dxa"/>
          </w:tcPr>
          <w:p w14:paraId="03CE8012"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康軒版教材</w:t>
            </w:r>
          </w:p>
          <w:p w14:paraId="2413D2C3" w14:textId="77777777" w:rsidR="00311F9B" w:rsidRPr="00294705" w:rsidRDefault="00311F9B" w:rsidP="00347A4A">
            <w:pPr>
              <w:spacing w:line="0" w:lineRule="atLeast"/>
              <w:ind w:left="57" w:right="57"/>
              <w:rPr>
                <w:rFonts w:ascii="標楷體" w:eastAsia="標楷體" w:hAnsi="標楷體"/>
                <w:sz w:val="20"/>
                <w:szCs w:val="20"/>
              </w:rPr>
            </w:pPr>
            <w:r w:rsidRPr="00294705">
              <w:rPr>
                <w:rFonts w:ascii="標楷體" w:eastAsia="標楷體" w:hAnsi="標楷體" w:hint="eastAsia"/>
                <w:sz w:val="20"/>
                <w:szCs w:val="20"/>
              </w:rPr>
              <w:t>第一單元飲水思源</w:t>
            </w:r>
          </w:p>
          <w:p w14:paraId="278945DC"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第1課家鄉的居民</w:t>
            </w:r>
          </w:p>
          <w:p w14:paraId="5849DA41"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2446E33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1.口頭評量</w:t>
            </w:r>
          </w:p>
          <w:p w14:paraId="4E869C6D"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2.實作評量</w:t>
            </w:r>
          </w:p>
          <w:p w14:paraId="1D2BE255" w14:textId="77777777" w:rsidR="00311F9B" w:rsidRPr="00A21746" w:rsidRDefault="00311F9B" w:rsidP="00347A4A">
            <w:pPr>
              <w:ind w:leftChars="-12" w:left="-23" w:hangingChars="3" w:hanging="6"/>
              <w:rPr>
                <w:rFonts w:ascii="標楷體" w:eastAsia="標楷體" w:hAnsi="標楷體"/>
              </w:rPr>
            </w:pPr>
            <w:r w:rsidRPr="00294705">
              <w:rPr>
                <w:rFonts w:ascii="標楷體" w:eastAsia="標楷體" w:hAnsi="標楷體" w:hint="eastAsia"/>
                <w:sz w:val="20"/>
              </w:rPr>
              <w:t>3.習作練習</w:t>
            </w:r>
          </w:p>
        </w:tc>
        <w:tc>
          <w:tcPr>
            <w:tcW w:w="2700" w:type="dxa"/>
          </w:tcPr>
          <w:p w14:paraId="37969D76" w14:textId="77777777" w:rsidR="00311F9B" w:rsidRPr="00A21746" w:rsidRDefault="00311F9B" w:rsidP="00347A4A">
            <w:pPr>
              <w:ind w:leftChars="-12" w:left="-22" w:hangingChars="3" w:hanging="7"/>
              <w:rPr>
                <w:rFonts w:ascii="標楷體" w:eastAsia="標楷體" w:hAnsi="標楷體"/>
              </w:rPr>
            </w:pPr>
          </w:p>
        </w:tc>
      </w:tr>
      <w:tr w:rsidR="00311F9B" w:rsidRPr="00A21746" w14:paraId="0AC20B29" w14:textId="77777777" w:rsidTr="00347A4A">
        <w:trPr>
          <w:cantSplit/>
          <w:trHeight w:val="1995"/>
        </w:trPr>
        <w:tc>
          <w:tcPr>
            <w:tcW w:w="1108" w:type="dxa"/>
            <w:textDirection w:val="tbRlV"/>
            <w:vAlign w:val="center"/>
          </w:tcPr>
          <w:p w14:paraId="7834D770"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2520" w:type="dxa"/>
          </w:tcPr>
          <w:p w14:paraId="1E39EB16"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1-2-1 描述居住地方的自然與人文特性。</w:t>
            </w:r>
          </w:p>
          <w:p w14:paraId="2EFC6729"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1-2-3 覺察人們對地方與環境的認識與感受具有差異性，並能表達對家鄉的關懷。</w:t>
            </w:r>
          </w:p>
          <w:p w14:paraId="240E6444"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2-2-1 瞭解居住地方的人文環境與經濟活動的歷史變遷。</w:t>
            </w:r>
          </w:p>
          <w:p w14:paraId="57294C69"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2-2-2 認識居住地方的古蹟或考古發掘，並欣賞地方民俗之美。</w:t>
            </w:r>
          </w:p>
          <w:p w14:paraId="66652B76"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4-2-1 說出自己的意見與其他個體、群體或媒體意見的異同。</w:t>
            </w:r>
          </w:p>
          <w:p w14:paraId="52414D78"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【環境教育】</w:t>
            </w:r>
          </w:p>
          <w:p w14:paraId="2E45DB3F"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1-2-3 察覺生活周遭人文歷史與生態環境的變遷。</w:t>
            </w:r>
          </w:p>
          <w:p w14:paraId="48F8D3E2"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1-2-4 覺知自己的生活方式對環境的影響。</w:t>
            </w:r>
          </w:p>
          <w:p w14:paraId="0CE55055" w14:textId="77777777" w:rsidR="00311F9B" w:rsidRPr="00A21746" w:rsidRDefault="00311F9B" w:rsidP="00347A4A">
            <w:pPr>
              <w:rPr>
                <w:rFonts w:ascii="標楷體" w:eastAsia="標楷體" w:hAnsi="標楷體"/>
              </w:rPr>
            </w:pPr>
          </w:p>
        </w:tc>
        <w:tc>
          <w:tcPr>
            <w:tcW w:w="3420" w:type="dxa"/>
          </w:tcPr>
          <w:p w14:paraId="54478E7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第一單元飲水思源</w:t>
            </w:r>
          </w:p>
          <w:p w14:paraId="58305C6B"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第2課家鄉的開發</w:t>
            </w:r>
          </w:p>
          <w:p w14:paraId="525646C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【活動一】蛻變的家鄉</w:t>
            </w:r>
          </w:p>
          <w:p w14:paraId="52E5BB7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1.引起動機：教師展示家鄉早期景觀圖片或照片，讓學生猜猜看這些地方現在變成什麼樣子，透過這個活動讓學生感受家鄉景觀的改變。</w:t>
            </w:r>
          </w:p>
          <w:p w14:paraId="5256DF5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2.觀察與發表：教師指導學生閱讀課本第12、13頁課文及圖片，並回答問題。</w:t>
            </w:r>
          </w:p>
          <w:p w14:paraId="69C3BFA9"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畫我家鄉特色建築：教師將學生分成幾組，每組發給一張四開圖畫紙。請各組依據所蒐集家鄉特色建築的照片和資料，經過討論後，共同畫出建築物大約的樣貌(可選1~2種建築)。完成後，教師請每組上臺分享和解說內容，重點在建築原來的用途，以及現在的樣貌與功能。</w:t>
            </w:r>
          </w:p>
          <w:p w14:paraId="159C9E2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4.習作配合：教師指導學生課後完成【第2課習作】第一大題。</w:t>
            </w:r>
          </w:p>
          <w:p w14:paraId="346CC76A"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5.統整：經由觀察家鄉景觀的變化，可以了解這是先民努力開發的成果，也為家鄉留下珍貴的紀錄。而認識家鄉先民留下具有的特色建築，不但能了解當時的生活狀況、人文特色，也能對家鄉發展有更深刻的認識。</w:t>
            </w:r>
          </w:p>
          <w:p w14:paraId="4C2B07A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【活動二】為家鄉注入新活力</w:t>
            </w:r>
          </w:p>
          <w:p w14:paraId="29D1327D"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1.閱讀：教師指導學生閱讀課本第14、15頁課文及圖片。</w:t>
            </w:r>
          </w:p>
          <w:p w14:paraId="598AAE50"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2.展示與發表：教師展示【活動一】「畫我家鄉特色建築」各組的作品和資料，並請學生回答問題。</w:t>
            </w:r>
          </w:p>
          <w:p w14:paraId="384E292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3.家鄉特色保存進行式：教師介紹家鄉的文史工作室、與家鄉有關的刊物、家鄉特色建築或景觀介紹冊，也可以規畫參觀家鄉的活動行程表。</w:t>
            </w:r>
          </w:p>
          <w:p w14:paraId="298D7AD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4.習作配合：教師指導學生回家完成</w:t>
            </w:r>
            <w:r w:rsidRPr="00294705">
              <w:rPr>
                <w:rFonts w:ascii="標楷體" w:eastAsia="標楷體" w:hAnsi="標楷體" w:hint="eastAsia"/>
                <w:sz w:val="20"/>
              </w:rPr>
              <w:lastRenderedPageBreak/>
              <w:t>【第2課習作】第二大題。</w:t>
            </w:r>
          </w:p>
          <w:p w14:paraId="33AE2A07"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5.統整：對於家鄉的特色風貌，我們應該好好愛護，用心體會它們所具有的歷史意義。我們可以透過各種實際行動，來保存家鄉珍貴的古蹟與文物。</w:t>
            </w:r>
          </w:p>
        </w:tc>
        <w:tc>
          <w:tcPr>
            <w:tcW w:w="540" w:type="dxa"/>
            <w:vAlign w:val="center"/>
          </w:tcPr>
          <w:p w14:paraId="3B8F108E"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lastRenderedPageBreak/>
              <w:t>3</w:t>
            </w:r>
          </w:p>
        </w:tc>
        <w:tc>
          <w:tcPr>
            <w:tcW w:w="2340" w:type="dxa"/>
          </w:tcPr>
          <w:p w14:paraId="7A7AF265"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康軒版教材</w:t>
            </w:r>
          </w:p>
          <w:p w14:paraId="59B21296"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第一單元飲水思源</w:t>
            </w:r>
          </w:p>
          <w:p w14:paraId="1F7FF51D"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第2課家鄉的開發</w:t>
            </w:r>
          </w:p>
          <w:p w14:paraId="0AEB0D3D"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76679D5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1.口頭評量</w:t>
            </w:r>
          </w:p>
          <w:p w14:paraId="000D38E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2.實作評量</w:t>
            </w:r>
          </w:p>
          <w:p w14:paraId="164CC545"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3.習作練習</w:t>
            </w:r>
          </w:p>
        </w:tc>
        <w:tc>
          <w:tcPr>
            <w:tcW w:w="2700" w:type="dxa"/>
          </w:tcPr>
          <w:p w14:paraId="1A38A942" w14:textId="77777777" w:rsidR="00311F9B" w:rsidRPr="00A21746" w:rsidRDefault="00311F9B" w:rsidP="00347A4A">
            <w:pPr>
              <w:rPr>
                <w:rFonts w:ascii="標楷體" w:eastAsia="標楷體" w:hAnsi="標楷體"/>
              </w:rPr>
            </w:pPr>
          </w:p>
        </w:tc>
      </w:tr>
      <w:tr w:rsidR="00311F9B" w:rsidRPr="00A21746" w14:paraId="384DD735" w14:textId="77777777" w:rsidTr="00347A4A">
        <w:trPr>
          <w:cantSplit/>
          <w:trHeight w:val="1982"/>
        </w:trPr>
        <w:tc>
          <w:tcPr>
            <w:tcW w:w="1108" w:type="dxa"/>
            <w:textDirection w:val="tbRlV"/>
            <w:vAlign w:val="center"/>
          </w:tcPr>
          <w:p w14:paraId="5132DE6E" w14:textId="77777777" w:rsidR="00311F9B" w:rsidRPr="000360B5" w:rsidRDefault="00311F9B" w:rsidP="00347A4A">
            <w:pPr>
              <w:ind w:left="113" w:right="113"/>
              <w:rPr>
                <w:rFonts w:ascii="標楷體" w:eastAsia="標楷體" w:hAnsi="標楷體"/>
                <w:sz w:val="20"/>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2520" w:type="dxa"/>
          </w:tcPr>
          <w:p w14:paraId="278C14FF"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1-2-1　描述居住地方的自然與人文特性。</w:t>
            </w:r>
          </w:p>
          <w:p w14:paraId="440E45A4"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1-2-5　調查居住地方人口的分布、組成和變遷狀況。</w:t>
            </w:r>
          </w:p>
          <w:p w14:paraId="72927799"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8-2-2　舉例說明科學和技術的發展，改變了人類生活和自然環境。</w:t>
            </w:r>
          </w:p>
          <w:p w14:paraId="78030C4F"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【環境教育】</w:t>
            </w:r>
          </w:p>
          <w:p w14:paraId="27FC29E9"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1-2-3察覺生活周遭人文歷史與生態環境的變遷。</w:t>
            </w:r>
          </w:p>
          <w:p w14:paraId="0FE0A930" w14:textId="77777777" w:rsidR="00311F9B" w:rsidRPr="00A21746" w:rsidRDefault="00311F9B" w:rsidP="00347A4A">
            <w:pPr>
              <w:rPr>
                <w:rFonts w:ascii="標楷體" w:eastAsia="標楷體" w:hAnsi="標楷體"/>
              </w:rPr>
            </w:pPr>
          </w:p>
        </w:tc>
        <w:tc>
          <w:tcPr>
            <w:tcW w:w="3420" w:type="dxa"/>
          </w:tcPr>
          <w:p w14:paraId="38C74C3D"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 xml:space="preserve">第二單元家鄉的人口  </w:t>
            </w:r>
          </w:p>
          <w:p w14:paraId="50C483AB"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第1課人口的變化</w:t>
            </w:r>
          </w:p>
          <w:p w14:paraId="1DFC2A37"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【活動一】人口大蒐集</w:t>
            </w:r>
          </w:p>
          <w:p w14:paraId="6DEC337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1.引起動機：教師請學生發表最近一年家中人口變化情形，說明是什麼原因造成人口變化，經由此活動讓學童了解造成人口變化的因素有哪些。</w:t>
            </w:r>
          </w:p>
          <w:p w14:paraId="197EE12E"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2.調查統計</w:t>
            </w:r>
          </w:p>
          <w:p w14:paraId="339154E3"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(1)教師指導學生調查班上同學家中人口變化情形，並依變化因素分類，看看大多是什麼因素造成人口的變化。</w:t>
            </w:r>
          </w:p>
          <w:p w14:paraId="697264A0"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(2)調查學校近五年來新生入學的人數，看看是增加還是減少，就此現象，請學生發表想法。</w:t>
            </w:r>
          </w:p>
          <w:p w14:paraId="648B37F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3.閱讀與觀察：請學生閱讀課本第20、21頁課文及圖片，並請學生回答問題。</w:t>
            </w:r>
          </w:p>
          <w:p w14:paraId="4BF024BA"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統整：家鄉人口會因為居民出生、死亡、移出、移入而產生變化。近年來受到生育觀念改變、養育費用提高等因素的影響，家鄉新生兒的出生率不斷下降。而醫療技術進步更提高了居民的平均壽命，使得老年人口比例愈來愈高。</w:t>
            </w:r>
          </w:p>
          <w:p w14:paraId="56BDCD69"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【活動二】老人社會</w:t>
            </w:r>
          </w:p>
          <w:p w14:paraId="4A7E06D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1.引起動機：教師說明俗語「人生七十古來稀」的意涵，讓學生了解古人壽命很少超過70歲，現在國人平均壽命有逐漸提高的跡象。</w:t>
            </w:r>
          </w:p>
          <w:p w14:paraId="5FD85950"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2.調查分析</w:t>
            </w:r>
          </w:p>
          <w:p w14:paraId="09E746A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3.延伸活動：教師指導學生利用課餘時間蒐集報章雜誌上「老人照顧」、「老人醫療」等主題的相關報導，製作剪報學習單，課堂上請學生依據剪報內容上臺發表想法，並張貼於教室供同學參考。</w:t>
            </w:r>
          </w:p>
          <w:p w14:paraId="088E406D"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lastRenderedPageBreak/>
              <w:t>4.角色扮演：教師請學生進行角色扮演，模擬老人生活情境。藉此活動讓學童體會老人生活上可能遭遇到的困境，培養關懷家鄉老人的情懷。</w:t>
            </w:r>
          </w:p>
          <w:p w14:paraId="544A3B36"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5.統整：臺灣已邁入高齡社會，老人安養、照顧問題相形重要，對家鄉年長者給予關心及照顧，是家鄉居民共同的責任。</w:t>
            </w:r>
          </w:p>
        </w:tc>
        <w:tc>
          <w:tcPr>
            <w:tcW w:w="540" w:type="dxa"/>
            <w:vAlign w:val="center"/>
          </w:tcPr>
          <w:p w14:paraId="3ECE6780"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lastRenderedPageBreak/>
              <w:t>3</w:t>
            </w:r>
          </w:p>
        </w:tc>
        <w:tc>
          <w:tcPr>
            <w:tcW w:w="2340" w:type="dxa"/>
          </w:tcPr>
          <w:p w14:paraId="0F656E06"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康軒版教材</w:t>
            </w:r>
          </w:p>
          <w:p w14:paraId="413A8B76"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 xml:space="preserve">第二單元家鄉的人口 </w:t>
            </w:r>
          </w:p>
          <w:p w14:paraId="7E04F8F1"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第1課人口的變化</w:t>
            </w:r>
          </w:p>
          <w:p w14:paraId="1FCF35E8"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6B53BE99"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1.口頭評量</w:t>
            </w:r>
          </w:p>
          <w:p w14:paraId="06C3F211"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2.</w:t>
            </w:r>
            <w:r>
              <w:rPr>
                <w:rFonts w:ascii="標楷體" w:eastAsia="標楷體" w:hAnsi="標楷體" w:hint="eastAsia"/>
                <w:sz w:val="20"/>
              </w:rPr>
              <w:t>情境表演</w:t>
            </w:r>
          </w:p>
        </w:tc>
        <w:tc>
          <w:tcPr>
            <w:tcW w:w="2700" w:type="dxa"/>
          </w:tcPr>
          <w:p w14:paraId="262A1AAB" w14:textId="77777777" w:rsidR="00311F9B" w:rsidRPr="00A21746" w:rsidRDefault="00311F9B" w:rsidP="00347A4A">
            <w:pPr>
              <w:rPr>
                <w:rFonts w:ascii="標楷體" w:eastAsia="標楷體" w:hAnsi="標楷體"/>
              </w:rPr>
            </w:pPr>
          </w:p>
        </w:tc>
      </w:tr>
      <w:tr w:rsidR="00311F9B" w:rsidRPr="00A21746" w14:paraId="4C681CDA" w14:textId="77777777" w:rsidTr="00347A4A">
        <w:trPr>
          <w:cantSplit/>
          <w:trHeight w:val="1826"/>
        </w:trPr>
        <w:tc>
          <w:tcPr>
            <w:tcW w:w="1108" w:type="dxa"/>
            <w:textDirection w:val="tbRlV"/>
            <w:vAlign w:val="center"/>
          </w:tcPr>
          <w:p w14:paraId="1D45D1DD" w14:textId="77777777" w:rsidR="00311F9B" w:rsidRPr="000360B5" w:rsidRDefault="00311F9B" w:rsidP="00347A4A">
            <w:pPr>
              <w:ind w:left="113" w:right="113"/>
              <w:rPr>
                <w:rFonts w:ascii="標楷體" w:eastAsia="標楷體" w:hAnsi="標楷體"/>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2520" w:type="dxa"/>
          </w:tcPr>
          <w:p w14:paraId="1A90DB50"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1-2-1 描述居住地方的自然與人文特性。</w:t>
            </w:r>
          </w:p>
          <w:p w14:paraId="423A3F3D"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1-2-5 調查居住地方人口的分布、組成和變遷狀況。</w:t>
            </w:r>
          </w:p>
          <w:p w14:paraId="4F98E352"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8-2-2 舉例說明科學和技術的發展，改變了人類生活和自然環境。</w:t>
            </w:r>
          </w:p>
          <w:p w14:paraId="3755AAAA"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【環境教育】</w:t>
            </w:r>
          </w:p>
          <w:p w14:paraId="6C81087B"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t>1-2-3察覺生活周遭人文歷史與生態環境的變遷。</w:t>
            </w:r>
          </w:p>
        </w:tc>
        <w:tc>
          <w:tcPr>
            <w:tcW w:w="3420" w:type="dxa"/>
          </w:tcPr>
          <w:p w14:paraId="2D2F56E3"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第二單元家鄉的人口</w:t>
            </w:r>
          </w:p>
          <w:p w14:paraId="0C251437"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第1課人口的變化</w:t>
            </w:r>
          </w:p>
          <w:p w14:paraId="05853BFB"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【活動三】人口遷移</w:t>
            </w:r>
          </w:p>
          <w:p w14:paraId="635AAFE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1.經驗分享：教師請學生發表自己搬家的經驗，經由此活動讓學生了解人口遷移的概念。</w:t>
            </w:r>
          </w:p>
          <w:p w14:paraId="291BE33A"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2.配合動動腦：「想一想，你會因為什麼原因而想要搬家？」(請學生自由作答。例：由於學校距離我現在的家比較遠，所以想搬到交通設施比較完善的地方，搭乘大眾運輸工具上學、放學。)</w:t>
            </w:r>
          </w:p>
          <w:p w14:paraId="2DE8F087"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3.觀察與討論：請學生閱讀課本第22、23頁課文及圖片，並請學生回答下列問題。</w:t>
            </w:r>
          </w:p>
          <w:p w14:paraId="5C603752"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(1)現代的人常為了哪些原因而遷移？</w:t>
            </w:r>
          </w:p>
          <w:p w14:paraId="72371B2E"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(2)在人口大量移入的家鄉，會造成哪些影響？</w:t>
            </w:r>
          </w:p>
          <w:p w14:paraId="471A9E1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(3)在人口大量移出的家鄉，會造成哪些影響？</w:t>
            </w:r>
          </w:p>
          <w:p w14:paraId="63306F50"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(4)近年來人口遷移的範圍有什麼改變？</w:t>
            </w:r>
          </w:p>
          <w:p w14:paraId="542B336B"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4.遊戲：人口蹺蹺板</w:t>
            </w:r>
          </w:p>
          <w:p w14:paraId="1860642B"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教師先描述家鄉地理、產業狀況，將學生分成兩組，一組說出家鄉吸引外地人口移入的因素(例：環境優美、交通發達)，並拉對方一人過來；另外一組說出家鄉人口外移的因素(例：交通不方便、治安不好)，則組中成員一人離開，最後看哪一組剩下的人數最多。</w:t>
            </w:r>
          </w:p>
          <w:p w14:paraId="44EF865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(2)讓學生了解人口遷移的原因和影響，明暸家鄉吸引人們居住的原因，或是有待改進的地方。</w:t>
            </w:r>
          </w:p>
          <w:p w14:paraId="34024EDD"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5.習作配合：教師指導學生於課堂中</w:t>
            </w:r>
            <w:r w:rsidRPr="00294705">
              <w:rPr>
                <w:rFonts w:ascii="標楷體" w:eastAsia="標楷體" w:hAnsi="標楷體" w:hint="eastAsia"/>
                <w:sz w:val="20"/>
              </w:rPr>
              <w:lastRenderedPageBreak/>
              <w:t>完成【第1課習作】。</w:t>
            </w:r>
          </w:p>
          <w:p w14:paraId="57984D26"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6.統整：造成家鄉人口遷移的原因很多，例如：工作、求學、結婚等因素。不同的家鄉，人口遷移的情形也不一樣。近年來，人口遷移範圍更擴大到國外。了解家鄉人口遷移的情形和原因，能讓我們更進一步探討家鄉人口變化的情況。</w:t>
            </w:r>
          </w:p>
        </w:tc>
        <w:tc>
          <w:tcPr>
            <w:tcW w:w="540" w:type="dxa"/>
            <w:vAlign w:val="center"/>
          </w:tcPr>
          <w:p w14:paraId="08D494FB"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lastRenderedPageBreak/>
              <w:t>3</w:t>
            </w:r>
          </w:p>
        </w:tc>
        <w:tc>
          <w:tcPr>
            <w:tcW w:w="2340" w:type="dxa"/>
          </w:tcPr>
          <w:p w14:paraId="5E64236B"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康軒版教材</w:t>
            </w:r>
          </w:p>
          <w:p w14:paraId="42AFAF97"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第二單元家鄉的人口</w:t>
            </w:r>
          </w:p>
          <w:p w14:paraId="68F00706"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第1課人口的變化</w:t>
            </w:r>
          </w:p>
          <w:p w14:paraId="5B4A62D8"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4FBEE75D"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1.口頭評量</w:t>
            </w:r>
          </w:p>
          <w:p w14:paraId="69BEAE07"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2.情境表演</w:t>
            </w:r>
          </w:p>
          <w:p w14:paraId="53273B2D"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3.遊戲評量</w:t>
            </w:r>
          </w:p>
          <w:p w14:paraId="2316181F"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4.習作練習</w:t>
            </w:r>
          </w:p>
        </w:tc>
        <w:tc>
          <w:tcPr>
            <w:tcW w:w="2700" w:type="dxa"/>
          </w:tcPr>
          <w:p w14:paraId="21A830E2" w14:textId="77777777" w:rsidR="00311F9B" w:rsidRPr="00A21746" w:rsidRDefault="00311F9B" w:rsidP="00347A4A">
            <w:pPr>
              <w:rPr>
                <w:rFonts w:ascii="標楷體" w:eastAsia="標楷體" w:hAnsi="標楷體"/>
              </w:rPr>
            </w:pPr>
          </w:p>
        </w:tc>
      </w:tr>
      <w:tr w:rsidR="00311F9B" w:rsidRPr="00A21746" w14:paraId="222E7F6E" w14:textId="77777777" w:rsidTr="00347A4A">
        <w:trPr>
          <w:cantSplit/>
          <w:trHeight w:val="1837"/>
        </w:trPr>
        <w:tc>
          <w:tcPr>
            <w:tcW w:w="1108" w:type="dxa"/>
            <w:textDirection w:val="tbRlV"/>
            <w:vAlign w:val="center"/>
          </w:tcPr>
          <w:p w14:paraId="5127AD5D"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2520" w:type="dxa"/>
          </w:tcPr>
          <w:p w14:paraId="7A329E46"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1-2-1 描述居住地方的自然與人文特性。</w:t>
            </w:r>
          </w:p>
          <w:p w14:paraId="02EEED4D"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1-2-2 描述不同地方居民的生活方式。</w:t>
            </w:r>
          </w:p>
          <w:p w14:paraId="23125ED8"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1-2-5 調查居住地方人口的分布、組成和變遷狀況。</w:t>
            </w:r>
          </w:p>
          <w:p w14:paraId="12CD3CF8"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【性別平等教育】</w:t>
            </w:r>
          </w:p>
          <w:p w14:paraId="66A8BEEC"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2-2-1</w:t>
            </w:r>
            <w:r>
              <w:rPr>
                <w:rFonts w:ascii="標楷體" w:eastAsia="標楷體" w:hAnsi="標楷體" w:hint="eastAsia"/>
                <w:sz w:val="20"/>
                <w:szCs w:val="20"/>
              </w:rPr>
              <w:t>瞭</w:t>
            </w:r>
            <w:r w:rsidRPr="00294705">
              <w:rPr>
                <w:rFonts w:ascii="標楷體" w:eastAsia="標楷體" w:hAnsi="標楷體" w:hint="eastAsia"/>
                <w:sz w:val="20"/>
                <w:szCs w:val="20"/>
              </w:rPr>
              <w:t>解不同性別者在團體中均扮演重要的角色。</w:t>
            </w:r>
          </w:p>
          <w:p w14:paraId="72B152DA"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【環境教育】</w:t>
            </w:r>
          </w:p>
          <w:p w14:paraId="17C45D59"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1-2-3察覺生活周遭人文歷史與生態環境的變遷。</w:t>
            </w:r>
          </w:p>
          <w:p w14:paraId="633DE563" w14:textId="77777777" w:rsidR="00311F9B" w:rsidRPr="00A21746" w:rsidRDefault="00311F9B" w:rsidP="00347A4A">
            <w:pPr>
              <w:rPr>
                <w:rFonts w:ascii="標楷體" w:eastAsia="標楷體" w:hAnsi="標楷體"/>
              </w:rPr>
            </w:pPr>
          </w:p>
        </w:tc>
        <w:tc>
          <w:tcPr>
            <w:tcW w:w="3420" w:type="dxa"/>
          </w:tcPr>
          <w:p w14:paraId="589600C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第二單元家鄉的人口</w:t>
            </w:r>
          </w:p>
          <w:p w14:paraId="0DA9794A"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第2課人口的組成</w:t>
            </w:r>
          </w:p>
          <w:p w14:paraId="399EC3EE"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【活動一】男女平等</w:t>
            </w:r>
          </w:p>
          <w:p w14:paraId="1ACF563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1.引起動機：教師講解早期臺灣男女人口失衡情況及早期男尊女卑觀念。</w:t>
            </w:r>
          </w:p>
          <w:p w14:paraId="1F2AF37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2.討論與發表。</w:t>
            </w:r>
          </w:p>
          <w:p w14:paraId="4DC9F4C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3.閱讀與觀察：請學生閱讀課本第24頁課文及圖片，並請學生回答問題。</w:t>
            </w:r>
          </w:p>
          <w:p w14:paraId="57BFDE5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4.角色扮演：教師設計簡單情境，讓學生了解性別平等觀念，並能培養尊重他人的態度。</w:t>
            </w:r>
          </w:p>
          <w:p w14:paraId="76C09E77"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5.統整：現在社會講求性別平等觀念，使得女性地位愈來愈受到重視。</w:t>
            </w:r>
          </w:p>
          <w:p w14:paraId="568C41A7"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【活動二】沉重的壓力</w:t>
            </w:r>
          </w:p>
          <w:p w14:paraId="5DBF7869"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1.調查統計：教師指導學生調查班上同學家庭人口年齡分布情形。</w:t>
            </w:r>
          </w:p>
          <w:p w14:paraId="157B3EB2"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2.觀察與討論：請學生閱讀課本第25頁課文及圖片</w:t>
            </w:r>
            <w:r w:rsidRPr="006114FE">
              <w:rPr>
                <w:rFonts w:ascii="標楷體" w:eastAsia="標楷體" w:hAnsi="標楷體" w:hint="eastAsia"/>
                <w:sz w:val="20"/>
              </w:rPr>
              <w:t>，並請學生回答問題</w:t>
            </w:r>
            <w:r w:rsidRPr="00294705">
              <w:rPr>
                <w:rFonts w:ascii="標楷體" w:eastAsia="標楷體" w:hAnsi="標楷體" w:hint="eastAsia"/>
                <w:sz w:val="20"/>
              </w:rPr>
              <w:t>。</w:t>
            </w:r>
          </w:p>
          <w:p w14:paraId="3420F16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3.分組討論：教師設計問題情境，指導學生分組討論。</w:t>
            </w:r>
          </w:p>
          <w:p w14:paraId="6ED8F159"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4.統整：臺灣面臨少子化、人口老化的社會趨勢，未來青壯年人口的負擔將愈來愈重。</w:t>
            </w:r>
          </w:p>
          <w:p w14:paraId="13AFDEBE"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【活動三】描繪家鄉人口</w:t>
            </w:r>
          </w:p>
          <w:p w14:paraId="5D00D8CB"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1.引起動機：教師展示都市及鄉村人們從事不同工作的圖像，讓學生了解不同地區經濟活動發展情形也不同。</w:t>
            </w:r>
          </w:p>
          <w:p w14:paraId="0489BF50"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2.觀察與討論：請學生閱讀課本第26、27頁課文及圖片</w:t>
            </w:r>
            <w:r w:rsidRPr="006114FE">
              <w:rPr>
                <w:rFonts w:ascii="標楷體" w:eastAsia="標楷體" w:hAnsi="標楷體" w:hint="eastAsia"/>
                <w:sz w:val="20"/>
              </w:rPr>
              <w:t>，並回答問題</w:t>
            </w:r>
            <w:r w:rsidRPr="00294705">
              <w:rPr>
                <w:rFonts w:ascii="標楷體" w:eastAsia="標楷體" w:hAnsi="標楷體" w:hint="eastAsia"/>
                <w:sz w:val="20"/>
              </w:rPr>
              <w:t>。</w:t>
            </w:r>
          </w:p>
          <w:p w14:paraId="337D123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3.家鄉圖像：指導學生將家鄉最具代表性的行業居民工作情形畫下來。</w:t>
            </w:r>
          </w:p>
          <w:p w14:paraId="602FA922"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4.統計分析：教師指導學童依統計結果分析，不同年代的教育程度有什麼</w:t>
            </w:r>
            <w:r w:rsidRPr="00294705">
              <w:rPr>
                <w:rFonts w:ascii="標楷體" w:eastAsia="標楷體" w:hAnsi="標楷體" w:hint="eastAsia"/>
                <w:sz w:val="20"/>
              </w:rPr>
              <w:lastRenderedPageBreak/>
              <w:t>變化。</w:t>
            </w:r>
          </w:p>
          <w:p w14:paraId="1F785432"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5.習作配合：完成【第2課習作】。</w:t>
            </w:r>
          </w:p>
          <w:p w14:paraId="6642C9A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【活動四】圖表小小分析師</w:t>
            </w:r>
          </w:p>
          <w:p w14:paraId="2B3EA3B9"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1.樹狀圖教學活動。</w:t>
            </w:r>
          </w:p>
          <w:p w14:paraId="1D1BAF73"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2.時間表教學活動。</w:t>
            </w:r>
          </w:p>
          <w:p w14:paraId="4A268DF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3.流程圖教學活動。</w:t>
            </w:r>
          </w:p>
          <w:p w14:paraId="4420351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4.比較表教學活動。</w:t>
            </w:r>
          </w:p>
          <w:p w14:paraId="22A255DB"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5.提問：「讓學生想一想，除了這裡介紹的四種圖表，你還看過哪些圖表？」透過這個問題，讓學生回顧之前社會課本中所學過的相關圖表。</w:t>
            </w:r>
          </w:p>
        </w:tc>
        <w:tc>
          <w:tcPr>
            <w:tcW w:w="540" w:type="dxa"/>
            <w:vAlign w:val="center"/>
          </w:tcPr>
          <w:p w14:paraId="48C46E80"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lastRenderedPageBreak/>
              <w:t>3</w:t>
            </w:r>
          </w:p>
        </w:tc>
        <w:tc>
          <w:tcPr>
            <w:tcW w:w="2340" w:type="dxa"/>
          </w:tcPr>
          <w:p w14:paraId="32D00A54"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康軒版教材</w:t>
            </w:r>
          </w:p>
          <w:p w14:paraId="72290C95"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第二單元家鄉的人口</w:t>
            </w:r>
          </w:p>
          <w:p w14:paraId="2BD4A8B1"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第2課人口的組成</w:t>
            </w:r>
          </w:p>
          <w:p w14:paraId="18584BD2"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0E616FA3"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1.口頭評量</w:t>
            </w:r>
          </w:p>
          <w:p w14:paraId="4B048A7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2.實作評量</w:t>
            </w:r>
          </w:p>
          <w:p w14:paraId="0840F7A9"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3.情境表演</w:t>
            </w:r>
          </w:p>
          <w:p w14:paraId="3F69CE9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4.習作練習</w:t>
            </w:r>
          </w:p>
          <w:p w14:paraId="592803B2"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5.資料蒐集</w:t>
            </w:r>
          </w:p>
        </w:tc>
        <w:tc>
          <w:tcPr>
            <w:tcW w:w="2700" w:type="dxa"/>
          </w:tcPr>
          <w:p w14:paraId="6F22B960" w14:textId="77777777" w:rsidR="00311F9B" w:rsidRPr="00A21746" w:rsidRDefault="00311F9B" w:rsidP="00347A4A">
            <w:pPr>
              <w:rPr>
                <w:rFonts w:ascii="標楷體" w:eastAsia="標楷體" w:hAnsi="標楷體"/>
              </w:rPr>
            </w:pPr>
          </w:p>
        </w:tc>
      </w:tr>
      <w:tr w:rsidR="00311F9B" w:rsidRPr="00A21746" w14:paraId="644F43C8" w14:textId="77777777" w:rsidTr="00347A4A">
        <w:trPr>
          <w:cantSplit/>
          <w:trHeight w:val="1835"/>
        </w:trPr>
        <w:tc>
          <w:tcPr>
            <w:tcW w:w="1108" w:type="dxa"/>
            <w:textDirection w:val="tbRlV"/>
            <w:vAlign w:val="center"/>
          </w:tcPr>
          <w:p w14:paraId="6CDB53A2"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2520" w:type="dxa"/>
          </w:tcPr>
          <w:p w14:paraId="3524624B"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8-2-1 舉例說明為了生活需要和問題的解決，人類才從事科學和技術的發展。</w:t>
            </w:r>
          </w:p>
          <w:p w14:paraId="4FDB9536"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8-2-2 舉例說明科學和技術的發展，改變了人類生活和自然環境。</w:t>
            </w:r>
          </w:p>
          <w:p w14:paraId="35F81AC6"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【生涯發展教育】</w:t>
            </w:r>
          </w:p>
          <w:p w14:paraId="0A27F5D3"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2-2-2 激發對工作世界的好奇心。</w:t>
            </w:r>
          </w:p>
          <w:p w14:paraId="3A0E559A"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2-2-3認識不同類型工作內容。</w:t>
            </w:r>
          </w:p>
          <w:p w14:paraId="52F6C664"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【海洋教育】</w:t>
            </w:r>
          </w:p>
          <w:p w14:paraId="6025D52D"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1-2-4描述臨海或溪流附近地區居的生活方式。</w:t>
            </w:r>
          </w:p>
          <w:p w14:paraId="266FF9F0"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t>5-2-1認識生活中常見的水產食物。</w:t>
            </w:r>
          </w:p>
        </w:tc>
        <w:tc>
          <w:tcPr>
            <w:tcW w:w="3420" w:type="dxa"/>
          </w:tcPr>
          <w:p w14:paraId="30D436D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第三單元家鄉的產業</w:t>
            </w:r>
          </w:p>
          <w:p w14:paraId="5847C67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第1課農、牧業和漁業</w:t>
            </w:r>
          </w:p>
          <w:p w14:paraId="5495BB90" w14:textId="77777777" w:rsidR="00311F9B" w:rsidRPr="006114FE" w:rsidRDefault="00311F9B" w:rsidP="00347A4A">
            <w:pPr>
              <w:snapToGrid w:val="0"/>
              <w:spacing w:before="57" w:after="57"/>
              <w:ind w:left="57" w:right="57"/>
              <w:rPr>
                <w:rFonts w:ascii="標楷體" w:eastAsia="標楷體" w:hAnsi="標楷體"/>
                <w:sz w:val="20"/>
              </w:rPr>
            </w:pPr>
            <w:r w:rsidRPr="006114FE">
              <w:rPr>
                <w:rFonts w:ascii="標楷體" w:eastAsia="標楷體" w:hAnsi="標楷體" w:hint="eastAsia"/>
                <w:sz w:val="20"/>
              </w:rPr>
              <w:t xml:space="preserve">【活動一】家鄉的農業 </w:t>
            </w:r>
          </w:p>
          <w:p w14:paraId="0F497894" w14:textId="77777777" w:rsidR="00311F9B" w:rsidRPr="006114FE" w:rsidRDefault="00311F9B" w:rsidP="00347A4A">
            <w:pPr>
              <w:snapToGrid w:val="0"/>
              <w:spacing w:before="57" w:after="57"/>
              <w:ind w:left="57" w:right="57"/>
              <w:rPr>
                <w:rFonts w:ascii="標楷體" w:eastAsia="標楷體" w:hAnsi="標楷體"/>
                <w:sz w:val="20"/>
              </w:rPr>
            </w:pPr>
            <w:r w:rsidRPr="006114FE">
              <w:rPr>
                <w:rFonts w:ascii="標楷體" w:eastAsia="標楷體" w:hAnsi="標楷體" w:hint="eastAsia"/>
                <w:sz w:val="20"/>
              </w:rPr>
              <w:t>1.引起動機：教師請學生發表家鄉居民常種植的作物有哪些？引導學生了解農民種植的作物。</w:t>
            </w:r>
          </w:p>
          <w:p w14:paraId="10A38382" w14:textId="77777777" w:rsidR="00311F9B" w:rsidRPr="006114FE" w:rsidRDefault="00311F9B" w:rsidP="00347A4A">
            <w:pPr>
              <w:snapToGrid w:val="0"/>
              <w:spacing w:before="57" w:after="57"/>
              <w:ind w:left="57" w:right="57"/>
              <w:rPr>
                <w:rFonts w:ascii="標楷體" w:eastAsia="標楷體" w:hAnsi="標楷體"/>
                <w:sz w:val="20"/>
              </w:rPr>
            </w:pPr>
            <w:r w:rsidRPr="006114FE">
              <w:rPr>
                <w:rFonts w:ascii="標楷體" w:eastAsia="標楷體" w:hAnsi="標楷體" w:hint="eastAsia"/>
                <w:sz w:val="20"/>
              </w:rPr>
              <w:t>2.觀察與討論：教師引導學生閱讀與觀察課本第32、33頁的課文及圖片，並請學生回答問題。</w:t>
            </w:r>
          </w:p>
          <w:p w14:paraId="6BF8DF7A" w14:textId="77777777" w:rsidR="00311F9B" w:rsidRPr="006114FE" w:rsidRDefault="00311F9B" w:rsidP="00347A4A">
            <w:pPr>
              <w:snapToGrid w:val="0"/>
              <w:spacing w:before="57" w:after="57"/>
              <w:ind w:left="57" w:right="57"/>
              <w:rPr>
                <w:rFonts w:ascii="標楷體" w:eastAsia="標楷體" w:hAnsi="標楷體"/>
                <w:sz w:val="20"/>
              </w:rPr>
            </w:pPr>
            <w:r w:rsidRPr="006114FE">
              <w:rPr>
                <w:rFonts w:ascii="標楷體" w:eastAsia="標楷體" w:hAnsi="標楷體" w:hint="eastAsia"/>
                <w:sz w:val="20"/>
              </w:rPr>
              <w:t>3.統整：農業是先民最早發展的產業，種植蔬果、茶樹和花卉都是屬於農業活動的一部分。水稻是家鄉居民主要的糧食作物，種植水稻的過程十分辛苦。近年來，農民為了獲得更好的利潤，也進一步發展精緻農業。而在農業發展上，有許多兢兢業業、默默努力的達人，例如：陳文郁先生，我們應該感謝他們的努力，並效法他們孜孜不倦的研究精神。</w:t>
            </w:r>
          </w:p>
          <w:p w14:paraId="45A22F93" w14:textId="77777777" w:rsidR="00311F9B" w:rsidRPr="006114FE" w:rsidRDefault="00311F9B" w:rsidP="00347A4A">
            <w:pPr>
              <w:snapToGrid w:val="0"/>
              <w:spacing w:before="57" w:after="57"/>
              <w:ind w:left="57" w:right="57"/>
              <w:rPr>
                <w:rFonts w:ascii="標楷體" w:eastAsia="標楷體" w:hAnsi="標楷體"/>
                <w:sz w:val="20"/>
              </w:rPr>
            </w:pPr>
            <w:r w:rsidRPr="006114FE">
              <w:rPr>
                <w:rFonts w:ascii="標楷體" w:eastAsia="標楷體" w:hAnsi="標楷體" w:hint="eastAsia"/>
                <w:sz w:val="20"/>
              </w:rPr>
              <w:t>【活動二】禽畜總動員</w:t>
            </w:r>
          </w:p>
          <w:p w14:paraId="7A07F5BD" w14:textId="77777777" w:rsidR="00311F9B" w:rsidRPr="006114FE" w:rsidRDefault="00311F9B" w:rsidP="00347A4A">
            <w:pPr>
              <w:snapToGrid w:val="0"/>
              <w:spacing w:before="57" w:after="57"/>
              <w:ind w:left="57" w:right="57"/>
              <w:rPr>
                <w:rFonts w:ascii="標楷體" w:eastAsia="標楷體" w:hAnsi="標楷體"/>
                <w:sz w:val="20"/>
              </w:rPr>
            </w:pPr>
            <w:r w:rsidRPr="006114FE">
              <w:rPr>
                <w:rFonts w:ascii="標楷體" w:eastAsia="標楷體" w:hAnsi="標楷體" w:hint="eastAsia"/>
                <w:sz w:val="20"/>
              </w:rPr>
              <w:t>1.觀察與討論：教師提醒學生複習社會4上，了解早期家鄉的居民飼養禽畜當作副業的原因，並閱讀課本第34、35頁課文及圖片，進行問題討論。</w:t>
            </w:r>
          </w:p>
          <w:p w14:paraId="1E6B3D9C" w14:textId="77777777" w:rsidR="00311F9B" w:rsidRPr="006114FE" w:rsidRDefault="00311F9B" w:rsidP="00347A4A">
            <w:pPr>
              <w:snapToGrid w:val="0"/>
              <w:spacing w:before="57" w:after="57"/>
              <w:ind w:left="57" w:right="57"/>
              <w:rPr>
                <w:rFonts w:ascii="標楷體" w:eastAsia="標楷體" w:hAnsi="標楷體"/>
                <w:sz w:val="20"/>
              </w:rPr>
            </w:pPr>
            <w:r w:rsidRPr="006114FE">
              <w:rPr>
                <w:rFonts w:ascii="標楷體" w:eastAsia="標楷體" w:hAnsi="標楷體" w:hint="eastAsia"/>
                <w:sz w:val="20"/>
              </w:rPr>
              <w:t>(1)現代專業的禽畜飼養和技術革新有什麼關係？</w:t>
            </w:r>
          </w:p>
          <w:p w14:paraId="13275D85" w14:textId="77777777" w:rsidR="00311F9B" w:rsidRPr="006114FE" w:rsidRDefault="00311F9B" w:rsidP="00347A4A">
            <w:pPr>
              <w:snapToGrid w:val="0"/>
              <w:spacing w:before="57" w:after="57"/>
              <w:ind w:left="57" w:right="57"/>
              <w:rPr>
                <w:rFonts w:ascii="標楷體" w:eastAsia="標楷體" w:hAnsi="標楷體"/>
                <w:sz w:val="20"/>
              </w:rPr>
            </w:pPr>
            <w:r w:rsidRPr="006114FE">
              <w:rPr>
                <w:rFonts w:ascii="標楷體" w:eastAsia="標楷體" w:hAnsi="標楷體" w:hint="eastAsia"/>
                <w:sz w:val="20"/>
              </w:rPr>
              <w:t xml:space="preserve">(2)你的家鄉現在是否還有居民飼養禽畜？他們如何飼養禽畜？如果沒有，禽畜肉品是從哪裡來的？ </w:t>
            </w:r>
          </w:p>
          <w:p w14:paraId="683B749B" w14:textId="77777777" w:rsidR="00311F9B" w:rsidRPr="006114FE" w:rsidRDefault="00311F9B" w:rsidP="00347A4A">
            <w:pPr>
              <w:snapToGrid w:val="0"/>
              <w:spacing w:before="57" w:after="57"/>
              <w:ind w:left="57" w:right="57"/>
              <w:rPr>
                <w:rFonts w:ascii="標楷體" w:eastAsia="標楷體" w:hAnsi="標楷體"/>
                <w:sz w:val="20"/>
              </w:rPr>
            </w:pPr>
            <w:r w:rsidRPr="006114FE">
              <w:rPr>
                <w:rFonts w:ascii="標楷體" w:eastAsia="標楷體" w:hAnsi="標楷體" w:hint="eastAsia"/>
                <w:sz w:val="20"/>
              </w:rPr>
              <w:t>2.調查活動－市場調查員：師生共同調查傳統市場和超級市場的差別、雜貨店和便利商店的差別，讓學生透過實地調查，了解農業活動和日常生活的關係。</w:t>
            </w:r>
          </w:p>
          <w:p w14:paraId="4BF54E7A" w14:textId="77777777" w:rsidR="00311F9B" w:rsidRPr="006114FE" w:rsidRDefault="00311F9B" w:rsidP="00347A4A">
            <w:pPr>
              <w:snapToGrid w:val="0"/>
              <w:spacing w:before="57" w:after="57"/>
              <w:ind w:left="57" w:right="57"/>
              <w:rPr>
                <w:rFonts w:ascii="標楷體" w:eastAsia="標楷體" w:hAnsi="標楷體"/>
                <w:sz w:val="20"/>
              </w:rPr>
            </w:pPr>
            <w:r w:rsidRPr="006114FE">
              <w:rPr>
                <w:rFonts w:ascii="標楷體" w:eastAsia="標楷體" w:hAnsi="標楷體" w:hint="eastAsia"/>
                <w:sz w:val="20"/>
              </w:rPr>
              <w:t>3.習作配合：教師指導學生回家完成【第1課習作】第一、二大題。</w:t>
            </w:r>
          </w:p>
          <w:p w14:paraId="1CD074F1" w14:textId="77777777" w:rsidR="00311F9B" w:rsidRPr="00A21746" w:rsidRDefault="00311F9B" w:rsidP="00347A4A">
            <w:pPr>
              <w:rPr>
                <w:rFonts w:ascii="標楷體" w:eastAsia="標楷體" w:hAnsi="標楷體"/>
              </w:rPr>
            </w:pPr>
            <w:r w:rsidRPr="006114FE">
              <w:rPr>
                <w:rFonts w:ascii="標楷體" w:eastAsia="標楷體" w:hAnsi="標楷體" w:hint="eastAsia"/>
                <w:sz w:val="20"/>
              </w:rPr>
              <w:lastRenderedPageBreak/>
              <w:t>4.統整：作物的種植及禽畜的飼養都屬於農、牧業活動。不同的家鄉，發展的農、牧業活動雖然不同，但在先民勇於創新，追求技術革新的努力下，使得生產效率提高，生產日漸專業化，不同行業間的互動也日益密切，不但影響到現在的生活方式及品質，同時也影響家鄉的經濟活動發展。</w:t>
            </w:r>
          </w:p>
        </w:tc>
        <w:tc>
          <w:tcPr>
            <w:tcW w:w="540" w:type="dxa"/>
            <w:vAlign w:val="center"/>
          </w:tcPr>
          <w:p w14:paraId="0422F422"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lastRenderedPageBreak/>
              <w:t>3</w:t>
            </w:r>
          </w:p>
        </w:tc>
        <w:tc>
          <w:tcPr>
            <w:tcW w:w="2340" w:type="dxa"/>
          </w:tcPr>
          <w:p w14:paraId="4BFC60C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康軒版教材</w:t>
            </w:r>
          </w:p>
          <w:p w14:paraId="2C1923A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第三單元家鄉的產業</w:t>
            </w:r>
          </w:p>
          <w:p w14:paraId="5B7ABA4D"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第1課農、牧業和漁業</w:t>
            </w:r>
          </w:p>
          <w:p w14:paraId="0E4A11FD"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4AA0CD9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1.口頭評量</w:t>
            </w:r>
          </w:p>
          <w:p w14:paraId="15FCA41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2.實作評量</w:t>
            </w:r>
          </w:p>
          <w:p w14:paraId="182F54E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sz w:val="20"/>
              </w:rPr>
              <w:t>3</w:t>
            </w:r>
            <w:r w:rsidRPr="00294705">
              <w:rPr>
                <w:rFonts w:ascii="標楷體" w:eastAsia="標楷體" w:hAnsi="標楷體" w:hint="eastAsia"/>
                <w:sz w:val="20"/>
              </w:rPr>
              <w:t>.習作練習</w:t>
            </w:r>
          </w:p>
          <w:p w14:paraId="6AD90040"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4.調查訪問</w:t>
            </w:r>
          </w:p>
        </w:tc>
        <w:tc>
          <w:tcPr>
            <w:tcW w:w="2700" w:type="dxa"/>
          </w:tcPr>
          <w:p w14:paraId="21EB8B64" w14:textId="77777777" w:rsidR="00311F9B" w:rsidRPr="00A21746" w:rsidRDefault="00311F9B" w:rsidP="00347A4A">
            <w:pPr>
              <w:rPr>
                <w:rFonts w:ascii="標楷體" w:eastAsia="標楷體" w:hAnsi="標楷體"/>
              </w:rPr>
            </w:pPr>
          </w:p>
        </w:tc>
      </w:tr>
      <w:tr w:rsidR="00311F9B" w:rsidRPr="00A21746" w14:paraId="541FF9D2" w14:textId="77777777" w:rsidTr="00347A4A">
        <w:trPr>
          <w:cantSplit/>
          <w:trHeight w:val="1830"/>
        </w:trPr>
        <w:tc>
          <w:tcPr>
            <w:tcW w:w="1108" w:type="dxa"/>
            <w:textDirection w:val="tbRlV"/>
            <w:vAlign w:val="center"/>
          </w:tcPr>
          <w:p w14:paraId="4FE8424C" w14:textId="77777777" w:rsidR="00311F9B" w:rsidRPr="000360B5" w:rsidRDefault="00311F9B" w:rsidP="00347A4A">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2520" w:type="dxa"/>
          </w:tcPr>
          <w:p w14:paraId="1C443401"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8-2-1舉例說明為了生活所需和解決問題，人類才從事科學和技術的發展。</w:t>
            </w:r>
          </w:p>
          <w:p w14:paraId="7F8BCE65"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8-2-2舉例說明科學和技術的發展，改變了人類生活和自然環境。</w:t>
            </w:r>
          </w:p>
          <w:p w14:paraId="3179F633"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【生涯發展教育】</w:t>
            </w:r>
          </w:p>
          <w:p w14:paraId="2EE6BF98"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2-2-2 激發對工作世界的好奇心。</w:t>
            </w:r>
          </w:p>
          <w:p w14:paraId="6551057B"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2-2-3認識不同類型工作內容。</w:t>
            </w:r>
          </w:p>
          <w:p w14:paraId="704C22A9"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【海洋教育】</w:t>
            </w:r>
          </w:p>
          <w:p w14:paraId="33DAAB93"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1-2-4描述臨海或溪流附近地區居的生活方式。</w:t>
            </w:r>
          </w:p>
          <w:p w14:paraId="66F4FBBE"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t>5-2-1認識生活中常見的水產食物。</w:t>
            </w:r>
          </w:p>
        </w:tc>
        <w:tc>
          <w:tcPr>
            <w:tcW w:w="3420" w:type="dxa"/>
          </w:tcPr>
          <w:p w14:paraId="5F6AA3F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第三單元家鄉的產業</w:t>
            </w:r>
          </w:p>
          <w:p w14:paraId="1920B21E"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第1課農、牧業和漁業</w:t>
            </w:r>
          </w:p>
          <w:p w14:paraId="165DE0A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【活動三】捕條大魚笑哈哈</w:t>
            </w:r>
          </w:p>
          <w:p w14:paraId="2A7FF92D"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w:t>
            </w:r>
            <w:r w:rsidRPr="00294705">
              <w:rPr>
                <w:rFonts w:ascii="標楷體" w:eastAsia="標楷體" w:hAnsi="標楷體"/>
                <w:sz w:val="20"/>
              </w:rPr>
              <w:t>引起動機：教師請學</w:t>
            </w:r>
            <w:r w:rsidRPr="00294705">
              <w:rPr>
                <w:rFonts w:ascii="標楷體" w:eastAsia="標楷體" w:hAnsi="標楷體" w:hint="eastAsia"/>
                <w:sz w:val="20"/>
              </w:rPr>
              <w:t>生事先蒐集市場上常見的魚類、貝類、蝦子等海鮮的圖片，說一說家中經常食用的海鮮類食物有哪些？知不知道它們是捕撈或養殖方式收獲而來？</w:t>
            </w:r>
            <w:r w:rsidRPr="00294705">
              <w:rPr>
                <w:rFonts w:ascii="標楷體" w:eastAsia="標楷體" w:hAnsi="標楷體"/>
                <w:sz w:val="20"/>
              </w:rPr>
              <w:t xml:space="preserve"> </w:t>
            </w:r>
          </w:p>
          <w:p w14:paraId="0A87080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w:t>
            </w:r>
            <w:r w:rsidRPr="00294705">
              <w:rPr>
                <w:rFonts w:ascii="標楷體" w:eastAsia="標楷體" w:hAnsi="標楷體"/>
                <w:sz w:val="20"/>
              </w:rPr>
              <w:t>觀察與討論：教師引導學</w:t>
            </w:r>
            <w:r w:rsidRPr="00294705">
              <w:rPr>
                <w:rFonts w:ascii="標楷體" w:eastAsia="標楷體" w:hAnsi="標楷體" w:hint="eastAsia"/>
                <w:sz w:val="20"/>
              </w:rPr>
              <w:t>生</w:t>
            </w:r>
            <w:r w:rsidRPr="00294705">
              <w:rPr>
                <w:rFonts w:ascii="標楷體" w:eastAsia="標楷體" w:hAnsi="標楷體"/>
                <w:sz w:val="20"/>
              </w:rPr>
              <w:t xml:space="preserve">閱讀與觀察課本第 </w:t>
            </w:r>
            <w:r w:rsidRPr="00294705">
              <w:rPr>
                <w:rFonts w:ascii="標楷體" w:eastAsia="標楷體" w:hAnsi="標楷體" w:hint="eastAsia"/>
                <w:sz w:val="20"/>
              </w:rPr>
              <w:t>36、37</w:t>
            </w:r>
            <w:r w:rsidRPr="00294705">
              <w:rPr>
                <w:rFonts w:ascii="標楷體" w:eastAsia="標楷體" w:hAnsi="標楷體"/>
                <w:sz w:val="20"/>
              </w:rPr>
              <w:t xml:space="preserve"> 頁的課文及圖片，並請學</w:t>
            </w:r>
            <w:r w:rsidRPr="00294705">
              <w:rPr>
                <w:rFonts w:ascii="標楷體" w:eastAsia="標楷體" w:hAnsi="標楷體" w:hint="eastAsia"/>
                <w:sz w:val="20"/>
              </w:rPr>
              <w:t>生</w:t>
            </w:r>
            <w:r w:rsidRPr="00294705">
              <w:rPr>
                <w:rFonts w:ascii="標楷體" w:eastAsia="標楷體" w:hAnsi="標楷體"/>
                <w:sz w:val="20"/>
              </w:rPr>
              <w:t>回答問題。</w:t>
            </w:r>
          </w:p>
          <w:p w14:paraId="794B650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w:t>
            </w:r>
            <w:r w:rsidRPr="00294705">
              <w:rPr>
                <w:rFonts w:ascii="標楷體" w:eastAsia="標楷體" w:hAnsi="標楷體"/>
                <w:sz w:val="20"/>
              </w:rPr>
              <w:t>經驗分享：教師</w:t>
            </w:r>
            <w:r w:rsidRPr="00294705">
              <w:rPr>
                <w:rFonts w:ascii="標楷體" w:eastAsia="標楷體" w:hAnsi="標楷體" w:hint="eastAsia"/>
                <w:sz w:val="20"/>
              </w:rPr>
              <w:t>就下列主題請學生上臺分享經驗，並發表心得。</w:t>
            </w:r>
          </w:p>
          <w:p w14:paraId="5C6FCD1B"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(1)分享</w:t>
            </w:r>
            <w:r w:rsidRPr="00294705">
              <w:rPr>
                <w:rFonts w:ascii="標楷體" w:eastAsia="標楷體" w:hAnsi="標楷體"/>
                <w:sz w:val="20"/>
              </w:rPr>
              <w:t>曾經跟家人或親友捕撈或釣過魚蝦的</w:t>
            </w:r>
            <w:r w:rsidRPr="00294705">
              <w:rPr>
                <w:rFonts w:ascii="標楷體" w:eastAsia="標楷體" w:hAnsi="標楷體" w:hint="eastAsia"/>
                <w:sz w:val="20"/>
              </w:rPr>
              <w:t>經驗。</w:t>
            </w:r>
          </w:p>
          <w:p w14:paraId="481C5F8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w:t>
            </w:r>
            <w:r w:rsidRPr="00294705">
              <w:rPr>
                <w:rFonts w:ascii="標楷體" w:eastAsia="標楷體" w:hAnsi="標楷體"/>
                <w:sz w:val="20"/>
              </w:rPr>
              <w:t>分享曾經在生活、影片或兒童讀物中看過的漁船種類(可從漁船的外觀、大小、捕魚的地點、捕獲的魚類等方面來討論 )。</w:t>
            </w:r>
          </w:p>
          <w:p w14:paraId="038A566E" w14:textId="77777777" w:rsidR="00311F9B"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w:t>
            </w:r>
            <w:r w:rsidRPr="006114FE">
              <w:rPr>
                <w:rFonts w:ascii="標楷體" w:eastAsia="標楷體" w:hAnsi="標楷體" w:hint="eastAsia"/>
                <w:sz w:val="20"/>
              </w:rPr>
              <w:t>實地參訪─魚市場的一天：教師與學生共同規畫參觀魚市場的行程，讓學生實地觀察漁產品與日常生活的關係。本活動可彈性應用，並搭配「魚市場的一天」學習單。</w:t>
            </w:r>
          </w:p>
          <w:p w14:paraId="6D2261E5" w14:textId="77777777" w:rsidR="00311F9B" w:rsidRPr="00294705" w:rsidRDefault="00311F9B" w:rsidP="00347A4A">
            <w:pPr>
              <w:snapToGrid w:val="0"/>
              <w:spacing w:before="57" w:after="57"/>
              <w:ind w:left="57" w:right="57"/>
              <w:rPr>
                <w:rFonts w:ascii="標楷體" w:eastAsia="標楷體" w:hAnsi="標楷體"/>
                <w:sz w:val="20"/>
              </w:rPr>
            </w:pPr>
            <w:r>
              <w:rPr>
                <w:rFonts w:ascii="標楷體" w:eastAsia="標楷體" w:hAnsi="標楷體" w:hint="eastAsia"/>
                <w:sz w:val="20"/>
              </w:rPr>
              <w:t>5.</w:t>
            </w:r>
            <w:r w:rsidRPr="00294705">
              <w:rPr>
                <w:rFonts w:ascii="標楷體" w:eastAsia="標楷體" w:hAnsi="標楷體"/>
                <w:sz w:val="20"/>
              </w:rPr>
              <w:t>統整：早期的捕魚方式及工具都十分簡單，因此漁獲量不多。</w:t>
            </w:r>
            <w:r w:rsidRPr="00294705">
              <w:rPr>
                <w:rFonts w:ascii="標楷體" w:eastAsia="標楷體" w:hAnsi="標楷體" w:hint="eastAsia"/>
                <w:sz w:val="20"/>
              </w:rPr>
              <w:t>隨著漁業發展，</w:t>
            </w:r>
            <w:r w:rsidRPr="00294705">
              <w:rPr>
                <w:rFonts w:ascii="標楷體" w:eastAsia="標楷體" w:hAnsi="標楷體"/>
                <w:sz w:val="20"/>
              </w:rPr>
              <w:t>漁業技術革新，改變生產工具及生產方式，使得漁產品能銷售到國外；</w:t>
            </w:r>
            <w:r w:rsidRPr="00294705">
              <w:rPr>
                <w:rFonts w:ascii="標楷體" w:eastAsia="標楷體" w:hAnsi="標楷體" w:hint="eastAsia"/>
                <w:sz w:val="20"/>
              </w:rPr>
              <w:t>而</w:t>
            </w:r>
            <w:r w:rsidRPr="00294705">
              <w:rPr>
                <w:rFonts w:ascii="標楷體" w:eastAsia="標楷體" w:hAnsi="標楷體"/>
                <w:sz w:val="20"/>
              </w:rPr>
              <w:t>繁殖技術的進步，</w:t>
            </w:r>
            <w:r w:rsidRPr="00294705">
              <w:rPr>
                <w:rFonts w:ascii="標楷體" w:eastAsia="標楷體" w:hAnsi="標楷體" w:hint="eastAsia"/>
                <w:sz w:val="20"/>
              </w:rPr>
              <w:t>使得家鄉的養殖業也更加興盛</w:t>
            </w:r>
            <w:r w:rsidRPr="00294705">
              <w:rPr>
                <w:rFonts w:ascii="標楷體" w:eastAsia="標楷體" w:hAnsi="標楷體"/>
                <w:sz w:val="20"/>
              </w:rPr>
              <w:t>。</w:t>
            </w:r>
          </w:p>
          <w:p w14:paraId="5B12874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【活動四】食在安心</w:t>
            </w:r>
          </w:p>
          <w:p w14:paraId="70DC76A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w:t>
            </w:r>
            <w:r w:rsidRPr="00294705">
              <w:rPr>
                <w:rFonts w:ascii="標楷體" w:eastAsia="標楷體" w:hAnsi="標楷體"/>
                <w:sz w:val="20"/>
              </w:rPr>
              <w:t>引起動機：教師</w:t>
            </w:r>
            <w:r w:rsidRPr="00294705">
              <w:rPr>
                <w:rFonts w:ascii="標楷體" w:eastAsia="標楷體" w:hAnsi="標楷體" w:hint="eastAsia"/>
                <w:sz w:val="20"/>
              </w:rPr>
              <w:t xml:space="preserve">請學生發表近日家中晚餐食用的菜餚有哪些？家人在菜市場或是賣場如何挑選這些食材？ </w:t>
            </w:r>
          </w:p>
          <w:p w14:paraId="54C09F90"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2.討論與發表：學生事先蒐集數篇近來有關農、漁、牧產品，因為藥物問題引發的食安危機相關報導。</w:t>
            </w:r>
          </w:p>
          <w:p w14:paraId="7CB62875"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lastRenderedPageBreak/>
              <w:t>3.</w:t>
            </w:r>
            <w:r w:rsidRPr="00294705">
              <w:rPr>
                <w:rFonts w:ascii="標楷體" w:eastAsia="標楷體" w:hAnsi="標楷體"/>
                <w:sz w:val="20"/>
              </w:rPr>
              <w:t>統整：</w:t>
            </w:r>
            <w:r w:rsidRPr="00294705">
              <w:rPr>
                <w:rFonts w:ascii="標楷體" w:eastAsia="標楷體" w:hAnsi="標楷體" w:hint="eastAsia"/>
                <w:sz w:val="20"/>
              </w:rPr>
              <w:t>現代許多產業為了快速生產農、漁、牧業產品，可能在生產與製作產品的過程中，添加不當的藥物，或改變原本的生產方式，造成藥物殘留過量。學生與家人在選購食物和食品時，應當多注意產品來源，才能讓自己吃得健康、吃得安心。</w:t>
            </w:r>
          </w:p>
        </w:tc>
        <w:tc>
          <w:tcPr>
            <w:tcW w:w="540" w:type="dxa"/>
            <w:vAlign w:val="center"/>
          </w:tcPr>
          <w:p w14:paraId="733B05D7"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lastRenderedPageBreak/>
              <w:t>3</w:t>
            </w:r>
          </w:p>
        </w:tc>
        <w:tc>
          <w:tcPr>
            <w:tcW w:w="2340" w:type="dxa"/>
          </w:tcPr>
          <w:p w14:paraId="3A5BF45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康軒版教材</w:t>
            </w:r>
          </w:p>
          <w:p w14:paraId="74B911A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第三單元家鄉的產業</w:t>
            </w:r>
          </w:p>
          <w:p w14:paraId="7AE73D62"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第1課農、牧業和漁業</w:t>
            </w:r>
          </w:p>
          <w:p w14:paraId="142AD369"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49FD31E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1.口頭評量</w:t>
            </w:r>
          </w:p>
          <w:p w14:paraId="116FF45D"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2.實作評量</w:t>
            </w:r>
          </w:p>
          <w:p w14:paraId="0EFE42EB"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3.調查訪問</w:t>
            </w:r>
          </w:p>
        </w:tc>
        <w:tc>
          <w:tcPr>
            <w:tcW w:w="2700" w:type="dxa"/>
          </w:tcPr>
          <w:p w14:paraId="4B59EE83" w14:textId="77777777" w:rsidR="00311F9B" w:rsidRPr="00A21746" w:rsidRDefault="00311F9B" w:rsidP="00347A4A">
            <w:pPr>
              <w:rPr>
                <w:rFonts w:ascii="標楷體" w:eastAsia="標楷體" w:hAnsi="標楷體"/>
              </w:rPr>
            </w:pPr>
          </w:p>
        </w:tc>
      </w:tr>
      <w:tr w:rsidR="00311F9B" w:rsidRPr="00A21746" w14:paraId="1BF97265" w14:textId="77777777" w:rsidTr="00347A4A">
        <w:trPr>
          <w:cantSplit/>
          <w:trHeight w:val="1840"/>
        </w:trPr>
        <w:tc>
          <w:tcPr>
            <w:tcW w:w="1108" w:type="dxa"/>
            <w:textDirection w:val="tbRlV"/>
            <w:vAlign w:val="center"/>
          </w:tcPr>
          <w:p w14:paraId="69BFCC25" w14:textId="77777777" w:rsidR="00311F9B" w:rsidRPr="000360B5" w:rsidRDefault="00311F9B" w:rsidP="00347A4A">
            <w:pPr>
              <w:ind w:left="113" w:right="113"/>
              <w:rPr>
                <w:rFonts w:ascii="標楷體" w:eastAsia="標楷體" w:hAnsi="標楷體"/>
                <w:sz w:val="20"/>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2520" w:type="dxa"/>
          </w:tcPr>
          <w:p w14:paraId="7E07A5FE"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5-2-2 舉例說明在學習與工作中，可能和他人產生合作或競爭的關係。</w:t>
            </w:r>
          </w:p>
          <w:p w14:paraId="0677F976"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8-2-1 舉例說明為了生活需要和解決問題，人類才從事科學和技術的發展。</w:t>
            </w:r>
          </w:p>
          <w:p w14:paraId="43A9E4D5"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8-2-2 舉例說明科學和技術的發展，改變了人類生活和自然環境。</w:t>
            </w:r>
          </w:p>
          <w:p w14:paraId="67BC855C"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【生涯發展教育】</w:t>
            </w:r>
          </w:p>
          <w:p w14:paraId="46550D49"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2-2-2 激發對工作世界的好奇心。</w:t>
            </w:r>
          </w:p>
          <w:p w14:paraId="47EB94D1"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2-2-3認識不同類型工作內容。</w:t>
            </w:r>
          </w:p>
          <w:p w14:paraId="33B8F3F6"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2-2-5培養對不同類型工作的態度。</w:t>
            </w:r>
          </w:p>
          <w:p w14:paraId="5973FCA2" w14:textId="77777777" w:rsidR="00311F9B" w:rsidRPr="00A21746" w:rsidRDefault="00311F9B" w:rsidP="00347A4A">
            <w:pPr>
              <w:rPr>
                <w:rFonts w:ascii="標楷體" w:eastAsia="標楷體" w:hAnsi="標楷體"/>
              </w:rPr>
            </w:pPr>
          </w:p>
        </w:tc>
        <w:tc>
          <w:tcPr>
            <w:tcW w:w="3420" w:type="dxa"/>
          </w:tcPr>
          <w:p w14:paraId="51AFABA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第三單元家鄉的產業</w:t>
            </w:r>
          </w:p>
          <w:p w14:paraId="5B5895C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第2課工業和服務業</w:t>
            </w:r>
          </w:p>
          <w:p w14:paraId="70770660"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【活動一】 懷舊與創新</w:t>
            </w:r>
          </w:p>
          <w:p w14:paraId="213C803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1.引起動機：教師先問學生「是否有親戚朋友在工廠上班？上班的工廠以生產哪一項產品為主？產品的生產是以手工或機械製造？」</w:t>
            </w:r>
          </w:p>
          <w:p w14:paraId="290FBB30"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2.觀察與討論：教師引導學生閱讀與觀察課本第40、41頁的課文及圖片，並回答下列問題。</w:t>
            </w:r>
          </w:p>
          <w:p w14:paraId="5B8CE7EB"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(1)傳統手工製品和現代工業製品，有什麼差別？</w:t>
            </w:r>
          </w:p>
          <w:p w14:paraId="47AA072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(2)我們常聽到長輩說，手工製造的產品較為耐用，你認為呢？</w:t>
            </w:r>
          </w:p>
          <w:p w14:paraId="60E1226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(3)現代經濟的繁榮，會不會影響家鄉居民對工業產品的需求？為什麼？</w:t>
            </w:r>
          </w:p>
          <w:p w14:paraId="37F1D54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(4)現代化工廠為什麼能逐漸取代傳統的手工業？</w:t>
            </w:r>
          </w:p>
          <w:p w14:paraId="53911642"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(5)現代化工廠對家鄉居民的生活有什麼影響？</w:t>
            </w:r>
          </w:p>
          <w:p w14:paraId="000FC4A9"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3.討論與發表</w:t>
            </w:r>
          </w:p>
          <w:p w14:paraId="77F8435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(1)想一想，生活中有沒有哪些工業產品是來自中國大陸或國外？</w:t>
            </w:r>
          </w:p>
          <w:p w14:paraId="0A3C2013"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(2)近年來，有些家鄉的工廠逐漸遷移到中國大陸或東南亞國家，你覺得是什麼原因？說說看你的想法。</w:t>
            </w:r>
          </w:p>
          <w:p w14:paraId="3FA73452"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(3)如果家鄉的工廠都遷移到中國大陸或國外，對家鄉居民有什麼影響？</w:t>
            </w:r>
          </w:p>
          <w:p w14:paraId="0C8F093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4.調查活動：老器物，舊時情</w:t>
            </w:r>
          </w:p>
          <w:p w14:paraId="6660DA7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 xml:space="preserve">　師生共同調查學校附近，有哪些常見的手工製造產品？再接著規畫一個參觀介紹博物館的行程或是上網查資料，藉以認識家鄉傳統利用手工製作的老器物，讓學生利用實地調查或網路查找，了解老器物的用途及演變，以及與日常生活的關係。</w:t>
            </w:r>
          </w:p>
          <w:p w14:paraId="2CA916FD"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lastRenderedPageBreak/>
              <w:t>5.習作配合：請教師指導學生完成【第2課習作】第一～三大題。</w:t>
            </w:r>
          </w:p>
          <w:p w14:paraId="6DE3BE00"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6.統整：日常生活中，許多的產品都跟工業有關。這些工業產品，在早期是用手工製造的，但是產量少，也較耗時。現代則使用機器大量製造，不但速度快，價格也較低。但工業發展也帶來環境的問題。</w:t>
            </w:r>
          </w:p>
        </w:tc>
        <w:tc>
          <w:tcPr>
            <w:tcW w:w="540" w:type="dxa"/>
            <w:vAlign w:val="center"/>
          </w:tcPr>
          <w:p w14:paraId="54FCFAE3"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lastRenderedPageBreak/>
              <w:t>3</w:t>
            </w:r>
          </w:p>
        </w:tc>
        <w:tc>
          <w:tcPr>
            <w:tcW w:w="2340" w:type="dxa"/>
          </w:tcPr>
          <w:p w14:paraId="0831BE18"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康軒版教材</w:t>
            </w:r>
          </w:p>
          <w:p w14:paraId="77565A35"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第三單元家鄉的產業</w:t>
            </w:r>
          </w:p>
          <w:p w14:paraId="46CFABFF"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第2課工業和服務業</w:t>
            </w:r>
          </w:p>
          <w:p w14:paraId="28064282"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13324C2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1.口頭評量</w:t>
            </w:r>
          </w:p>
          <w:p w14:paraId="0B9FF5E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2.實作評量</w:t>
            </w:r>
          </w:p>
          <w:p w14:paraId="12A90C7D"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3.習作練習</w:t>
            </w:r>
          </w:p>
          <w:p w14:paraId="7A50D705" w14:textId="77777777" w:rsidR="00311F9B" w:rsidRPr="00A21746" w:rsidRDefault="00311F9B" w:rsidP="00347A4A">
            <w:pPr>
              <w:rPr>
                <w:rFonts w:ascii="標楷體" w:eastAsia="標楷體" w:hAnsi="標楷體"/>
              </w:rPr>
            </w:pPr>
          </w:p>
        </w:tc>
        <w:tc>
          <w:tcPr>
            <w:tcW w:w="2700" w:type="dxa"/>
          </w:tcPr>
          <w:p w14:paraId="0A55E331" w14:textId="77777777" w:rsidR="00311F9B" w:rsidRPr="00A21746" w:rsidRDefault="00311F9B" w:rsidP="00347A4A">
            <w:pPr>
              <w:rPr>
                <w:rFonts w:ascii="標楷體" w:eastAsia="標楷體" w:hAnsi="標楷體"/>
              </w:rPr>
            </w:pPr>
          </w:p>
        </w:tc>
      </w:tr>
      <w:tr w:rsidR="00311F9B" w:rsidRPr="00A21746" w14:paraId="2EC80653" w14:textId="77777777" w:rsidTr="00347A4A">
        <w:trPr>
          <w:cantSplit/>
          <w:trHeight w:val="1826"/>
        </w:trPr>
        <w:tc>
          <w:tcPr>
            <w:tcW w:w="1108" w:type="dxa"/>
            <w:textDirection w:val="tbRlV"/>
            <w:vAlign w:val="center"/>
          </w:tcPr>
          <w:p w14:paraId="4BA64AE2"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2520" w:type="dxa"/>
          </w:tcPr>
          <w:p w14:paraId="459390CD"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5-2-2 舉例說明在學習與工作中，可能和他人產生合作或競爭的關係。</w:t>
            </w:r>
          </w:p>
          <w:p w14:paraId="4926D400"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8-2-1 舉例說明為了生活需要和解決問題，人類才從事科學和技術的發展。</w:t>
            </w:r>
          </w:p>
          <w:p w14:paraId="719FE16F"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8-2-2 舉例說明科學和技術的發展，改變了人類生活和自然環境。</w:t>
            </w:r>
          </w:p>
          <w:p w14:paraId="1D984C92"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【生涯發展教育】</w:t>
            </w:r>
          </w:p>
          <w:p w14:paraId="76BE5095"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2-2-2 激發對工作世界的好奇心。</w:t>
            </w:r>
          </w:p>
          <w:p w14:paraId="7E265245"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2-2-3認識不同類型工作內容。</w:t>
            </w:r>
          </w:p>
          <w:p w14:paraId="1F2F21DF"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t>2-2-5培養對不同類型工作的態度。</w:t>
            </w:r>
          </w:p>
        </w:tc>
        <w:tc>
          <w:tcPr>
            <w:tcW w:w="3420" w:type="dxa"/>
          </w:tcPr>
          <w:p w14:paraId="6E3324C7" w14:textId="77777777" w:rsidR="00311F9B" w:rsidRPr="00294705" w:rsidRDefault="00311F9B" w:rsidP="00347A4A">
            <w:pPr>
              <w:pStyle w:val="4123"/>
              <w:tabs>
                <w:tab w:val="clear" w:pos="142"/>
              </w:tabs>
              <w:spacing w:line="240" w:lineRule="auto"/>
              <w:ind w:left="57" w:firstLine="0"/>
              <w:jc w:val="left"/>
              <w:rPr>
                <w:rFonts w:ascii="標楷體" w:eastAsia="標楷體" w:hAnsi="標楷體"/>
                <w:sz w:val="20"/>
              </w:rPr>
            </w:pPr>
            <w:r w:rsidRPr="00294705">
              <w:rPr>
                <w:rFonts w:ascii="標楷體" w:eastAsia="標楷體" w:hAnsi="標楷體" w:hint="eastAsia"/>
                <w:sz w:val="20"/>
              </w:rPr>
              <w:t>第三單元家鄉的產業</w:t>
            </w:r>
          </w:p>
          <w:p w14:paraId="3B16CC0C" w14:textId="77777777" w:rsidR="00311F9B" w:rsidRPr="00294705" w:rsidRDefault="00311F9B" w:rsidP="00347A4A">
            <w:pPr>
              <w:pStyle w:val="4123"/>
              <w:tabs>
                <w:tab w:val="clear" w:pos="142"/>
              </w:tabs>
              <w:spacing w:line="240" w:lineRule="auto"/>
              <w:ind w:left="57" w:firstLine="0"/>
              <w:jc w:val="left"/>
              <w:rPr>
                <w:rFonts w:ascii="標楷體" w:eastAsia="標楷體" w:hAnsi="標楷體"/>
                <w:sz w:val="20"/>
              </w:rPr>
            </w:pPr>
            <w:r w:rsidRPr="00294705">
              <w:rPr>
                <w:rFonts w:ascii="標楷體" w:eastAsia="標楷體" w:hAnsi="標楷體" w:hint="eastAsia"/>
                <w:sz w:val="20"/>
              </w:rPr>
              <w:t>第2課工業和服務業</w:t>
            </w:r>
          </w:p>
          <w:p w14:paraId="749EB59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【活動二】多采多姿的服務業</w:t>
            </w:r>
          </w:p>
          <w:p w14:paraId="07AA05EE"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 xml:space="preserve">1.引起動機：教師引導學生思考下列問題，並發表自己的想法。 </w:t>
            </w:r>
          </w:p>
          <w:p w14:paraId="20B23070"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2.觀察與討論：教師引導學生閱讀與觀察課本第 42、43 頁的課文及圖片，並回答問題。</w:t>
            </w:r>
          </w:p>
          <w:p w14:paraId="6EF8FC4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3.統計調查：教師課前請學生訪問家長從事的工作，課中進行統計，了解班上學生的家長從事服務業的比例，並藉此認識服務業的種類。</w:t>
            </w:r>
          </w:p>
          <w:p w14:paraId="60F2DD1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4.配合動動腦：「想一想，自己在食、衣、住、行和育樂方面，最常見到的服務業人員是誰？說一說，他們的工作項目有哪些？」</w:t>
            </w:r>
          </w:p>
          <w:p w14:paraId="6019EA6B"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5.遊戲：服務業徵才活動</w:t>
            </w:r>
          </w:p>
          <w:p w14:paraId="5D42E3E2"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(1)教師扮演服務業徵才的老闆，學童則為求職人員。</w:t>
            </w:r>
          </w:p>
          <w:p w14:paraId="6A2D4D3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(2)教師用口頭敘述徵才條件，讓學童猜測是哪一種服務業。( 例：我想要僱用一個 有禮貌、對花卉品種有專業知識、會包裝花束的人→ 花店員工 ) 只要猜對答案， 就可以被錄取上班。</w:t>
            </w:r>
          </w:p>
          <w:p w14:paraId="66F7F0F9"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6.統整：傳統自給自足的農業社會需要別人服務的機會較少，現代工商業社會，強調專業分工，因此服務業逐漸蓬勃發展。</w:t>
            </w:r>
          </w:p>
          <w:p w14:paraId="50E470E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【活動三】誰在為我們服務</w:t>
            </w:r>
          </w:p>
          <w:p w14:paraId="66CD0039"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1.遊戲－比手畫腳：各組以默劇的方式表演一項服務業的工作內容，提供其他各組猜出職業名稱。</w:t>
            </w:r>
          </w:p>
          <w:p w14:paraId="618E798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2.觀察與討論：教師引導學生閱讀與觀察課本第44、45頁的課文及圖片，並回答問題。</w:t>
            </w:r>
          </w:p>
          <w:p w14:paraId="31D8FC52" w14:textId="77777777" w:rsidR="00311F9B" w:rsidRPr="006114FE" w:rsidRDefault="00311F9B" w:rsidP="00347A4A">
            <w:pPr>
              <w:pStyle w:val="4123"/>
              <w:spacing w:after="90" w:line="240" w:lineRule="auto"/>
              <w:ind w:left="57" w:firstLine="0"/>
              <w:rPr>
                <w:rFonts w:ascii="標楷體" w:eastAsia="標楷體" w:hAnsi="標楷體"/>
                <w:sz w:val="20"/>
                <w:szCs w:val="24"/>
              </w:rPr>
            </w:pPr>
            <w:r w:rsidRPr="006114FE">
              <w:rPr>
                <w:rFonts w:ascii="標楷體" w:eastAsia="標楷體" w:hAnsi="標楷體" w:hint="eastAsia"/>
                <w:sz w:val="20"/>
                <w:szCs w:val="24"/>
              </w:rPr>
              <w:lastRenderedPageBreak/>
              <w:t>3.習作配合：請教師指導學生回家完成【第2課習作】第四、五大題。</w:t>
            </w:r>
          </w:p>
          <w:p w14:paraId="6C54AC2E" w14:textId="77777777" w:rsidR="00311F9B" w:rsidRPr="00A21746" w:rsidRDefault="00311F9B" w:rsidP="00347A4A">
            <w:pPr>
              <w:rPr>
                <w:rFonts w:ascii="標楷體" w:eastAsia="標楷體" w:hAnsi="標楷體"/>
              </w:rPr>
            </w:pPr>
            <w:r w:rsidRPr="006114FE">
              <w:rPr>
                <w:rFonts w:ascii="標楷體" w:eastAsia="標楷體" w:hAnsi="標楷體" w:hint="eastAsia"/>
                <w:sz w:val="20"/>
              </w:rPr>
              <w:t>4.統整：現今社會上有許多專注於服務業的人，由於他們的努力，提升了我們的生活品質，我們應該效法他們努力的精神，也要懂得感謝這些為我們服務的人。</w:t>
            </w:r>
          </w:p>
        </w:tc>
        <w:tc>
          <w:tcPr>
            <w:tcW w:w="540" w:type="dxa"/>
            <w:vAlign w:val="center"/>
          </w:tcPr>
          <w:p w14:paraId="075E4B1D"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lastRenderedPageBreak/>
              <w:t>3</w:t>
            </w:r>
          </w:p>
        </w:tc>
        <w:tc>
          <w:tcPr>
            <w:tcW w:w="2340" w:type="dxa"/>
          </w:tcPr>
          <w:p w14:paraId="47744850"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康軒版教材</w:t>
            </w:r>
          </w:p>
          <w:p w14:paraId="5307086B"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第三單元家鄉的產業</w:t>
            </w:r>
          </w:p>
          <w:p w14:paraId="4FDAC52A"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第2課工業和服務業</w:t>
            </w:r>
          </w:p>
          <w:p w14:paraId="16CAC35D"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7BB577DC" w14:textId="77777777" w:rsidR="00311F9B" w:rsidRPr="00294705" w:rsidRDefault="00311F9B" w:rsidP="00347A4A">
            <w:pPr>
              <w:pStyle w:val="4123"/>
              <w:tabs>
                <w:tab w:val="clear" w:pos="142"/>
              </w:tabs>
              <w:spacing w:line="240" w:lineRule="auto"/>
              <w:ind w:left="57" w:firstLine="0"/>
              <w:jc w:val="left"/>
              <w:rPr>
                <w:rFonts w:ascii="標楷體" w:eastAsia="標楷體" w:hAnsi="標楷體"/>
                <w:sz w:val="20"/>
              </w:rPr>
            </w:pPr>
            <w:r w:rsidRPr="00294705">
              <w:rPr>
                <w:rFonts w:ascii="標楷體" w:eastAsia="標楷體" w:hAnsi="標楷體" w:hint="eastAsia"/>
                <w:sz w:val="20"/>
              </w:rPr>
              <w:t>1.口頭評量</w:t>
            </w:r>
          </w:p>
          <w:p w14:paraId="7BC43226" w14:textId="77777777" w:rsidR="00311F9B" w:rsidRPr="00294705" w:rsidRDefault="00311F9B" w:rsidP="00347A4A">
            <w:pPr>
              <w:pStyle w:val="4123"/>
              <w:tabs>
                <w:tab w:val="clear" w:pos="142"/>
              </w:tabs>
              <w:spacing w:line="240" w:lineRule="auto"/>
              <w:ind w:left="57" w:firstLine="0"/>
              <w:jc w:val="left"/>
              <w:rPr>
                <w:rFonts w:ascii="標楷體" w:eastAsia="標楷體" w:hAnsi="標楷體"/>
                <w:sz w:val="20"/>
              </w:rPr>
            </w:pPr>
            <w:r w:rsidRPr="00294705">
              <w:rPr>
                <w:rFonts w:ascii="標楷體" w:eastAsia="標楷體" w:hAnsi="標楷體" w:hint="eastAsia"/>
                <w:sz w:val="20"/>
              </w:rPr>
              <w:t>2.實作評量</w:t>
            </w:r>
          </w:p>
          <w:p w14:paraId="30C4C621" w14:textId="77777777" w:rsidR="00311F9B" w:rsidRPr="00294705" w:rsidRDefault="00311F9B" w:rsidP="00347A4A">
            <w:pPr>
              <w:pStyle w:val="4123"/>
              <w:tabs>
                <w:tab w:val="clear" w:pos="142"/>
              </w:tabs>
              <w:spacing w:line="240" w:lineRule="auto"/>
              <w:ind w:left="57" w:firstLine="0"/>
              <w:jc w:val="left"/>
              <w:rPr>
                <w:rFonts w:ascii="標楷體" w:eastAsia="標楷體" w:hAnsi="標楷體"/>
                <w:sz w:val="20"/>
              </w:rPr>
            </w:pPr>
            <w:r w:rsidRPr="00294705">
              <w:rPr>
                <w:rFonts w:ascii="標楷體" w:eastAsia="標楷體" w:hAnsi="標楷體" w:hint="eastAsia"/>
                <w:sz w:val="20"/>
              </w:rPr>
              <w:t>3.習作練習</w:t>
            </w:r>
          </w:p>
          <w:p w14:paraId="07F1B03D"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4.遊戲評量</w:t>
            </w:r>
          </w:p>
        </w:tc>
        <w:tc>
          <w:tcPr>
            <w:tcW w:w="2700" w:type="dxa"/>
          </w:tcPr>
          <w:p w14:paraId="5E02DC3D" w14:textId="77777777" w:rsidR="00311F9B" w:rsidRPr="00A21746" w:rsidRDefault="00311F9B" w:rsidP="00347A4A">
            <w:pPr>
              <w:rPr>
                <w:rFonts w:ascii="標楷體" w:eastAsia="標楷體" w:hAnsi="標楷體"/>
              </w:rPr>
            </w:pPr>
          </w:p>
        </w:tc>
      </w:tr>
      <w:tr w:rsidR="00311F9B" w:rsidRPr="00A21746" w14:paraId="7285D869" w14:textId="77777777" w:rsidTr="00347A4A">
        <w:trPr>
          <w:cantSplit/>
          <w:trHeight w:val="1827"/>
        </w:trPr>
        <w:tc>
          <w:tcPr>
            <w:tcW w:w="1108" w:type="dxa"/>
            <w:textDirection w:val="tbRlV"/>
            <w:vAlign w:val="center"/>
          </w:tcPr>
          <w:p w14:paraId="4AA762C9"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2520" w:type="dxa"/>
          </w:tcPr>
          <w:p w14:paraId="1285A18C"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8-2-1 舉例說明為了生活需要和解決問題，人類才從事科學和技術的發展。</w:t>
            </w:r>
          </w:p>
          <w:p w14:paraId="2B933A3F"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8-2-2 舉例說明科學和技術的發展，改變了人類生活和自然環境。</w:t>
            </w:r>
          </w:p>
          <w:p w14:paraId="4A2E5A2E"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【生涯發展教育】</w:t>
            </w:r>
          </w:p>
          <w:p w14:paraId="6F4661A3"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2-2-3認識不同類型工作內容。</w:t>
            </w:r>
          </w:p>
          <w:p w14:paraId="7A1C9CA1"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t>2-2-5培養對不同類型工作的態度。</w:t>
            </w:r>
          </w:p>
        </w:tc>
        <w:tc>
          <w:tcPr>
            <w:tcW w:w="3420" w:type="dxa"/>
          </w:tcPr>
          <w:p w14:paraId="36B1B46A"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第四單元產業與生活</w:t>
            </w:r>
          </w:p>
          <w:p w14:paraId="5A631DF3"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第1課產業的分工與合作</w:t>
            </w:r>
          </w:p>
          <w:p w14:paraId="2780CC2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【活動一】從無到有</w:t>
            </w:r>
          </w:p>
          <w:p w14:paraId="13246B4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1.引起動機「七嘴八舌」：(1)教師提出問題：</w:t>
            </w:r>
            <w:r>
              <w:rPr>
                <w:rFonts w:ascii="標楷體" w:eastAsia="標楷體" w:hAnsi="標楷體" w:hint="eastAsia"/>
                <w:sz w:val="20"/>
              </w:rPr>
              <w:t>「</w:t>
            </w:r>
            <w:r w:rsidRPr="00294705">
              <w:rPr>
                <w:rFonts w:ascii="標楷體" w:eastAsia="標楷體" w:hAnsi="標楷體" w:hint="eastAsia"/>
                <w:sz w:val="20"/>
              </w:rPr>
              <w:t>我們吃的蔬菜是怎麼來的？</w:t>
            </w:r>
            <w:r>
              <w:rPr>
                <w:rFonts w:ascii="標楷體" w:eastAsia="標楷體" w:hAnsi="標楷體" w:hint="eastAsia"/>
                <w:sz w:val="20"/>
              </w:rPr>
              <w:t>」</w:t>
            </w:r>
            <w:r w:rsidRPr="00294705">
              <w:rPr>
                <w:rFonts w:ascii="標楷體" w:eastAsia="標楷體" w:hAnsi="標楷體" w:hint="eastAsia"/>
                <w:sz w:val="20"/>
              </w:rPr>
              <w:t>學生有任何想法或答案，都可舉手發言。(2)從學生的想法中，教師慢慢引導學生蔬菜從無到有，從種植到消費者購買享用的過程中，會經過哪些流程？需要哪些產業合作？最後將學生的意見，整理成流程圖。</w:t>
            </w:r>
          </w:p>
          <w:p w14:paraId="77335ED9"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sz w:val="20"/>
              </w:rPr>
              <w:t>2.</w:t>
            </w:r>
            <w:r w:rsidRPr="00294705">
              <w:rPr>
                <w:rFonts w:ascii="標楷體" w:eastAsia="標楷體" w:hAnsi="標楷體" w:hint="eastAsia"/>
                <w:sz w:val="20"/>
              </w:rPr>
              <w:t>閱讀與思考：教師引導學生閱讀課本第48、49頁課文及圖片，討論下列問題。</w:t>
            </w:r>
          </w:p>
          <w:p w14:paraId="08CA9A8E"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(1)如果各個產業不互相合作，會有什麼結果？(例：漁夫捕撈了漁獲，必須自己送到市場，也無法運送到較遠的地方販賣。)</w:t>
            </w:r>
          </w:p>
          <w:p w14:paraId="5F97E677"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(2)請舉例說明農漁業活動為什麼需要工業、服務業的支援？(例：從事農業活動時，需要工業製造的農業機械；漁業捕撈的漁獲，需要貨運、商店等服務業的運送和銷售。)</w:t>
            </w:r>
          </w:p>
          <w:p w14:paraId="61715BDD"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3.觀察活動：便利商店好方便。</w:t>
            </w:r>
          </w:p>
          <w:p w14:paraId="54DE180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(1)教師帶領學生到學校附近的便利商店，觀察商店中販賣的牛奶、便當，需要哪些產業一起合作，才能將商品送到消費者的手中。</w:t>
            </w:r>
          </w:p>
          <w:p w14:paraId="674DCB1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(2)參觀完後，請學生分組討論想法，並上臺發表。</w:t>
            </w:r>
          </w:p>
          <w:p w14:paraId="2E74404A"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4.統整：隨著生產技術進步，產業分工也愈精細，產業和產業間的關聯也愈緊密。唯有透過各種產業的合作，我們才能享受便利的生活。</w:t>
            </w:r>
          </w:p>
          <w:p w14:paraId="3CD32D0D" w14:textId="77777777" w:rsidR="00311F9B" w:rsidRPr="00A21746" w:rsidRDefault="00311F9B" w:rsidP="00347A4A">
            <w:pPr>
              <w:rPr>
                <w:rFonts w:ascii="標楷體" w:eastAsia="標楷體" w:hAnsi="標楷體"/>
              </w:rPr>
            </w:pPr>
          </w:p>
        </w:tc>
        <w:tc>
          <w:tcPr>
            <w:tcW w:w="540" w:type="dxa"/>
            <w:vAlign w:val="center"/>
          </w:tcPr>
          <w:p w14:paraId="0C742138"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3</w:t>
            </w:r>
          </w:p>
        </w:tc>
        <w:tc>
          <w:tcPr>
            <w:tcW w:w="2340" w:type="dxa"/>
          </w:tcPr>
          <w:p w14:paraId="5E2B1E7C"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康軒版教材</w:t>
            </w:r>
          </w:p>
          <w:p w14:paraId="373D5D47" w14:textId="77777777" w:rsidR="00311F9B" w:rsidRPr="00294705" w:rsidRDefault="00311F9B" w:rsidP="00347A4A">
            <w:pPr>
              <w:snapToGrid w:val="0"/>
              <w:spacing w:before="57" w:after="57" w:line="120" w:lineRule="atLeast"/>
              <w:ind w:left="57" w:right="57"/>
              <w:jc w:val="both"/>
              <w:rPr>
                <w:rFonts w:ascii="標楷體" w:eastAsia="標楷體" w:hAnsi="標楷體"/>
                <w:sz w:val="20"/>
              </w:rPr>
            </w:pPr>
            <w:r w:rsidRPr="00294705">
              <w:rPr>
                <w:rFonts w:ascii="標楷體" w:eastAsia="標楷體" w:hAnsi="標楷體" w:hint="eastAsia"/>
                <w:sz w:val="20"/>
              </w:rPr>
              <w:t>第四單元產業與生活</w:t>
            </w:r>
          </w:p>
          <w:p w14:paraId="48304BA7" w14:textId="77777777" w:rsidR="00311F9B" w:rsidRPr="00294705" w:rsidRDefault="00311F9B" w:rsidP="00347A4A">
            <w:pPr>
              <w:snapToGrid w:val="0"/>
              <w:spacing w:before="57" w:after="57" w:line="120" w:lineRule="atLeast"/>
              <w:ind w:left="57" w:right="57"/>
              <w:jc w:val="both"/>
              <w:rPr>
                <w:rFonts w:ascii="標楷體" w:eastAsia="標楷體" w:hAnsi="標楷體"/>
                <w:sz w:val="20"/>
              </w:rPr>
            </w:pPr>
            <w:r w:rsidRPr="00294705">
              <w:rPr>
                <w:rFonts w:ascii="標楷體" w:eastAsia="標楷體" w:hAnsi="標楷體" w:hint="eastAsia"/>
                <w:sz w:val="20"/>
                <w:szCs w:val="20"/>
              </w:rPr>
              <w:t>第1課產業的分工與合作</w:t>
            </w:r>
          </w:p>
          <w:p w14:paraId="7FD31DDB"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612D52BE"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1.口頭評量</w:t>
            </w:r>
          </w:p>
          <w:p w14:paraId="22CC2A5A"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2.實作評量</w:t>
            </w:r>
          </w:p>
          <w:p w14:paraId="0D8184AF"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3.觀察評量</w:t>
            </w:r>
          </w:p>
        </w:tc>
        <w:tc>
          <w:tcPr>
            <w:tcW w:w="2700" w:type="dxa"/>
          </w:tcPr>
          <w:p w14:paraId="3CCBD3B7" w14:textId="77777777" w:rsidR="00311F9B" w:rsidRPr="00A21746" w:rsidRDefault="00311F9B" w:rsidP="00347A4A">
            <w:pPr>
              <w:rPr>
                <w:rFonts w:ascii="標楷體" w:eastAsia="標楷體" w:hAnsi="標楷體"/>
              </w:rPr>
            </w:pPr>
          </w:p>
        </w:tc>
      </w:tr>
      <w:tr w:rsidR="00311F9B" w:rsidRPr="00A21746" w14:paraId="4DC0FF1C" w14:textId="77777777" w:rsidTr="00347A4A">
        <w:trPr>
          <w:cantSplit/>
          <w:trHeight w:val="2125"/>
        </w:trPr>
        <w:tc>
          <w:tcPr>
            <w:tcW w:w="1108" w:type="dxa"/>
            <w:textDirection w:val="tbRlV"/>
            <w:vAlign w:val="center"/>
          </w:tcPr>
          <w:p w14:paraId="13CC388C" w14:textId="77777777" w:rsidR="00311F9B" w:rsidRPr="000360B5" w:rsidRDefault="00311F9B" w:rsidP="00347A4A">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2520" w:type="dxa"/>
          </w:tcPr>
          <w:p w14:paraId="1CA204D7"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8-2-1 舉例說明為了生活需要和解決問題，人類才從事科學和技術的發展。</w:t>
            </w:r>
          </w:p>
          <w:p w14:paraId="0EA06581"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8-2-2 舉例說明科學和技術的發展，改變了人類生活和自然環境。</w:t>
            </w:r>
          </w:p>
          <w:p w14:paraId="3A62BE96"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【生涯發展教育】</w:t>
            </w:r>
          </w:p>
          <w:p w14:paraId="79364739"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2-2-3認識不同類型工作內容。</w:t>
            </w:r>
          </w:p>
          <w:p w14:paraId="32574188"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t>2-2-5培養對不同類型工作的態度。</w:t>
            </w:r>
          </w:p>
        </w:tc>
        <w:tc>
          <w:tcPr>
            <w:tcW w:w="3420" w:type="dxa"/>
          </w:tcPr>
          <w:p w14:paraId="5879C091"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第四單元產業與生活</w:t>
            </w:r>
          </w:p>
          <w:p w14:paraId="51DD636D"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第1課產業的分工與合作</w:t>
            </w:r>
          </w:p>
          <w:p w14:paraId="353C23E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【活動二】合作無間</w:t>
            </w:r>
          </w:p>
          <w:p w14:paraId="5F39ACC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1.引起動機：教師引導學生了解現代社會產業與產業之間密切合作與互動頻繁的現象，體會產業分工合作的重要性。</w:t>
            </w:r>
          </w:p>
          <w:p w14:paraId="42A55A87"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2.觀察與發表：請學生觀察課本第50、51頁鳳梨酥產銷流程圖，說說看鳳梨酥歷經哪些過程，才能送到消費者手中。</w:t>
            </w:r>
          </w:p>
          <w:p w14:paraId="5C8ED4E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(1)請說出從漁民捕獲的魚類到製作成罐頭，需要哪些產業的合作？(例：漁業、製造業、運輸業。)</w:t>
            </w:r>
          </w:p>
          <w:p w14:paraId="6E8A259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(2)請說出農產品從產地到超市被消費者購買的過程，需要哪些產業的合作？(例：農業、服務業等。)</w:t>
            </w:r>
          </w:p>
          <w:p w14:paraId="44D0E7E0"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4.配合動動腦：請你舉出一種商品，說出它和哪些行業有互相合作生產與銷售的關係。(例：大溪豆干，相關的產業有農業、製造業、運輸業、批發及零售業等。)</w:t>
            </w:r>
          </w:p>
          <w:p w14:paraId="1D5C43E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4.配合動動腦：請你舉出一種商品，說出它和哪些行業有互相合作生產與銷售的關係。</w:t>
            </w:r>
          </w:p>
          <w:p w14:paraId="77A6ED3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5.習作配合：教師指導學生於課後完成【第1課習作】。</w:t>
            </w:r>
          </w:p>
          <w:p w14:paraId="59E6EBBC"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6.統整：家鄉的發展有賴全體居民的努力與創新，還有各行各業互助合作，才能創造一個更繁榮的家鄉。</w:t>
            </w:r>
          </w:p>
        </w:tc>
        <w:tc>
          <w:tcPr>
            <w:tcW w:w="540" w:type="dxa"/>
            <w:vAlign w:val="center"/>
          </w:tcPr>
          <w:p w14:paraId="0AEE7147"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3</w:t>
            </w:r>
          </w:p>
        </w:tc>
        <w:tc>
          <w:tcPr>
            <w:tcW w:w="2340" w:type="dxa"/>
          </w:tcPr>
          <w:p w14:paraId="787C6C6F"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康軒版教材</w:t>
            </w:r>
          </w:p>
          <w:p w14:paraId="5858CEA4" w14:textId="77777777" w:rsidR="00311F9B" w:rsidRPr="00294705" w:rsidRDefault="00311F9B" w:rsidP="00347A4A">
            <w:pPr>
              <w:snapToGrid w:val="0"/>
              <w:spacing w:before="57" w:after="57" w:line="120" w:lineRule="atLeast"/>
              <w:ind w:left="57" w:right="57"/>
              <w:jc w:val="both"/>
              <w:rPr>
                <w:rFonts w:ascii="標楷體" w:eastAsia="標楷體" w:hAnsi="標楷體"/>
                <w:sz w:val="20"/>
              </w:rPr>
            </w:pPr>
            <w:r w:rsidRPr="00294705">
              <w:rPr>
                <w:rFonts w:ascii="標楷體" w:eastAsia="標楷體" w:hAnsi="標楷體" w:hint="eastAsia"/>
                <w:sz w:val="20"/>
              </w:rPr>
              <w:t>第四單元產業與生活</w:t>
            </w:r>
          </w:p>
          <w:p w14:paraId="61FC4E34" w14:textId="77777777" w:rsidR="00311F9B" w:rsidRPr="00294705" w:rsidRDefault="00311F9B" w:rsidP="00347A4A">
            <w:pPr>
              <w:snapToGrid w:val="0"/>
              <w:spacing w:before="57" w:after="57" w:line="120" w:lineRule="atLeast"/>
              <w:ind w:left="57" w:right="57"/>
              <w:jc w:val="both"/>
              <w:rPr>
                <w:rFonts w:ascii="標楷體" w:eastAsia="標楷體" w:hAnsi="標楷體"/>
                <w:sz w:val="20"/>
              </w:rPr>
            </w:pPr>
            <w:r w:rsidRPr="00294705">
              <w:rPr>
                <w:rFonts w:ascii="標楷體" w:eastAsia="標楷體" w:hAnsi="標楷體" w:hint="eastAsia"/>
                <w:sz w:val="20"/>
                <w:szCs w:val="20"/>
              </w:rPr>
              <w:t>第1課產業的分工與合作</w:t>
            </w:r>
          </w:p>
          <w:p w14:paraId="27511EEC"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6E1C0B23"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1.口頭評量</w:t>
            </w:r>
          </w:p>
          <w:p w14:paraId="44E441E3"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2.實作評量</w:t>
            </w:r>
          </w:p>
          <w:p w14:paraId="03C08B3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3.習作練習</w:t>
            </w:r>
          </w:p>
          <w:p w14:paraId="0CA89598"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4.觀察評量</w:t>
            </w:r>
          </w:p>
        </w:tc>
        <w:tc>
          <w:tcPr>
            <w:tcW w:w="2700" w:type="dxa"/>
          </w:tcPr>
          <w:p w14:paraId="3A7FA3F0" w14:textId="77777777" w:rsidR="00311F9B" w:rsidRPr="00A21746" w:rsidRDefault="00311F9B" w:rsidP="00347A4A">
            <w:pPr>
              <w:rPr>
                <w:rFonts w:ascii="標楷體" w:eastAsia="標楷體" w:hAnsi="標楷體"/>
              </w:rPr>
            </w:pPr>
          </w:p>
        </w:tc>
      </w:tr>
      <w:tr w:rsidR="00311F9B" w:rsidRPr="00A21746" w14:paraId="3F47046A" w14:textId="77777777" w:rsidTr="00347A4A">
        <w:trPr>
          <w:cantSplit/>
          <w:trHeight w:val="1973"/>
        </w:trPr>
        <w:tc>
          <w:tcPr>
            <w:tcW w:w="1108" w:type="dxa"/>
            <w:textDirection w:val="tbRlV"/>
            <w:vAlign w:val="center"/>
          </w:tcPr>
          <w:p w14:paraId="0007B59C" w14:textId="77777777" w:rsidR="00311F9B" w:rsidRPr="000360B5" w:rsidRDefault="00311F9B" w:rsidP="00347A4A">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2520" w:type="dxa"/>
          </w:tcPr>
          <w:p w14:paraId="42CECC62"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8-2-1舉例說明為了生活需要和解決問題，人類才從事科學和技術的發展。</w:t>
            </w:r>
          </w:p>
          <w:p w14:paraId="1283939D"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8-2-2 舉例說明科學和技術的發展，改變了人類生活和自然環境。</w:t>
            </w:r>
          </w:p>
          <w:p w14:paraId="5CC29E23"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【環境教育】</w:t>
            </w:r>
          </w:p>
          <w:p w14:paraId="31399615"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4-2-1 能操作基本科學技能與運用網路資訊蒐集環境資料。</w:t>
            </w:r>
          </w:p>
          <w:p w14:paraId="093F76A7"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4-2-4能辨識與執行符合環境保護概念之綠色消費行為。</w:t>
            </w:r>
          </w:p>
          <w:p w14:paraId="62B7A208"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【生涯發展教育】</w:t>
            </w:r>
          </w:p>
          <w:p w14:paraId="39D0040B"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2-2-3認識不同類型工作內容。</w:t>
            </w:r>
          </w:p>
          <w:p w14:paraId="7C37EC7D" w14:textId="77777777" w:rsidR="00311F9B" w:rsidRPr="00A21746" w:rsidRDefault="00311F9B" w:rsidP="00347A4A">
            <w:pPr>
              <w:rPr>
                <w:rFonts w:ascii="標楷體" w:eastAsia="標楷體" w:hAnsi="標楷體"/>
              </w:rPr>
            </w:pPr>
          </w:p>
        </w:tc>
        <w:tc>
          <w:tcPr>
            <w:tcW w:w="3420" w:type="dxa"/>
          </w:tcPr>
          <w:p w14:paraId="08787717"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第四單元產業與生活</w:t>
            </w:r>
          </w:p>
          <w:p w14:paraId="107D749E" w14:textId="77777777" w:rsidR="00311F9B" w:rsidRPr="00294705" w:rsidRDefault="00311F9B" w:rsidP="00347A4A">
            <w:pPr>
              <w:snapToGrid w:val="0"/>
              <w:spacing w:before="57" w:after="57" w:line="240" w:lineRule="exact"/>
              <w:ind w:left="57" w:right="57"/>
              <w:jc w:val="both"/>
              <w:rPr>
                <w:rFonts w:ascii="標楷體" w:eastAsia="標楷體" w:hAnsi="標楷體"/>
                <w:sz w:val="20"/>
                <w:szCs w:val="20"/>
              </w:rPr>
            </w:pPr>
            <w:r w:rsidRPr="00294705">
              <w:rPr>
                <w:rFonts w:ascii="標楷體" w:eastAsia="標楷體" w:hAnsi="標楷體" w:hint="eastAsia"/>
                <w:sz w:val="20"/>
                <w:szCs w:val="20"/>
              </w:rPr>
              <w:t>第2課產業的新發展</w:t>
            </w:r>
          </w:p>
          <w:p w14:paraId="37EF7AE9"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【活動一】產業興衰分一分</w:t>
            </w:r>
          </w:p>
          <w:p w14:paraId="794B083E"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1.引起動機：教師描述學生較不曾聽過的產業活動，帶出「沒落」的涵義。</w:t>
            </w:r>
          </w:p>
          <w:p w14:paraId="4E883D4A"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觀念說明：教師提示學生，在生活中其實有一些產業已經逐漸沒落，就是大家愈來愈少聽到或看到的產業；而有些產業則有「轉型」的跡象，也就是以前有這類的產業，現在只是用另一種形式存在。還有一些是以前沒有，現代才有的創新產業。</w:t>
            </w:r>
            <w:r w:rsidRPr="006114FE">
              <w:rPr>
                <w:rFonts w:ascii="標楷體" w:eastAsia="標楷體" w:hAnsi="標楷體" w:hint="eastAsia"/>
                <w:sz w:val="20"/>
              </w:rPr>
              <w:t>教師在黑板上寫出「沒落」、「轉型」、「新興」三種類別，並逐一念出不同產業名稱，讓學生說說可以歸屬於哪一類。</w:t>
            </w:r>
          </w:p>
          <w:p w14:paraId="5BA4290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3.閱讀與說明：教師指導學生閱讀課本第52頁，說明製鞋和紡織業因為需要人力，而轉移到人工較便宜的地區或國家。</w:t>
            </w:r>
          </w:p>
          <w:p w14:paraId="43C6057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4.思考與搶答：家鄉生活中還有哪些產業分別屬於「沒落」、「轉型」、「新興」三類？</w:t>
            </w:r>
          </w:p>
          <w:p w14:paraId="1ECDB5D3"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5.統整：家鄉的各種產業，面臨時代和環境的變遷，都需要做出因應方式，才能延續下去。不論轉型或創新，都是家鄉產業發展的新契機。</w:t>
            </w:r>
          </w:p>
          <w:p w14:paraId="54C52D9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【活動二】產業轉型好成功</w:t>
            </w:r>
          </w:p>
          <w:p w14:paraId="2B725D02"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1.引起動機：教師引導學生閱讀課本第53頁的課文和圖片，詢問學生是否曾經參觀或體驗過鹽田文化活動？如果有，請學生上臺分享經驗。</w:t>
            </w:r>
          </w:p>
          <w:p w14:paraId="5D66F230"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2.分組調查：教師帶領學生一起蒐集家鄉產業轉型的例子，並分組將蒐集到的資料於課堂上發表。</w:t>
            </w:r>
          </w:p>
          <w:p w14:paraId="5165FAD2"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3.說故事時間：(1)</w:t>
            </w:r>
            <w:r w:rsidRPr="006114FE">
              <w:rPr>
                <w:rFonts w:ascii="標楷體" w:eastAsia="標楷體" w:hAnsi="標楷體" w:hint="eastAsia"/>
                <w:sz w:val="20"/>
              </w:rPr>
              <w:t>教師可參考「品牌志」網站中的「專題文章</w:t>
            </w:r>
            <w:r w:rsidRPr="006114FE">
              <w:rPr>
                <w:rFonts w:ascii="標楷體" w:eastAsia="標楷體" w:hAnsi="標楷體" w:hint="cs"/>
                <w:sz w:val="20"/>
              </w:rPr>
              <w:t>―</w:t>
            </w:r>
            <w:r w:rsidRPr="006114FE">
              <w:rPr>
                <w:rFonts w:ascii="標楷體" w:eastAsia="標楷體" w:hAnsi="標楷體" w:hint="eastAsia"/>
                <w:sz w:val="20"/>
              </w:rPr>
              <w:t>品牌轉</w:t>
            </w:r>
            <w:r w:rsidRPr="006114FE">
              <w:rPr>
                <w:rFonts w:ascii="標楷體" w:eastAsia="標楷體" w:hAnsi="標楷體" w:hint="eastAsia"/>
                <w:sz w:val="20"/>
              </w:rPr>
              <w:lastRenderedPageBreak/>
              <w:t>型」。</w:t>
            </w:r>
            <w:r w:rsidRPr="00294705">
              <w:rPr>
                <w:rFonts w:ascii="標楷體" w:eastAsia="標楷體" w:hAnsi="標楷體" w:hint="eastAsia"/>
                <w:sz w:val="20"/>
              </w:rPr>
              <w:t>(2)說完故事後，請學生發表對故事中產業轉型或創新的看法。</w:t>
            </w:r>
          </w:p>
          <w:p w14:paraId="50542CE5"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4.統整：家鄉居民面對產業改變時所做的努力，讓我們今日的生活更多元、更便利。創新，也是家鄉產業發展的新契機。</w:t>
            </w:r>
          </w:p>
        </w:tc>
        <w:tc>
          <w:tcPr>
            <w:tcW w:w="540" w:type="dxa"/>
            <w:vAlign w:val="center"/>
          </w:tcPr>
          <w:p w14:paraId="484B2887"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lastRenderedPageBreak/>
              <w:t>3</w:t>
            </w:r>
          </w:p>
        </w:tc>
        <w:tc>
          <w:tcPr>
            <w:tcW w:w="2340" w:type="dxa"/>
          </w:tcPr>
          <w:p w14:paraId="065EACFF"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康軒版教材</w:t>
            </w:r>
          </w:p>
          <w:p w14:paraId="791F5FF7" w14:textId="77777777" w:rsidR="00311F9B" w:rsidRPr="00294705" w:rsidRDefault="00311F9B" w:rsidP="00347A4A">
            <w:pPr>
              <w:snapToGrid w:val="0"/>
              <w:spacing w:before="57" w:after="57" w:line="120" w:lineRule="atLeast"/>
              <w:ind w:left="57" w:right="57"/>
              <w:jc w:val="both"/>
              <w:rPr>
                <w:rFonts w:ascii="標楷體" w:eastAsia="標楷體" w:hAnsi="標楷體"/>
                <w:sz w:val="20"/>
              </w:rPr>
            </w:pPr>
            <w:r w:rsidRPr="00294705">
              <w:rPr>
                <w:rFonts w:ascii="標楷體" w:eastAsia="標楷體" w:hAnsi="標楷體" w:hint="eastAsia"/>
                <w:sz w:val="20"/>
              </w:rPr>
              <w:t>第四單元產業與生活</w:t>
            </w:r>
          </w:p>
          <w:p w14:paraId="43B182D0" w14:textId="77777777" w:rsidR="00311F9B" w:rsidRPr="00294705" w:rsidRDefault="00311F9B" w:rsidP="00347A4A">
            <w:pPr>
              <w:snapToGrid w:val="0"/>
              <w:spacing w:before="57" w:after="57" w:line="120" w:lineRule="atLeast"/>
              <w:ind w:left="57" w:right="57"/>
              <w:jc w:val="both"/>
              <w:rPr>
                <w:rFonts w:ascii="標楷體" w:eastAsia="標楷體" w:hAnsi="標楷體"/>
                <w:sz w:val="20"/>
              </w:rPr>
            </w:pPr>
            <w:r w:rsidRPr="00294705">
              <w:rPr>
                <w:rFonts w:ascii="標楷體" w:eastAsia="標楷體" w:hAnsi="標楷體" w:hint="eastAsia"/>
                <w:sz w:val="20"/>
              </w:rPr>
              <w:t>第2課產業的新發展</w:t>
            </w:r>
          </w:p>
          <w:p w14:paraId="0BF4379D"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3306318A"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1.口頭評量</w:t>
            </w:r>
          </w:p>
          <w:p w14:paraId="0FA75B1F"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2.調查訪問</w:t>
            </w:r>
          </w:p>
        </w:tc>
        <w:tc>
          <w:tcPr>
            <w:tcW w:w="2700" w:type="dxa"/>
          </w:tcPr>
          <w:p w14:paraId="225F5B87" w14:textId="77777777" w:rsidR="00311F9B" w:rsidRPr="00A21746" w:rsidRDefault="00311F9B" w:rsidP="00347A4A">
            <w:pPr>
              <w:rPr>
                <w:rFonts w:ascii="標楷體" w:eastAsia="標楷體" w:hAnsi="標楷體"/>
              </w:rPr>
            </w:pPr>
          </w:p>
        </w:tc>
      </w:tr>
      <w:tr w:rsidR="00311F9B" w:rsidRPr="00A21746" w14:paraId="0E7056F5" w14:textId="77777777" w:rsidTr="00347A4A">
        <w:trPr>
          <w:cantSplit/>
          <w:trHeight w:val="1840"/>
        </w:trPr>
        <w:tc>
          <w:tcPr>
            <w:tcW w:w="1108" w:type="dxa"/>
            <w:textDirection w:val="tbRlV"/>
            <w:vAlign w:val="center"/>
          </w:tcPr>
          <w:p w14:paraId="22811D18"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2520" w:type="dxa"/>
          </w:tcPr>
          <w:p w14:paraId="4E45D93D"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8-2-1舉例說明為了生活需要和解決問題，人類才從事科學和技術的發展。</w:t>
            </w:r>
          </w:p>
          <w:p w14:paraId="68ABE9DA"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8-2-2 舉例說明科學和技術的發展，改變了人類生活和自然環境。</w:t>
            </w:r>
          </w:p>
          <w:p w14:paraId="2637313B"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【環境教育】</w:t>
            </w:r>
          </w:p>
          <w:p w14:paraId="2E686087"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4-2-1 能操作基本科學技能與運用網路資訊蒐集環境資料。</w:t>
            </w:r>
          </w:p>
          <w:p w14:paraId="754BE871"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4-2-4能辨識與執行符合環境保護概念之綠色消費行為。</w:t>
            </w:r>
          </w:p>
          <w:p w14:paraId="7C21293D"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【生涯發展教育】</w:t>
            </w:r>
          </w:p>
          <w:p w14:paraId="1F380279"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t>2-2-3認識不同類型工作內容。</w:t>
            </w:r>
          </w:p>
        </w:tc>
        <w:tc>
          <w:tcPr>
            <w:tcW w:w="3420" w:type="dxa"/>
          </w:tcPr>
          <w:p w14:paraId="42C3926E"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第四單元產業與生活</w:t>
            </w:r>
          </w:p>
          <w:p w14:paraId="63D561D2" w14:textId="77777777" w:rsidR="00311F9B" w:rsidRPr="00294705" w:rsidRDefault="00311F9B" w:rsidP="00347A4A">
            <w:pPr>
              <w:snapToGrid w:val="0"/>
              <w:spacing w:before="57" w:after="57" w:line="240" w:lineRule="exact"/>
              <w:ind w:left="57" w:right="57"/>
              <w:jc w:val="both"/>
              <w:rPr>
                <w:rFonts w:ascii="標楷體" w:eastAsia="標楷體" w:hAnsi="標楷體"/>
                <w:sz w:val="20"/>
                <w:szCs w:val="20"/>
              </w:rPr>
            </w:pPr>
            <w:r w:rsidRPr="00294705">
              <w:rPr>
                <w:rFonts w:ascii="標楷體" w:eastAsia="標楷體" w:hAnsi="標楷體" w:hint="eastAsia"/>
                <w:sz w:val="20"/>
                <w:szCs w:val="20"/>
              </w:rPr>
              <w:t>第2課產業的新發展</w:t>
            </w:r>
          </w:p>
          <w:p w14:paraId="0C16A9A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【活動三】創意產業博覽會</w:t>
            </w:r>
          </w:p>
          <w:p w14:paraId="5C7748E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1.引起動機：教師請學生事先蒐集休閒農場與創新產業的相關資料，作為活動討論參考資料。</w:t>
            </w:r>
          </w:p>
          <w:p w14:paraId="6733B81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2.閱讀與討論：教師指導學生閱讀第54、55頁課文內容與圖片。</w:t>
            </w:r>
          </w:p>
          <w:p w14:paraId="4629B70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3.討論與發表</w:t>
            </w:r>
          </w:p>
          <w:p w14:paraId="495F4043"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(1)隨著時代的改變，傳統農業有什麼轉變？(例：有些農家利用農田與農產品轉型成休閒農場、觀光果園，將農產品製成各種商品，增加收入，並提供民眾遊憩、體驗田園生活。)</w:t>
            </w:r>
          </w:p>
          <w:p w14:paraId="6631376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(2)隨著時代的改變，傳統漁業有什麼轉變？(例：有些傳統漁業進行轉型，從原本的捕魚活動，轉變成賞鯨豚的觀光漁業。)</w:t>
            </w:r>
          </w:p>
          <w:p w14:paraId="0928892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(3)隨著時代潮流與人們觀念的改變，我們看到哪些新興職業出現在生活中？(例：依照個人需求而提供的服務，如：理財專員、禮儀師、新娘祕書等新興職業愈來愈多。)</w:t>
            </w:r>
          </w:p>
          <w:p w14:paraId="732238E3"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創新產業網站瀏覽：教師與學生一同上網瀏覽網路上有關「創新產業」的網站或網頁(可朝「運動休閒類」、「綠色能源」、「生物科技」的方向去搜尋瀏覽)，並請學生記錄本節課瀏覽過的創新產業名稱及瀏覽過的產業總數。</w:t>
            </w:r>
          </w:p>
          <w:p w14:paraId="02ED649D"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5.配合動動腦：「想想看，生活中還有哪些職業是目前較少見，但是值得開發的？」(請學生自由發表。例如：外太空旅遊業導遊、APP手機應用程式設計師。)</w:t>
            </w:r>
          </w:p>
          <w:p w14:paraId="6839902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6.習作配合：教師指導學生課後完成【第2課習作】。</w:t>
            </w:r>
          </w:p>
          <w:p w14:paraId="035C466C"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lastRenderedPageBreak/>
              <w:t>7.統整：這些產業的新發展，都是家鄉居民面對改變時所做的努力；我們應該持續以創新的精神、樂觀進取的態度，面對家鄉未來的各項挑戰。</w:t>
            </w:r>
          </w:p>
        </w:tc>
        <w:tc>
          <w:tcPr>
            <w:tcW w:w="540" w:type="dxa"/>
            <w:vAlign w:val="center"/>
          </w:tcPr>
          <w:p w14:paraId="06065955"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lastRenderedPageBreak/>
              <w:t>3</w:t>
            </w:r>
          </w:p>
        </w:tc>
        <w:tc>
          <w:tcPr>
            <w:tcW w:w="2340" w:type="dxa"/>
          </w:tcPr>
          <w:p w14:paraId="3C9DB8EB"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康軒版教材</w:t>
            </w:r>
          </w:p>
          <w:p w14:paraId="09CBDB34" w14:textId="77777777" w:rsidR="00311F9B" w:rsidRPr="00294705" w:rsidRDefault="00311F9B" w:rsidP="00347A4A">
            <w:pPr>
              <w:snapToGrid w:val="0"/>
              <w:spacing w:before="57" w:after="57" w:line="120" w:lineRule="atLeast"/>
              <w:ind w:left="57" w:right="57"/>
              <w:jc w:val="both"/>
              <w:rPr>
                <w:rFonts w:ascii="標楷體" w:eastAsia="標楷體" w:hAnsi="標楷體"/>
                <w:sz w:val="20"/>
              </w:rPr>
            </w:pPr>
            <w:r w:rsidRPr="00294705">
              <w:rPr>
                <w:rFonts w:ascii="標楷體" w:eastAsia="標楷體" w:hAnsi="標楷體" w:hint="eastAsia"/>
                <w:sz w:val="20"/>
              </w:rPr>
              <w:t>第四單元產業與生活</w:t>
            </w:r>
          </w:p>
          <w:p w14:paraId="6CA50678" w14:textId="77777777" w:rsidR="00311F9B" w:rsidRPr="00294705" w:rsidRDefault="00311F9B" w:rsidP="00347A4A">
            <w:pPr>
              <w:snapToGrid w:val="0"/>
              <w:spacing w:before="57" w:after="57" w:line="120" w:lineRule="atLeast"/>
              <w:ind w:left="57" w:right="57"/>
              <w:jc w:val="both"/>
              <w:rPr>
                <w:rFonts w:ascii="標楷體" w:eastAsia="標楷體" w:hAnsi="標楷體"/>
                <w:sz w:val="20"/>
              </w:rPr>
            </w:pPr>
            <w:r w:rsidRPr="00294705">
              <w:rPr>
                <w:rFonts w:ascii="標楷體" w:eastAsia="標楷體" w:hAnsi="標楷體" w:hint="eastAsia"/>
                <w:sz w:val="20"/>
              </w:rPr>
              <w:t>第2課產業的新發展</w:t>
            </w:r>
          </w:p>
          <w:p w14:paraId="11F62CB9"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2C1E63E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1.口頭評量</w:t>
            </w:r>
          </w:p>
          <w:p w14:paraId="24EADB8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2.調查訪問</w:t>
            </w:r>
          </w:p>
          <w:p w14:paraId="60F47846"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3.習作練習</w:t>
            </w:r>
          </w:p>
        </w:tc>
        <w:tc>
          <w:tcPr>
            <w:tcW w:w="2700" w:type="dxa"/>
          </w:tcPr>
          <w:p w14:paraId="1DB6F20B" w14:textId="77777777" w:rsidR="00311F9B" w:rsidRPr="00A21746" w:rsidRDefault="00311F9B" w:rsidP="00347A4A">
            <w:pPr>
              <w:rPr>
                <w:rFonts w:ascii="標楷體" w:eastAsia="標楷體" w:hAnsi="標楷體"/>
              </w:rPr>
            </w:pPr>
          </w:p>
        </w:tc>
      </w:tr>
      <w:tr w:rsidR="00311F9B" w:rsidRPr="00A21746" w14:paraId="174286C8" w14:textId="77777777" w:rsidTr="00347A4A">
        <w:trPr>
          <w:cantSplit/>
          <w:trHeight w:val="1979"/>
        </w:trPr>
        <w:tc>
          <w:tcPr>
            <w:tcW w:w="1108" w:type="dxa"/>
            <w:textDirection w:val="tbRlV"/>
            <w:vAlign w:val="center"/>
          </w:tcPr>
          <w:p w14:paraId="06C4A902"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2520" w:type="dxa"/>
          </w:tcPr>
          <w:p w14:paraId="41946773"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1-2-7 說出居住地方的交通狀況，並說明這些交通狀況與生活的關係。</w:t>
            </w:r>
          </w:p>
          <w:p w14:paraId="755189AE"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【環境教育】</w:t>
            </w:r>
          </w:p>
          <w:p w14:paraId="541BCF6C"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3-2-2 培養對自然環境的熱愛與對戶外活動的興趣，建立個人對自然環境的責任感。</w:t>
            </w:r>
          </w:p>
          <w:p w14:paraId="49F13BC6"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t>4-2-1 能操作基本科學技能與運用網路資訊蒐集環境資料。</w:t>
            </w:r>
          </w:p>
        </w:tc>
        <w:tc>
          <w:tcPr>
            <w:tcW w:w="3420" w:type="dxa"/>
          </w:tcPr>
          <w:p w14:paraId="468EF717"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第五單元家鄉的運輸</w:t>
            </w:r>
          </w:p>
          <w:p w14:paraId="75AA173A"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第1課早期的運輸</w:t>
            </w:r>
          </w:p>
          <w:p w14:paraId="1949FF2A"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【活動一】回首家鄉來時路</w:t>
            </w:r>
          </w:p>
          <w:p w14:paraId="46CEA1B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1.說故事：教師說明郁永河渡臺採硫的故事，引導學童知道早期臺灣交通甚是不便，多由平埔族人駕牛車代步，並了解早期道路狀況不佳，運輸多賴人力與獸力進行的概念。</w:t>
            </w:r>
          </w:p>
          <w:p w14:paraId="001F7AF9"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2.觀察與討論：教師引導學生閱讀與觀察課本第60、61頁課文及圖片，並回答問題。</w:t>
            </w:r>
          </w:p>
          <w:p w14:paraId="52BD557B"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3.實地訪察：家鄉古道走一回。</w:t>
            </w:r>
          </w:p>
          <w:p w14:paraId="4485444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4.統整。</w:t>
            </w:r>
          </w:p>
          <w:p w14:paraId="47990B9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【活動二】帆影點點話家鄉</w:t>
            </w:r>
          </w:p>
          <w:p w14:paraId="555DA73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1.經驗分享：教師引導學生自由發表以下經驗：你曾搭乘過水上運輸工具嗎？請和同學分享你的經驗與感受。</w:t>
            </w:r>
          </w:p>
          <w:p w14:paraId="04E4FE9E"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2.觀察與討論：教師引導學生閱讀觀察課本第61頁圖文，並回答問題。</w:t>
            </w:r>
          </w:p>
          <w:p w14:paraId="60089CC2"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3.配合動動腦：說說看，早期和現代的運輸工具有什麼不同？</w:t>
            </w:r>
          </w:p>
          <w:p w14:paraId="4572A28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4.討論與分享：教師將學生分組，並請各組討論以下主題。</w:t>
            </w:r>
          </w:p>
          <w:p w14:paraId="59D11B82"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5.統整。</w:t>
            </w:r>
          </w:p>
          <w:p w14:paraId="4619329A"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【活動三】越溪渡河真辛苦</w:t>
            </w:r>
          </w:p>
          <w:p w14:paraId="4FB718C2"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1.說故事：教師說明郁永河到臺灣，由平埔族人擔任跑遞公文、協助渡河、駕駛牛車、搬運貨物等勞役工作。引導學生了解早期先民渡越水路及陸上運輸之相關景象。</w:t>
            </w:r>
          </w:p>
          <w:p w14:paraId="3E3DAA03"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2.情境表演。</w:t>
            </w:r>
          </w:p>
          <w:p w14:paraId="5EAFFF4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3.觀察與討論：引導學生閱讀與觀察課本第62、63頁圖文，並回答問題。</w:t>
            </w:r>
          </w:p>
          <w:p w14:paraId="20E0CD2A"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4.習作配合： 教師指導學生完成</w:t>
            </w:r>
            <w:r w:rsidRPr="00294705">
              <w:rPr>
                <w:rFonts w:ascii="標楷體" w:eastAsia="標楷體" w:hAnsi="標楷體" w:hint="eastAsia"/>
                <w:sz w:val="20"/>
              </w:rPr>
              <w:lastRenderedPageBreak/>
              <w:t>【第1課習作】第一～四大題。</w:t>
            </w:r>
          </w:p>
          <w:p w14:paraId="6B2B8897"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5.統整。</w:t>
            </w:r>
          </w:p>
          <w:p w14:paraId="0023FBE0"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【活動四】昔日的水上運輸</w:t>
            </w:r>
          </w:p>
          <w:p w14:paraId="7F826CF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1.觀察與討論：引導學生閱讀與觀察課本第62、63頁圖文並回答問題。</w:t>
            </w:r>
          </w:p>
          <w:p w14:paraId="499ACFC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2.討論與分享。</w:t>
            </w:r>
          </w:p>
          <w:p w14:paraId="5321757B"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3.習作配合：學生回家完成【第1課習作】第五、六大題。</w:t>
            </w:r>
          </w:p>
          <w:p w14:paraId="45A4E35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4.實地訪察－水上交通調查站。</w:t>
            </w:r>
          </w:p>
          <w:p w14:paraId="61B39EBB"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5.統整。</w:t>
            </w:r>
          </w:p>
        </w:tc>
        <w:tc>
          <w:tcPr>
            <w:tcW w:w="540" w:type="dxa"/>
            <w:vAlign w:val="center"/>
          </w:tcPr>
          <w:p w14:paraId="42DD695D"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lastRenderedPageBreak/>
              <w:t>3</w:t>
            </w:r>
          </w:p>
        </w:tc>
        <w:tc>
          <w:tcPr>
            <w:tcW w:w="2340" w:type="dxa"/>
          </w:tcPr>
          <w:p w14:paraId="431FF12C"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康軒版教材</w:t>
            </w:r>
          </w:p>
          <w:p w14:paraId="3B73FD66"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第五單元家鄉的運輸</w:t>
            </w:r>
          </w:p>
          <w:p w14:paraId="6BCD18C7"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第1課早期的運輸</w:t>
            </w:r>
          </w:p>
          <w:p w14:paraId="363C8B9F"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4BC51A0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1.口頭評量</w:t>
            </w:r>
          </w:p>
          <w:p w14:paraId="638401B0"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2.實作評量</w:t>
            </w:r>
          </w:p>
          <w:p w14:paraId="5A41AEE7"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3.習作練習</w:t>
            </w:r>
          </w:p>
          <w:p w14:paraId="24DFB853"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4.遊戲評量</w:t>
            </w:r>
          </w:p>
        </w:tc>
        <w:tc>
          <w:tcPr>
            <w:tcW w:w="2700" w:type="dxa"/>
          </w:tcPr>
          <w:p w14:paraId="35AF0AEA" w14:textId="77777777" w:rsidR="00311F9B" w:rsidRPr="00A21746" w:rsidRDefault="00311F9B" w:rsidP="00347A4A">
            <w:pPr>
              <w:rPr>
                <w:rFonts w:ascii="標楷體" w:eastAsia="標楷體" w:hAnsi="標楷體"/>
              </w:rPr>
            </w:pPr>
          </w:p>
        </w:tc>
      </w:tr>
      <w:tr w:rsidR="00311F9B" w:rsidRPr="00A21746" w14:paraId="65C30160" w14:textId="77777777" w:rsidTr="00347A4A">
        <w:trPr>
          <w:cantSplit/>
          <w:trHeight w:val="1824"/>
        </w:trPr>
        <w:tc>
          <w:tcPr>
            <w:tcW w:w="1108" w:type="dxa"/>
            <w:textDirection w:val="tbRlV"/>
            <w:vAlign w:val="center"/>
          </w:tcPr>
          <w:p w14:paraId="6E395CFA" w14:textId="77777777" w:rsidR="00311F9B" w:rsidRPr="000360B5" w:rsidRDefault="00311F9B" w:rsidP="00347A4A">
            <w:pPr>
              <w:ind w:left="113" w:right="113"/>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2520" w:type="dxa"/>
          </w:tcPr>
          <w:p w14:paraId="29B0D71C"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1-2-7 說出居住地方的交通狀況，並說明這些交通狀況與生活的關係。</w:t>
            </w:r>
          </w:p>
          <w:p w14:paraId="0039236B"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8-2-1 舉例說明為了生活需要和解決問題，人類才從事科學和技術的發展。</w:t>
            </w:r>
          </w:p>
          <w:p w14:paraId="2B1075F9"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8-2-2 舉例說明科學和技術的發展，改變了人類生活和自然環境。</w:t>
            </w:r>
          </w:p>
          <w:p w14:paraId="318A8A7B"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【環境教育】</w:t>
            </w:r>
          </w:p>
          <w:p w14:paraId="2AEF5B50"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3-2-2 培養對自然環境的熱愛與對戶外活動的興趣，建立個人對自然環境的責任感。</w:t>
            </w:r>
          </w:p>
          <w:p w14:paraId="3B8EE29B"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t>4-2-1 能操作基本科學技能與運用網路資訊蒐集環境資料。</w:t>
            </w:r>
          </w:p>
        </w:tc>
        <w:tc>
          <w:tcPr>
            <w:tcW w:w="3420" w:type="dxa"/>
          </w:tcPr>
          <w:p w14:paraId="73982647"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第五單元家鄉的運輸</w:t>
            </w:r>
          </w:p>
          <w:p w14:paraId="2F01670F"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第2課近代的運輸發展</w:t>
            </w:r>
          </w:p>
          <w:p w14:paraId="63DB6843"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【活動一】家鄉交通運輸工具大展</w:t>
            </w:r>
          </w:p>
          <w:p w14:paraId="733BCCEB"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發表與分享：教師請學生上臺報告，發表課前蒐集的相關資料。如蒐集的是文字資料可做摘要報告。如蒐集資料多為圖片或模型，則：(1)先將運輸工具依陸上、水上做分類。(2)請學童分別說明陸上、水上運輸工具的名稱或演進情形。</w:t>
            </w:r>
          </w:p>
          <w:p w14:paraId="583159DE"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2.討論與分享：以陸上運輸工具—火車為例：(1)請學生一一介紹不同的火車名稱。(2)分組討論不同火車的演進情形。</w:t>
            </w:r>
          </w:p>
          <w:p w14:paraId="7851754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3.觀察與討論：教師引導學生閱讀與觀察課本第64、65頁課本及圖片，並回答問題。</w:t>
            </w:r>
          </w:p>
          <w:p w14:paraId="680D50FA"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4.統整：由於蒸汽機的引進，使得近代的運輸工具有了很大的轉變。利用蒸汽機拉動的火車及推動的輪船，大幅提高了載貨量，家鄉與家鄉之間往來也更加快速、方便。</w:t>
            </w:r>
          </w:p>
          <w:p w14:paraId="61E8708B"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【活動二】最快到你家</w:t>
            </w:r>
          </w:p>
          <w:p w14:paraId="2D3269A7"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1.觀察與討論：教師指導學生閱讀與觀察課本第66、67課文及圖片，引導學生熟悉現代運輸網與運輸工具後，討論並發表下列問題。</w:t>
            </w:r>
          </w:p>
          <w:p w14:paraId="020BE76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2.遊戲：歡樂載卡多</w:t>
            </w:r>
          </w:p>
          <w:p w14:paraId="1DB891E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教師請各組事先製作火車、汽車、輪船及飛機等運輸工具圖卡。(2)教師設計情境：以鐵路、公路、海洋、天空的圖卡展示，各組以運輸工具對應並完成乘坐位置後蹲下，最快者獲勝，依此類推。(3)進行遊戲。(4)選出優勝組別鼓勵。</w:t>
            </w:r>
          </w:p>
          <w:p w14:paraId="4CC191E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3.配合動動腦：「請你依動力、速度及載運量等項目，比較早期與近代運</w:t>
            </w:r>
            <w:r w:rsidRPr="00294705">
              <w:rPr>
                <w:rFonts w:ascii="標楷體" w:eastAsia="標楷體" w:hAnsi="標楷體" w:hint="eastAsia"/>
                <w:sz w:val="20"/>
              </w:rPr>
              <w:lastRenderedPageBreak/>
              <w:t>輸的不同。」</w:t>
            </w:r>
          </w:p>
          <w:p w14:paraId="39070CA1"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4.統整：</w:t>
            </w:r>
            <w:r w:rsidRPr="006114FE">
              <w:rPr>
                <w:rFonts w:ascii="標楷體" w:eastAsia="標楷體" w:hAnsi="標楷體" w:hint="eastAsia"/>
                <w:sz w:val="20"/>
              </w:rPr>
              <w:t>近代運輸發展因技術革新，使家鄉運輸網路更為密集，不僅促成家鄉產業的發展，更帶來家鄉人民生活的便捷。</w:t>
            </w:r>
          </w:p>
        </w:tc>
        <w:tc>
          <w:tcPr>
            <w:tcW w:w="540" w:type="dxa"/>
            <w:vAlign w:val="center"/>
          </w:tcPr>
          <w:p w14:paraId="5E7C61CA"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lastRenderedPageBreak/>
              <w:t>3</w:t>
            </w:r>
          </w:p>
        </w:tc>
        <w:tc>
          <w:tcPr>
            <w:tcW w:w="2340" w:type="dxa"/>
          </w:tcPr>
          <w:p w14:paraId="64C07266"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康軒版教材</w:t>
            </w:r>
          </w:p>
          <w:p w14:paraId="45F1A219"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第五單元家鄉的運輸</w:t>
            </w:r>
          </w:p>
          <w:p w14:paraId="61E47A43"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第2課近代的運輸發展</w:t>
            </w:r>
          </w:p>
          <w:p w14:paraId="15334CBC"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6C138D7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1.口頭評量</w:t>
            </w:r>
          </w:p>
          <w:p w14:paraId="45268E1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2.實作評量</w:t>
            </w:r>
          </w:p>
          <w:p w14:paraId="732587AE"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3.習作練習</w:t>
            </w:r>
          </w:p>
          <w:p w14:paraId="01D30611"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4.遊戲評量</w:t>
            </w:r>
          </w:p>
        </w:tc>
        <w:tc>
          <w:tcPr>
            <w:tcW w:w="2700" w:type="dxa"/>
          </w:tcPr>
          <w:p w14:paraId="179C645D" w14:textId="77777777" w:rsidR="00311F9B" w:rsidRPr="00A21746" w:rsidRDefault="00311F9B" w:rsidP="00347A4A">
            <w:pPr>
              <w:rPr>
                <w:rFonts w:ascii="標楷體" w:eastAsia="標楷體" w:hAnsi="標楷體"/>
              </w:rPr>
            </w:pPr>
          </w:p>
        </w:tc>
      </w:tr>
      <w:tr w:rsidR="00311F9B" w:rsidRPr="00A21746" w14:paraId="49BA370C" w14:textId="77777777" w:rsidTr="00347A4A">
        <w:trPr>
          <w:cantSplit/>
          <w:trHeight w:val="1835"/>
        </w:trPr>
        <w:tc>
          <w:tcPr>
            <w:tcW w:w="1108" w:type="dxa"/>
            <w:textDirection w:val="tbRlV"/>
            <w:vAlign w:val="center"/>
          </w:tcPr>
          <w:p w14:paraId="0518BC8F" w14:textId="77777777" w:rsidR="00311F9B" w:rsidRPr="000360B5" w:rsidRDefault="00311F9B" w:rsidP="00347A4A">
            <w:pPr>
              <w:ind w:left="113" w:right="113"/>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2520" w:type="dxa"/>
          </w:tcPr>
          <w:p w14:paraId="21067705"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1-2-7 說出居住地方的交通狀況，並說明這些交通狀況與生活的關係。</w:t>
            </w:r>
          </w:p>
          <w:p w14:paraId="1010AFB8"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8-2-1 舉例說明為了生活需要和解決問題，人類才從事科學和技術的發展。</w:t>
            </w:r>
          </w:p>
          <w:p w14:paraId="6B31E275"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8-2-2 舉例說明科學和技術的發展，改變了人類生活和自然環境。</w:t>
            </w:r>
          </w:p>
          <w:p w14:paraId="73C9A0AE"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【環境教育】</w:t>
            </w:r>
          </w:p>
          <w:p w14:paraId="19262EEC"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3-2-2 培養對自然環境的熱愛與對戶外活動的興趣，建立個人對自然環境的責任感。</w:t>
            </w:r>
          </w:p>
          <w:p w14:paraId="68E2C303"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t>4-2-1 能操作基本科學技能與運用網路資訊蒐集環境資料。</w:t>
            </w:r>
          </w:p>
        </w:tc>
        <w:tc>
          <w:tcPr>
            <w:tcW w:w="3420" w:type="dxa"/>
          </w:tcPr>
          <w:p w14:paraId="5E603B88"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第五單元家鄉的運輸</w:t>
            </w:r>
          </w:p>
          <w:p w14:paraId="2CD8AA66"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第2課近代的運輸發展</w:t>
            </w:r>
          </w:p>
          <w:p w14:paraId="0F0DC44E"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【活動三】運輸工具比一比</w:t>
            </w:r>
          </w:p>
          <w:p w14:paraId="1E308F1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1.教師請學生發表是否曾經搭乘過汽車、捷運、高鐵或飛機等運輸工具，作為引起動機。</w:t>
            </w:r>
          </w:p>
          <w:p w14:paraId="47EF673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討論與問答：教師請學生回答下列問題。(1)請你比較汽車、捷運、高鐵及飛機這四種運輸工具，哪一種的速度最快？(飛機)(2)汽車、捷運、高鐵及飛機這四種運輸工具，哪一種是最普遍的運輸工具？(汽車)(3)汽車、捷運、高鐵及飛機這四種運輸工具，哪些是可以聯絡臺灣南北兩地的運輸工具？(汽車、高鐵及飛機)</w:t>
            </w:r>
          </w:p>
          <w:p w14:paraId="465853D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3.遊戲：運輸工具大風吹</w:t>
            </w:r>
          </w:p>
          <w:p w14:paraId="45965B2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教師請全班同學圍成一個圓圈，將全班均分為搭乘汽車、捷運、高鐵及飛機等四種運輸工具的人，並選出一個學生當魔王，接著由魔王以大風吹的遊戲方式進行。(2)補充說明：教師藉由遊戲讓學生熟悉汽車、捷運、高鐵及飛機等四種運輸工具的優缺點，讓學生更了解四種運輸工具的特色。</w:t>
            </w:r>
          </w:p>
          <w:p w14:paraId="343358B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4.創意發想－運輸工具變變變：教師請學童發揮創意與想像力，思考家鄉未來的運輸工具，並可搭配學習單，將學生的創意記錄下來。</w:t>
            </w:r>
          </w:p>
          <w:p w14:paraId="30DEEF6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5.習作配合：教師指導學生回家完成【第2課習作】。</w:t>
            </w:r>
          </w:p>
          <w:p w14:paraId="7393C9A3"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6.統整：隨著人們生活的需求及技術上的革新，家鄉運輸工具的演變也愈來愈快速與便利，使人們的生活更便捷。</w:t>
            </w:r>
          </w:p>
        </w:tc>
        <w:tc>
          <w:tcPr>
            <w:tcW w:w="540" w:type="dxa"/>
            <w:vAlign w:val="center"/>
          </w:tcPr>
          <w:p w14:paraId="07AB7664"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3</w:t>
            </w:r>
          </w:p>
        </w:tc>
        <w:tc>
          <w:tcPr>
            <w:tcW w:w="2340" w:type="dxa"/>
          </w:tcPr>
          <w:p w14:paraId="57E99DB0"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康軒版教材</w:t>
            </w:r>
          </w:p>
          <w:p w14:paraId="38534E17"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第五單元家鄉的運輸</w:t>
            </w:r>
          </w:p>
          <w:p w14:paraId="6EE7AA6F"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第2課近代的運輸發展</w:t>
            </w:r>
          </w:p>
          <w:p w14:paraId="48825B9C"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4C01501B"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1.口頭評量</w:t>
            </w:r>
          </w:p>
          <w:p w14:paraId="696AECE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2.實作評量</w:t>
            </w:r>
          </w:p>
          <w:p w14:paraId="460E621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3.習作練習</w:t>
            </w:r>
          </w:p>
          <w:p w14:paraId="30D69501"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4.遊戲評量</w:t>
            </w:r>
          </w:p>
        </w:tc>
        <w:tc>
          <w:tcPr>
            <w:tcW w:w="2700" w:type="dxa"/>
          </w:tcPr>
          <w:p w14:paraId="331F101F" w14:textId="77777777" w:rsidR="00311F9B" w:rsidRPr="00A21746" w:rsidRDefault="00311F9B" w:rsidP="00347A4A">
            <w:pPr>
              <w:rPr>
                <w:rFonts w:ascii="標楷體" w:eastAsia="標楷體" w:hAnsi="標楷體"/>
              </w:rPr>
            </w:pPr>
          </w:p>
        </w:tc>
      </w:tr>
      <w:tr w:rsidR="00311F9B" w:rsidRPr="00A21746" w14:paraId="7F5EA68A" w14:textId="77777777" w:rsidTr="00347A4A">
        <w:trPr>
          <w:cantSplit/>
          <w:trHeight w:val="1833"/>
        </w:trPr>
        <w:tc>
          <w:tcPr>
            <w:tcW w:w="1108" w:type="dxa"/>
            <w:textDirection w:val="tbRlV"/>
            <w:vAlign w:val="center"/>
          </w:tcPr>
          <w:p w14:paraId="07DEB3A2"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2520" w:type="dxa"/>
          </w:tcPr>
          <w:p w14:paraId="059E1364"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8-2-2 舉例說明科學和技術的發展，改變了人類生活和自然環境。</w:t>
            </w:r>
          </w:p>
          <w:p w14:paraId="1C5A8606"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【資訊教育】</w:t>
            </w:r>
          </w:p>
          <w:p w14:paraId="57D44B7A"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1-2-1 能瞭解資訊科技在日常生活之應用。</w:t>
            </w:r>
          </w:p>
          <w:p w14:paraId="0660631C"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t>4-2-1 能操作常用瀏覽器的基本功能。</w:t>
            </w:r>
          </w:p>
        </w:tc>
        <w:tc>
          <w:tcPr>
            <w:tcW w:w="3420" w:type="dxa"/>
          </w:tcPr>
          <w:p w14:paraId="3AC6F034"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第六單元天涯若比鄰</w:t>
            </w:r>
          </w:p>
          <w:p w14:paraId="7CF9DC38"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第1課訊息傳遞</w:t>
            </w:r>
          </w:p>
          <w:p w14:paraId="18824EAD"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【活動一】傳訊交流調查站</w:t>
            </w:r>
          </w:p>
          <w:p w14:paraId="5A10FFEA"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1.引起動機：教師可藉由提問的方式引起學生對本課的興趣。</w:t>
            </w:r>
          </w:p>
          <w:p w14:paraId="59368F4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(1)除鐵路、公路、海運、空運等運輸方式外，家鄉還有哪些對外聯絡的方式？</w:t>
            </w:r>
          </w:p>
          <w:p w14:paraId="1D232D0D"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(2)早期家鄉居民又如何和其他地方的人聯絡呢？</w:t>
            </w:r>
          </w:p>
          <w:p w14:paraId="6983FD2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2.傳話遊戲：到底誰凸鎚</w:t>
            </w:r>
          </w:p>
          <w:p w14:paraId="07947CB2"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教師可視教學時間彈性選擇以下遊戲內容。</w:t>
            </w:r>
          </w:p>
          <w:p w14:paraId="668067DE"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(1)教師事先準備一段話，各組依序口耳相傳，傳完後做比對驗證，並檢討其誤差原因。</w:t>
            </w:r>
          </w:p>
          <w:p w14:paraId="671D9A1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(2)教師事先準備一段話，各組依序手抄相傳，看前後誤差與口耳相傳時有何不同？</w:t>
            </w:r>
          </w:p>
          <w:p w14:paraId="75AE755E"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(3)教師事先準備一句話，各組以比手畫腳的方式將訊息傳下去，看看與前兩者的遊戲有何不同？</w:t>
            </w:r>
          </w:p>
          <w:p w14:paraId="40D99CB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(4)選出誤差最少者，並掌聲鼓勵。</w:t>
            </w:r>
          </w:p>
          <w:p w14:paraId="775F202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3.觀察與討論：教師引導學生閱讀與觀察課本第70、71頁課文與圖片，並回答下列問題。</w:t>
            </w:r>
          </w:p>
          <w:p w14:paraId="17607C8A"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(1)早期家鄉居民在電話還沒普及以前，多靠什麼方式傳遞訊息？</w:t>
            </w:r>
          </w:p>
          <w:p w14:paraId="6B9678F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(2)上述傳遞訊息方式的優點和缺點各是什麼？</w:t>
            </w:r>
          </w:p>
          <w:p w14:paraId="06ACB7B1"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(3)說說看，自己或家人使用電話、傳真機、手機或電腦傳遞訊息或溝通交流的經驗。</w:t>
            </w:r>
          </w:p>
          <w:p w14:paraId="2B0FA7E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(4)假如沒有電話、傳真機、手機等傳遞訊息或溝通交流的工具，家鄉的生活會變得如何？你希望過那樣的生</w:t>
            </w:r>
            <w:r w:rsidRPr="00294705">
              <w:rPr>
                <w:rFonts w:ascii="標楷體" w:eastAsia="標楷體" w:hAnsi="標楷體" w:hint="eastAsia"/>
                <w:sz w:val="20"/>
              </w:rPr>
              <w:lastRenderedPageBreak/>
              <w:t>活嗎？</w:t>
            </w:r>
          </w:p>
          <w:p w14:paraId="12A89E36"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4.統整：家鄉的訊息交通由早期的仰賴口耳相傳和書信傳遞，到近年以電話、傳真機、手機和電腦等為主要管道。</w:t>
            </w:r>
          </w:p>
        </w:tc>
        <w:tc>
          <w:tcPr>
            <w:tcW w:w="540" w:type="dxa"/>
            <w:vAlign w:val="center"/>
          </w:tcPr>
          <w:p w14:paraId="69CA42EC"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lastRenderedPageBreak/>
              <w:t>3</w:t>
            </w:r>
          </w:p>
        </w:tc>
        <w:tc>
          <w:tcPr>
            <w:tcW w:w="2340" w:type="dxa"/>
          </w:tcPr>
          <w:p w14:paraId="0F76589D"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康軒版教材</w:t>
            </w:r>
          </w:p>
          <w:p w14:paraId="4A3242B2"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第六單元天涯若比鄰</w:t>
            </w:r>
          </w:p>
          <w:p w14:paraId="05358155"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第1課訊息傳遞</w:t>
            </w:r>
          </w:p>
          <w:p w14:paraId="70AF451C"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0EFB3BF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1.口頭評量</w:t>
            </w:r>
          </w:p>
          <w:p w14:paraId="5737F859"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2.實作評量</w:t>
            </w:r>
          </w:p>
          <w:p w14:paraId="193F6013"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3.遊戲評量</w:t>
            </w:r>
          </w:p>
        </w:tc>
        <w:tc>
          <w:tcPr>
            <w:tcW w:w="2700" w:type="dxa"/>
          </w:tcPr>
          <w:p w14:paraId="2F558867" w14:textId="77777777" w:rsidR="00311F9B" w:rsidRPr="00A21746" w:rsidRDefault="00311F9B" w:rsidP="00347A4A">
            <w:pPr>
              <w:rPr>
                <w:rFonts w:ascii="標楷體" w:eastAsia="標楷體" w:hAnsi="標楷體"/>
              </w:rPr>
            </w:pPr>
          </w:p>
        </w:tc>
      </w:tr>
      <w:tr w:rsidR="00311F9B" w:rsidRPr="00A21746" w14:paraId="2822F40F" w14:textId="77777777" w:rsidTr="00347A4A">
        <w:trPr>
          <w:cantSplit/>
          <w:trHeight w:val="707"/>
        </w:trPr>
        <w:tc>
          <w:tcPr>
            <w:tcW w:w="1108" w:type="dxa"/>
            <w:textDirection w:val="tbRlV"/>
            <w:vAlign w:val="center"/>
          </w:tcPr>
          <w:p w14:paraId="6D27F524"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2520" w:type="dxa"/>
          </w:tcPr>
          <w:p w14:paraId="30F44D68"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8-2-2 舉例說明科學和技術的發展，改變了人類生活和自然環境。</w:t>
            </w:r>
          </w:p>
          <w:p w14:paraId="274A54D7"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【資訊教育】</w:t>
            </w:r>
          </w:p>
          <w:p w14:paraId="69A58F93"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1-2-1 能瞭解資訊科技在日常生活之應用。</w:t>
            </w:r>
          </w:p>
          <w:p w14:paraId="0F81E195" w14:textId="77777777" w:rsidR="00311F9B" w:rsidRPr="00A21746" w:rsidRDefault="00311F9B" w:rsidP="00347A4A">
            <w:pPr>
              <w:rPr>
                <w:rFonts w:ascii="標楷體" w:eastAsia="標楷體" w:hAnsi="標楷體"/>
              </w:rPr>
            </w:pPr>
            <w:r w:rsidRPr="00294705">
              <w:rPr>
                <w:rFonts w:ascii="標楷體" w:eastAsia="標楷體" w:hAnsi="標楷體" w:hint="eastAsia"/>
                <w:sz w:val="20"/>
                <w:szCs w:val="20"/>
              </w:rPr>
              <w:t>4-2-1 能操作常用瀏覽器的基本功能。</w:t>
            </w:r>
          </w:p>
        </w:tc>
        <w:tc>
          <w:tcPr>
            <w:tcW w:w="3420" w:type="dxa"/>
          </w:tcPr>
          <w:p w14:paraId="04B7C92E"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第六單元天涯若比鄰</w:t>
            </w:r>
          </w:p>
          <w:p w14:paraId="19AD9818"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第1課訊息傳遞</w:t>
            </w:r>
          </w:p>
          <w:p w14:paraId="33B094E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【活動二】你我之間沒距離</w:t>
            </w:r>
          </w:p>
          <w:p w14:paraId="184D4700"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1.配合動動腦：「你會使用電腦做什麼？你知道使用電腦有什麼優缺點嗎？」</w:t>
            </w:r>
          </w:p>
          <w:p w14:paraId="67A97FB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2.閱讀：教師請學生閱讀課文72、73頁。</w:t>
            </w:r>
          </w:p>
          <w:p w14:paraId="6C96BDCB"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3.經驗分享：師生將自己使用電腦發送的電子郵件、完成的作業報告或設計的卡片等置於桌上，讓學生們輪流觀賞並自由交換心得。</w:t>
            </w:r>
          </w:p>
          <w:p w14:paraId="6DFBF4CD"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4.調查活動：誰是E世代</w:t>
            </w:r>
          </w:p>
          <w:p w14:paraId="75EB579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調查學生和遠方親戚或好友主要的聯絡方式，並統計各種聯絡方式的使用人數，將以上資料做成統計表。如：寫信有幾人？打電話有幾人？發E-mail有幾人？</w:t>
            </w:r>
          </w:p>
          <w:p w14:paraId="608BB363"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(1)班上同學最主要的聯絡方式有哪些？(請學生自由發表。)</w:t>
            </w:r>
          </w:p>
          <w:p w14:paraId="6A6DC91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(2)從以上調查活動的結果，你發現了什麼？(例：寫信的人愈來愈少，大多以電話或寄電子郵件來聯絡。)</w:t>
            </w:r>
          </w:p>
          <w:p w14:paraId="10C82EF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5.觀察與討論</w:t>
            </w:r>
          </w:p>
          <w:p w14:paraId="6ABE17E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(1)你認為使用電話、傳真機、手機或電腦等工具來傳遞訊息有什麼優點或缺點？</w:t>
            </w:r>
          </w:p>
          <w:p w14:paraId="19A92F1A"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(2)如果有機會改良上述工具，你將會增加什麼功能，使它們用起來更方便，更能達到傳遞訊息或溝通交流的效果？</w:t>
            </w:r>
          </w:p>
          <w:p w14:paraId="0A80B4EB"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6.習作配合：教師指導學生完成【第1課習作】。</w:t>
            </w:r>
          </w:p>
          <w:p w14:paraId="06A93EE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7.思考與分享：聰明通訊家</w:t>
            </w:r>
          </w:p>
          <w:p w14:paraId="25DE680D"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教師利用教師手冊學習單，引導學生思考使用各種通訊工具時應注意的禮</w:t>
            </w:r>
            <w:r w:rsidRPr="00294705">
              <w:rPr>
                <w:rFonts w:ascii="標楷體" w:eastAsia="標楷體" w:hAnsi="標楷體" w:hint="eastAsia"/>
                <w:sz w:val="20"/>
              </w:rPr>
              <w:lastRenderedPageBreak/>
              <w:t>貌與事項。</w:t>
            </w:r>
          </w:p>
          <w:p w14:paraId="604A8F8A"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8.統整：隨著技術的革新，大部分的家鄉居民已普遍使用電話、傳真機、手機或電腦等工具，與他人傳遞訊息或溝通交流，成為日常生活中的一部分。</w:t>
            </w:r>
          </w:p>
        </w:tc>
        <w:tc>
          <w:tcPr>
            <w:tcW w:w="540" w:type="dxa"/>
            <w:vAlign w:val="center"/>
          </w:tcPr>
          <w:p w14:paraId="277192A7"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lastRenderedPageBreak/>
              <w:t>3</w:t>
            </w:r>
          </w:p>
        </w:tc>
        <w:tc>
          <w:tcPr>
            <w:tcW w:w="2340" w:type="dxa"/>
          </w:tcPr>
          <w:p w14:paraId="4B13CB43"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康軒版教材</w:t>
            </w:r>
          </w:p>
          <w:p w14:paraId="5169A4D4"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第六單元天涯若比鄰</w:t>
            </w:r>
          </w:p>
          <w:p w14:paraId="5CE52A89"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第1課訊息傳遞</w:t>
            </w:r>
          </w:p>
          <w:p w14:paraId="5E9DBB96"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64323FF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1.口頭評量</w:t>
            </w:r>
          </w:p>
          <w:p w14:paraId="76CC8B5E"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2.實作評量</w:t>
            </w:r>
          </w:p>
          <w:p w14:paraId="200B8E89"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3.習作練習</w:t>
            </w:r>
          </w:p>
          <w:p w14:paraId="7667DB22"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4.遊戲評量</w:t>
            </w:r>
          </w:p>
        </w:tc>
        <w:tc>
          <w:tcPr>
            <w:tcW w:w="2700" w:type="dxa"/>
          </w:tcPr>
          <w:p w14:paraId="094E9E7E" w14:textId="77777777" w:rsidR="00311F9B" w:rsidRPr="00A21746" w:rsidRDefault="00311F9B" w:rsidP="00347A4A">
            <w:pPr>
              <w:rPr>
                <w:rFonts w:ascii="標楷體" w:eastAsia="標楷體" w:hAnsi="標楷體"/>
              </w:rPr>
            </w:pPr>
          </w:p>
        </w:tc>
      </w:tr>
      <w:tr w:rsidR="00311F9B" w:rsidRPr="00A21746" w14:paraId="5EE9A8E7" w14:textId="77777777" w:rsidTr="00347A4A">
        <w:trPr>
          <w:cantSplit/>
          <w:trHeight w:val="2124"/>
        </w:trPr>
        <w:tc>
          <w:tcPr>
            <w:tcW w:w="1108" w:type="dxa"/>
            <w:textDirection w:val="tbRlV"/>
            <w:vAlign w:val="center"/>
          </w:tcPr>
          <w:p w14:paraId="5FF9A456"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2520" w:type="dxa"/>
          </w:tcPr>
          <w:p w14:paraId="07225CA0"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1-2-7 說出居住地方的交通狀況，並說明這些交通狀況與生活的關係。</w:t>
            </w:r>
          </w:p>
          <w:p w14:paraId="4C481062"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sz w:val="20"/>
                <w:szCs w:val="20"/>
              </w:rPr>
              <w:t>【</w:t>
            </w:r>
            <w:r w:rsidRPr="00294705">
              <w:rPr>
                <w:rFonts w:ascii="標楷體" w:eastAsia="標楷體" w:hAnsi="標楷體" w:hint="eastAsia"/>
                <w:sz w:val="20"/>
                <w:szCs w:val="20"/>
              </w:rPr>
              <w:t>資訊教育</w:t>
            </w:r>
            <w:r w:rsidRPr="00294705">
              <w:rPr>
                <w:rFonts w:ascii="標楷體" w:eastAsia="標楷體" w:hAnsi="標楷體"/>
                <w:sz w:val="20"/>
                <w:szCs w:val="20"/>
              </w:rPr>
              <w:t>】</w:t>
            </w:r>
          </w:p>
          <w:p w14:paraId="03A96A87"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1-2-1 能瞭解資訊科技在人類生活之應用。</w:t>
            </w:r>
          </w:p>
          <w:p w14:paraId="1568783D"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4-2-1 能進行網路基本功能的操作。</w:t>
            </w:r>
          </w:p>
          <w:p w14:paraId="63D982AA"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【環境教育】</w:t>
            </w:r>
          </w:p>
          <w:p w14:paraId="2A76B10A"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1-2-2 能藉由感官接觸環境中的動、植物和景觀，欣賞自然之美，並能以多元的方式表達內心感受。</w:t>
            </w:r>
          </w:p>
          <w:p w14:paraId="26729B16" w14:textId="77777777" w:rsidR="00311F9B" w:rsidRPr="00A21746" w:rsidRDefault="00311F9B" w:rsidP="00347A4A">
            <w:pPr>
              <w:rPr>
                <w:rFonts w:ascii="標楷體" w:eastAsia="標楷體" w:hAnsi="標楷體"/>
              </w:rPr>
            </w:pPr>
          </w:p>
        </w:tc>
        <w:tc>
          <w:tcPr>
            <w:tcW w:w="3420" w:type="dxa"/>
          </w:tcPr>
          <w:p w14:paraId="15B4554A"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第六單元天涯若比鄰</w:t>
            </w:r>
          </w:p>
          <w:p w14:paraId="4238B77F"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第2課交通與生活</w:t>
            </w:r>
          </w:p>
          <w:p w14:paraId="14E4652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【活動一】超快速時代</w:t>
            </w:r>
          </w:p>
          <w:p w14:paraId="1909066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1.引起動機：</w:t>
            </w:r>
            <w:r w:rsidRPr="000D5529">
              <w:rPr>
                <w:rFonts w:ascii="標楷體" w:eastAsia="標楷體" w:hAnsi="標楷體" w:hint="eastAsia"/>
                <w:sz w:val="20"/>
              </w:rPr>
              <w:t>「曾經看過哪些臺灣的產品外銷國外獲得好評？是否有自己家鄉的特產？」引導學生了解運輸工具的革新</w:t>
            </w:r>
            <w:r w:rsidRPr="00294705">
              <w:rPr>
                <w:rFonts w:ascii="標楷體" w:eastAsia="標楷體" w:hAnsi="標楷體" w:hint="eastAsia"/>
                <w:sz w:val="20"/>
              </w:rPr>
              <w:t>與我們的生活密切相關。</w:t>
            </w:r>
          </w:p>
          <w:p w14:paraId="0A473540"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2.問題思考</w:t>
            </w:r>
          </w:p>
          <w:p w14:paraId="68D2829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(1)花卉運送到國外可以採用哪一種運輸方式？</w:t>
            </w:r>
          </w:p>
          <w:p w14:paraId="6EE8800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(2)花卉從產地運送到機場可以採用哪一種運輸方式？</w:t>
            </w:r>
          </w:p>
          <w:p w14:paraId="68841D40"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(3)假設母親節時，你從網路上訂購一束花宅配到家裡送給媽媽，店家可能採用的運輸方式是哪一種？</w:t>
            </w:r>
          </w:p>
          <w:p w14:paraId="2F630D92"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3.快樂地球村：教師請有出國旅行或有家庭接待過外國客人的學生舉手，請學生發表與外國人接觸的經驗。</w:t>
            </w:r>
          </w:p>
          <w:p w14:paraId="060C746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4.統整。</w:t>
            </w:r>
          </w:p>
          <w:p w14:paraId="26DA6F82"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【活動二】快樂地球村</w:t>
            </w:r>
          </w:p>
          <w:p w14:paraId="24F48AC5"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1.觀念說明：教師引導學生閱讀與觀察課本第76、77課文及圖片，了解臺灣與世界的關係密不可分，我們的家鄉也因為技術的革新，邁入了地球村時代。</w:t>
            </w:r>
          </w:p>
          <w:p w14:paraId="547C786A"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2.觀察與發表：教師引導學生觀察課本第76、77頁課文及圖片，並回答問題。</w:t>
            </w:r>
          </w:p>
          <w:p w14:paraId="462453F9"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3.配合動動腦：「運輸工具的革新及通訊科技的進步，除了帶來便利外，它還可能產生哪些負面的影響？」</w:t>
            </w:r>
          </w:p>
          <w:p w14:paraId="7AB64CA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4.習作配合：教師於課堂中先引導學生閱讀【第2課習作】的內容，請學生於課中完成習作，並可依照範例，於課後利用習作附件製作自己的旅行計畫書。</w:t>
            </w:r>
          </w:p>
          <w:p w14:paraId="3EA76A4D"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lastRenderedPageBreak/>
              <w:t>5.統整。</w:t>
            </w:r>
          </w:p>
        </w:tc>
        <w:tc>
          <w:tcPr>
            <w:tcW w:w="540" w:type="dxa"/>
            <w:vAlign w:val="center"/>
          </w:tcPr>
          <w:p w14:paraId="37A5D853"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lastRenderedPageBreak/>
              <w:t>3</w:t>
            </w:r>
          </w:p>
        </w:tc>
        <w:tc>
          <w:tcPr>
            <w:tcW w:w="2340" w:type="dxa"/>
          </w:tcPr>
          <w:p w14:paraId="7068C583"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康軒版教材</w:t>
            </w:r>
          </w:p>
          <w:p w14:paraId="7E6E18DD"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第六單元天涯若比鄰</w:t>
            </w:r>
          </w:p>
          <w:p w14:paraId="60BCD43D"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w:t>
            </w:r>
            <w:r w:rsidRPr="00294705">
              <w:rPr>
                <w:rFonts w:ascii="標楷體" w:eastAsia="標楷體" w:hAnsi="標楷體" w:hint="eastAsia"/>
                <w:sz w:val="20"/>
                <w:szCs w:val="20"/>
              </w:rPr>
              <w:t>2課交通與生活</w:t>
            </w:r>
          </w:p>
          <w:p w14:paraId="47270F09"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4078B52B"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1.口頭評量</w:t>
            </w:r>
          </w:p>
          <w:p w14:paraId="71CB17D9"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2.實作評量</w:t>
            </w:r>
          </w:p>
          <w:p w14:paraId="175EC8E2"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3.習作練習</w:t>
            </w:r>
          </w:p>
          <w:p w14:paraId="2A4D530E" w14:textId="77777777" w:rsidR="00311F9B" w:rsidRPr="00A21746" w:rsidRDefault="00311F9B" w:rsidP="00347A4A">
            <w:pPr>
              <w:rPr>
                <w:rFonts w:ascii="標楷體" w:eastAsia="標楷體" w:hAnsi="標楷體"/>
              </w:rPr>
            </w:pPr>
          </w:p>
        </w:tc>
        <w:tc>
          <w:tcPr>
            <w:tcW w:w="2700" w:type="dxa"/>
            <w:vAlign w:val="center"/>
          </w:tcPr>
          <w:p w14:paraId="73780877" w14:textId="77777777" w:rsidR="00311F9B" w:rsidRPr="00A21746" w:rsidRDefault="00311F9B" w:rsidP="00347A4A">
            <w:pPr>
              <w:rPr>
                <w:rFonts w:ascii="標楷體" w:eastAsia="標楷體" w:hAnsi="標楷體"/>
              </w:rPr>
            </w:pPr>
          </w:p>
        </w:tc>
      </w:tr>
      <w:tr w:rsidR="00311F9B" w:rsidRPr="00A21746" w14:paraId="1C05A845" w14:textId="77777777" w:rsidTr="00347A4A">
        <w:trPr>
          <w:cantSplit/>
          <w:trHeight w:val="2124"/>
        </w:trPr>
        <w:tc>
          <w:tcPr>
            <w:tcW w:w="1108" w:type="dxa"/>
            <w:textDirection w:val="tbRlV"/>
            <w:vAlign w:val="center"/>
          </w:tcPr>
          <w:p w14:paraId="45018082" w14:textId="77777777" w:rsidR="00311F9B" w:rsidRPr="000360B5" w:rsidRDefault="00311F9B" w:rsidP="00347A4A">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2520" w:type="dxa"/>
          </w:tcPr>
          <w:p w14:paraId="65ABC5DA"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1-2-7 說出居住地方的交通狀況，並說明這些交通狀況與生活的關係。</w:t>
            </w:r>
          </w:p>
          <w:p w14:paraId="09D2391B"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sz w:val="20"/>
                <w:szCs w:val="20"/>
              </w:rPr>
              <w:t>【</w:t>
            </w:r>
            <w:r w:rsidRPr="00294705">
              <w:rPr>
                <w:rFonts w:ascii="標楷體" w:eastAsia="標楷體" w:hAnsi="標楷體" w:hint="eastAsia"/>
                <w:sz w:val="20"/>
                <w:szCs w:val="20"/>
              </w:rPr>
              <w:t>資訊教育</w:t>
            </w:r>
            <w:r w:rsidRPr="00294705">
              <w:rPr>
                <w:rFonts w:ascii="標楷體" w:eastAsia="標楷體" w:hAnsi="標楷體"/>
                <w:sz w:val="20"/>
                <w:szCs w:val="20"/>
              </w:rPr>
              <w:t>】</w:t>
            </w:r>
          </w:p>
          <w:p w14:paraId="60E56C6A"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1-2-1 能瞭解資訊科技在人類生活之應用。</w:t>
            </w:r>
          </w:p>
          <w:p w14:paraId="5C7D13C5"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4-2-1 能進行網路基本功能的操作。</w:t>
            </w:r>
          </w:p>
          <w:p w14:paraId="456C50AC"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【環境教育】</w:t>
            </w:r>
          </w:p>
          <w:p w14:paraId="675FA3BC"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1-2-2 能藉由感官接觸環境中的動、植物和景觀，欣賞自然之美，並能以多元的方式表達內心感受。</w:t>
            </w:r>
          </w:p>
          <w:p w14:paraId="5B19478D" w14:textId="77777777" w:rsidR="00311F9B" w:rsidRPr="00A21746" w:rsidRDefault="00311F9B" w:rsidP="00347A4A">
            <w:pPr>
              <w:rPr>
                <w:rFonts w:ascii="標楷體" w:eastAsia="標楷體" w:hAnsi="標楷體"/>
              </w:rPr>
            </w:pPr>
          </w:p>
        </w:tc>
        <w:tc>
          <w:tcPr>
            <w:tcW w:w="3420" w:type="dxa"/>
          </w:tcPr>
          <w:p w14:paraId="73DAC768"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第六單元天涯若比鄰</w:t>
            </w:r>
          </w:p>
          <w:p w14:paraId="2B20E328" w14:textId="77777777" w:rsidR="00311F9B" w:rsidRPr="00294705" w:rsidRDefault="00311F9B" w:rsidP="00347A4A">
            <w:pPr>
              <w:snapToGrid w:val="0"/>
              <w:spacing w:before="57" w:after="57"/>
              <w:ind w:left="57" w:right="57"/>
              <w:jc w:val="both"/>
              <w:rPr>
                <w:rFonts w:ascii="標楷體" w:eastAsia="標楷體" w:hAnsi="標楷體"/>
                <w:sz w:val="20"/>
                <w:szCs w:val="20"/>
              </w:rPr>
            </w:pPr>
            <w:r w:rsidRPr="00294705">
              <w:rPr>
                <w:rFonts w:ascii="標楷體" w:eastAsia="標楷體" w:hAnsi="標楷體" w:hint="eastAsia"/>
                <w:sz w:val="20"/>
                <w:szCs w:val="20"/>
              </w:rPr>
              <w:t>第2課交通與生活</w:t>
            </w:r>
          </w:p>
          <w:p w14:paraId="27B7517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【活動三】家鄉特報</w:t>
            </w:r>
          </w:p>
          <w:p w14:paraId="3EBD3D90"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sz w:val="20"/>
              </w:rPr>
              <w:t>1.</w:t>
            </w:r>
            <w:r w:rsidRPr="00294705">
              <w:rPr>
                <w:rFonts w:ascii="標楷體" w:eastAsia="標楷體" w:hAnsi="標楷體" w:hint="eastAsia"/>
                <w:sz w:val="20"/>
              </w:rPr>
              <w:t>觀察與問答：請學生觀察課本第80~83頁課文及圖片，回答下列問題。</w:t>
            </w:r>
          </w:p>
          <w:p w14:paraId="7CEF966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(1)請你說說看，範例中的家鄉特報的主題及內容是什麼？</w:t>
            </w:r>
          </w:p>
          <w:p w14:paraId="0E69C623"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(2)關於特報介紹的內容，你覺得如何？請你說一說自己的看法。</w:t>
            </w:r>
          </w:p>
          <w:p w14:paraId="0AE2E29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(3)看了這一份特報後，請你想一想自己家鄉有哪些可向別人介紹的特色？</w:t>
            </w:r>
          </w:p>
          <w:p w14:paraId="3D1B8556"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2.動手製作家鄉特報</w:t>
            </w:r>
          </w:p>
          <w:p w14:paraId="63D6FCD9"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(1)採用小組合作的方式完成家鄉特報，教師指導學生進行分組，並分配工作與執掌。</w:t>
            </w:r>
          </w:p>
          <w:p w14:paraId="49AEEB0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(2)製作家鄉特報之前，必須先決定報導的主題。</w:t>
            </w:r>
          </w:p>
          <w:p w14:paraId="567BF982"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(3)圖片或照片的功能是配合文字、美化版面，教師也可請學生發揮美術才華，親自動手畫上插圖。</w:t>
            </w:r>
          </w:p>
          <w:p w14:paraId="6D1FDB5F"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3.分組報告：各組完成特報後，教師可讓各組上臺發表，與同學一同分享交流。</w:t>
            </w:r>
          </w:p>
          <w:p w14:paraId="7A2FC1F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(1)正式上臺前，教師可事前告知上臺的順序，讓學生有心理準備。</w:t>
            </w:r>
          </w:p>
          <w:p w14:paraId="15314E0B"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(2)除了小組的發表任務之外，教師提醒了學生聆聽時該有的態度。</w:t>
            </w:r>
          </w:p>
          <w:p w14:paraId="1F8BB4B8"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(3)發表小組上臺分享，臺下的教師與其他學生則進行聆聽、記錄，等該組發表結束後，教師可立即給予簡短的正面回饋，讓臺下的學生舉手發問。</w:t>
            </w:r>
          </w:p>
          <w:p w14:paraId="4DA0BD93"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(4)學生發表中如有怯場或中斷的情形，教師可即時安撫、提示或協助，</w:t>
            </w:r>
            <w:r w:rsidRPr="00294705">
              <w:rPr>
                <w:rFonts w:ascii="標楷體" w:eastAsia="標楷體" w:hAnsi="標楷體" w:hint="eastAsia"/>
                <w:sz w:val="20"/>
              </w:rPr>
              <w:lastRenderedPageBreak/>
              <w:t>增添學生發表時的安全感。</w:t>
            </w:r>
          </w:p>
          <w:p w14:paraId="2A959C3A"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4.實踐行動：教師可帶領學生一起討論家鄉特報的展示方式，以行動表達對家鄉的關懷。</w:t>
            </w:r>
          </w:p>
          <w:p w14:paraId="48971F28"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5.統整：了解家鄉的特色是認同家鄉的第一步，身為家鄉的一分子，我們應該愛護、珍惜家鄉的特色，學生可透過家鄉特報的製作與行動，將家鄉之美發揚光大。</w:t>
            </w:r>
          </w:p>
        </w:tc>
        <w:tc>
          <w:tcPr>
            <w:tcW w:w="540" w:type="dxa"/>
            <w:vAlign w:val="center"/>
          </w:tcPr>
          <w:p w14:paraId="6893234F"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lastRenderedPageBreak/>
              <w:t>3</w:t>
            </w:r>
          </w:p>
        </w:tc>
        <w:tc>
          <w:tcPr>
            <w:tcW w:w="2340" w:type="dxa"/>
          </w:tcPr>
          <w:p w14:paraId="6FBE8F79"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康軒版教材</w:t>
            </w:r>
          </w:p>
          <w:p w14:paraId="7C9305DF"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第六單元天涯若比鄰</w:t>
            </w:r>
          </w:p>
          <w:p w14:paraId="2F553206" w14:textId="77777777" w:rsidR="00311F9B" w:rsidRPr="00294705" w:rsidRDefault="00311F9B" w:rsidP="00347A4A">
            <w:pPr>
              <w:snapToGrid w:val="0"/>
              <w:spacing w:before="57" w:after="57"/>
              <w:ind w:left="57" w:right="57"/>
              <w:jc w:val="both"/>
              <w:rPr>
                <w:rFonts w:ascii="標楷體" w:eastAsia="標楷體" w:hAnsi="標楷體"/>
                <w:sz w:val="20"/>
              </w:rPr>
            </w:pPr>
            <w:r w:rsidRPr="00294705">
              <w:rPr>
                <w:rFonts w:ascii="標楷體" w:eastAsia="標楷體" w:hAnsi="標楷體" w:hint="eastAsia"/>
                <w:sz w:val="20"/>
              </w:rPr>
              <w:t>第</w:t>
            </w:r>
            <w:r w:rsidRPr="00294705">
              <w:rPr>
                <w:rFonts w:ascii="標楷體" w:eastAsia="標楷體" w:hAnsi="標楷體" w:hint="eastAsia"/>
                <w:sz w:val="20"/>
                <w:szCs w:val="20"/>
              </w:rPr>
              <w:t>2課交通與生活</w:t>
            </w:r>
          </w:p>
          <w:p w14:paraId="726CED50" w14:textId="77777777" w:rsidR="00311F9B" w:rsidRPr="00A21746" w:rsidRDefault="00311F9B" w:rsidP="00347A4A">
            <w:pPr>
              <w:rPr>
                <w:rFonts w:ascii="標楷體" w:eastAsia="標楷體" w:hAnsi="標楷體"/>
              </w:rPr>
            </w:pPr>
            <w:r w:rsidRPr="00294705">
              <w:rPr>
                <w:rFonts w:ascii="標楷體" w:eastAsia="標楷體" w:hAnsi="標楷體" w:hint="eastAsia"/>
                <w:sz w:val="20"/>
              </w:rPr>
              <w:t>教學媒體</w:t>
            </w:r>
          </w:p>
        </w:tc>
        <w:tc>
          <w:tcPr>
            <w:tcW w:w="1998" w:type="dxa"/>
          </w:tcPr>
          <w:p w14:paraId="57D90DC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1.口頭評量</w:t>
            </w:r>
          </w:p>
          <w:p w14:paraId="3CF32F24"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2.實作評量</w:t>
            </w:r>
          </w:p>
          <w:p w14:paraId="58643E5C" w14:textId="77777777" w:rsidR="00311F9B" w:rsidRPr="00294705" w:rsidRDefault="00311F9B" w:rsidP="00347A4A">
            <w:pPr>
              <w:snapToGrid w:val="0"/>
              <w:spacing w:before="57" w:after="57"/>
              <w:ind w:left="57" w:right="57"/>
              <w:rPr>
                <w:rFonts w:ascii="標楷體" w:eastAsia="標楷體" w:hAnsi="標楷體"/>
                <w:sz w:val="20"/>
              </w:rPr>
            </w:pPr>
            <w:r w:rsidRPr="00294705">
              <w:rPr>
                <w:rFonts w:ascii="標楷體" w:eastAsia="標楷體" w:hAnsi="標楷體" w:hint="eastAsia"/>
                <w:sz w:val="20"/>
              </w:rPr>
              <w:t>3.習作練習</w:t>
            </w:r>
          </w:p>
          <w:p w14:paraId="18B937CD" w14:textId="77777777" w:rsidR="00311F9B" w:rsidRPr="00A21746" w:rsidRDefault="00311F9B" w:rsidP="00347A4A">
            <w:pPr>
              <w:rPr>
                <w:rFonts w:ascii="標楷體" w:eastAsia="標楷體" w:hAnsi="標楷體"/>
              </w:rPr>
            </w:pPr>
          </w:p>
        </w:tc>
        <w:tc>
          <w:tcPr>
            <w:tcW w:w="2700" w:type="dxa"/>
            <w:vAlign w:val="center"/>
          </w:tcPr>
          <w:p w14:paraId="149E67ED" w14:textId="77777777" w:rsidR="00311F9B" w:rsidRPr="00A21746" w:rsidRDefault="00311F9B" w:rsidP="00347A4A">
            <w:pPr>
              <w:rPr>
                <w:rFonts w:ascii="標楷體" w:eastAsia="標楷體" w:hAnsi="標楷體"/>
              </w:rPr>
            </w:pPr>
          </w:p>
        </w:tc>
      </w:tr>
    </w:tbl>
    <w:p w14:paraId="2015293F" w14:textId="77777777" w:rsidR="00311F9B" w:rsidRPr="00A21746" w:rsidRDefault="00311F9B" w:rsidP="00311F9B">
      <w:pPr>
        <w:spacing w:beforeLines="50" w:before="180" w:line="400" w:lineRule="exact"/>
        <w:rPr>
          <w:rFonts w:ascii="標楷體" w:eastAsia="標楷體" w:hAnsi="標楷體"/>
        </w:rPr>
      </w:pPr>
      <w:r w:rsidRPr="00A21746">
        <w:rPr>
          <w:rFonts w:ascii="標楷體" w:eastAsia="標楷體" w:hAnsi="標楷體" w:hint="eastAsia"/>
        </w:rPr>
        <w:lastRenderedPageBreak/>
        <w:t>五</w:t>
      </w:r>
      <w:r w:rsidRPr="00A21746">
        <w:rPr>
          <w:rFonts w:ascii="標楷體" w:eastAsia="標楷體" w:hAnsi="標楷體"/>
        </w:rPr>
        <w:t>、補充說明﹙例如：說明本學期未能規劃之課程銜接內容，提醒下學期課程規劃需注意事項……﹚</w:t>
      </w:r>
    </w:p>
    <w:p w14:paraId="66DC28FB" w14:textId="77777777" w:rsidR="00311F9B" w:rsidRPr="003B44C5" w:rsidRDefault="00311F9B" w:rsidP="00311F9B"/>
    <w:p w14:paraId="271D0FE2" w14:textId="77777777" w:rsidR="00311F9B" w:rsidRPr="00144A91" w:rsidRDefault="00311F9B" w:rsidP="00311F9B"/>
    <w:p w14:paraId="20F71DC1" w14:textId="77777777" w:rsidR="00311F9B" w:rsidRPr="003B44C5" w:rsidRDefault="00311F9B" w:rsidP="00311F9B"/>
    <w:p w14:paraId="09E62CD0" w14:textId="5C714382" w:rsidR="00311F9B" w:rsidRDefault="00311F9B" w:rsidP="00311F9B">
      <w:pPr>
        <w:spacing w:beforeLines="50" w:before="180" w:line="400" w:lineRule="exact"/>
      </w:pPr>
    </w:p>
    <w:p w14:paraId="0037B297" w14:textId="73CAFA0F" w:rsidR="00311F9B" w:rsidRDefault="00311F9B" w:rsidP="00311F9B">
      <w:pPr>
        <w:spacing w:beforeLines="50" w:before="180" w:line="400" w:lineRule="exact"/>
      </w:pPr>
    </w:p>
    <w:p w14:paraId="4CE7FBEC" w14:textId="7AB8794D" w:rsidR="00311F9B" w:rsidRDefault="00311F9B" w:rsidP="00311F9B">
      <w:pPr>
        <w:spacing w:beforeLines="50" w:before="180" w:line="400" w:lineRule="exact"/>
      </w:pPr>
    </w:p>
    <w:p w14:paraId="121286BF" w14:textId="6BC805F5" w:rsidR="00311F9B" w:rsidRDefault="00311F9B" w:rsidP="00311F9B">
      <w:pPr>
        <w:spacing w:beforeLines="50" w:before="180" w:line="400" w:lineRule="exact"/>
      </w:pPr>
    </w:p>
    <w:p w14:paraId="73996729" w14:textId="5F17841B" w:rsidR="00311F9B" w:rsidRDefault="00311F9B" w:rsidP="00311F9B">
      <w:pPr>
        <w:spacing w:beforeLines="50" w:before="180" w:line="400" w:lineRule="exact"/>
      </w:pPr>
    </w:p>
    <w:p w14:paraId="2433F586" w14:textId="785ED6DD" w:rsidR="00311F9B" w:rsidRDefault="00311F9B" w:rsidP="00311F9B">
      <w:pPr>
        <w:spacing w:beforeLines="50" w:before="180" w:line="400" w:lineRule="exact"/>
      </w:pPr>
    </w:p>
    <w:p w14:paraId="6965DD89" w14:textId="03F0B75A" w:rsidR="00311F9B" w:rsidRDefault="00311F9B" w:rsidP="00311F9B">
      <w:pPr>
        <w:spacing w:beforeLines="50" w:before="180" w:line="400" w:lineRule="exact"/>
      </w:pPr>
    </w:p>
    <w:p w14:paraId="44B69E5C" w14:textId="2CE5FEC6" w:rsidR="00311F9B" w:rsidRDefault="00311F9B" w:rsidP="00311F9B">
      <w:pPr>
        <w:spacing w:beforeLines="50" w:before="180" w:line="400" w:lineRule="exact"/>
      </w:pPr>
    </w:p>
    <w:p w14:paraId="0E6BB31F" w14:textId="54C360C9" w:rsidR="00311F9B" w:rsidRDefault="00311F9B" w:rsidP="00311F9B">
      <w:pPr>
        <w:spacing w:beforeLines="50" w:before="180" w:line="400" w:lineRule="exact"/>
      </w:pPr>
    </w:p>
    <w:p w14:paraId="6664E585" w14:textId="47C60BBD" w:rsidR="00311F9B" w:rsidRDefault="00311F9B" w:rsidP="00311F9B">
      <w:pPr>
        <w:spacing w:beforeLines="50" w:before="180" w:line="400" w:lineRule="exact"/>
      </w:pPr>
    </w:p>
    <w:p w14:paraId="78E7B48C" w14:textId="77777777" w:rsidR="00311F9B" w:rsidRPr="00A21746" w:rsidRDefault="00311F9B" w:rsidP="00311F9B">
      <w:pPr>
        <w:jc w:val="both"/>
        <w:rPr>
          <w:rFonts w:ascii="標楷體" w:eastAsia="標楷體" w:hAnsi="標楷體"/>
        </w:rPr>
      </w:pPr>
      <w:r w:rsidRPr="00A21746">
        <w:rPr>
          <w:rFonts w:ascii="標楷體" w:eastAsia="標楷體" w:hAnsi="標楷體" w:hint="eastAsia"/>
        </w:rPr>
        <w:lastRenderedPageBreak/>
        <w:t>學習領域課程計畫</w:t>
      </w:r>
    </w:p>
    <w:p w14:paraId="6C06529F" w14:textId="77777777" w:rsidR="00311F9B" w:rsidRPr="00A21746" w:rsidRDefault="00311F9B" w:rsidP="00311F9B">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 xml:space="preserve">五 </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1</w:t>
      </w:r>
      <w:r w:rsidRPr="00DC74DE">
        <w:rPr>
          <w:rFonts w:ascii="標楷體" w:eastAsia="標楷體" w:hAnsi="標楷體"/>
          <w:b/>
          <w:u w:val="single"/>
        </w:rPr>
        <w:t xml:space="preserve">  </w:t>
      </w:r>
      <w:r w:rsidRPr="00A21746">
        <w:rPr>
          <w:rFonts w:ascii="標楷體" w:eastAsia="標楷體" w:hAnsi="標楷體" w:hint="eastAsia"/>
          <w:b/>
        </w:rPr>
        <w:t>學期</w:t>
      </w:r>
      <w:r>
        <w:rPr>
          <w:rFonts w:ascii="標楷體" w:eastAsia="標楷體" w:hAnsi="標楷體" w:hint="eastAsia"/>
          <w:b/>
          <w:u w:val="single"/>
        </w:rPr>
        <w:t>社會</w:t>
      </w:r>
      <w:r w:rsidRPr="00A21746">
        <w:rPr>
          <w:rFonts w:ascii="標楷體" w:eastAsia="標楷體" w:hAnsi="標楷體"/>
          <w:b/>
        </w:rPr>
        <w:t>領域課程計畫</w:t>
      </w:r>
      <w:r>
        <w:rPr>
          <w:rFonts w:ascii="標楷體" w:eastAsia="標楷體" w:hAnsi="標楷體" w:hint="eastAsia"/>
          <w:b/>
        </w:rPr>
        <w:t xml:space="preserve">     </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五年級教學群   </w:t>
      </w:r>
      <w:r w:rsidRPr="00A21746">
        <w:rPr>
          <w:rFonts w:ascii="標楷體" w:eastAsia="標楷體" w:hAnsi="標楷體" w:hint="eastAsia"/>
          <w:u w:val="single"/>
        </w:rPr>
        <w:t>教師</w:t>
      </w:r>
      <w:r>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499C9007" w14:textId="77777777" w:rsidR="00311F9B" w:rsidRPr="00A21746" w:rsidRDefault="00311F9B" w:rsidP="00311F9B">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3</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6</w:t>
      </w:r>
      <w:r>
        <w:rPr>
          <w:rFonts w:ascii="標楷體" w:eastAsia="標楷體" w:hAnsi="標楷體"/>
        </w:rPr>
        <w:t>3</w:t>
      </w:r>
      <w:r w:rsidRPr="00A21746">
        <w:rPr>
          <w:rFonts w:ascii="標楷體" w:eastAsia="標楷體" w:hAnsi="標楷體" w:hint="eastAsia"/>
        </w:rPr>
        <w:t>﹚節。</w:t>
      </w:r>
    </w:p>
    <w:p w14:paraId="164E3689" w14:textId="77777777" w:rsidR="00311F9B" w:rsidRPr="00A21746" w:rsidRDefault="00311F9B" w:rsidP="00311F9B">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518EDF04" w14:textId="77777777" w:rsidR="00311F9B" w:rsidRPr="00266195" w:rsidRDefault="00311F9B" w:rsidP="00311F9B">
      <w:pPr>
        <w:ind w:leftChars="300" w:left="720"/>
        <w:jc w:val="both"/>
        <w:rPr>
          <w:rFonts w:ascii="標楷體" w:eastAsia="標楷體" w:hAnsi="標楷體"/>
          <w:color w:val="000000"/>
        </w:rPr>
      </w:pPr>
      <w:r w:rsidRPr="00266195">
        <w:rPr>
          <w:rFonts w:ascii="標楷體" w:eastAsia="標楷體" w:hAnsi="標楷體"/>
          <w:color w:val="000000"/>
        </w:rPr>
        <w:t>﹙一﹚</w:t>
      </w:r>
      <w:r w:rsidRPr="00266195">
        <w:rPr>
          <w:rFonts w:ascii="標楷體" w:eastAsia="標楷體" w:hAnsi="標楷體" w:hint="eastAsia"/>
          <w:color w:val="000000"/>
        </w:rPr>
        <w:t>認識臺灣的地理位置。</w:t>
      </w:r>
    </w:p>
    <w:p w14:paraId="710E6D99" w14:textId="77777777" w:rsidR="00311F9B" w:rsidRPr="00266195" w:rsidRDefault="00311F9B" w:rsidP="00311F9B">
      <w:pPr>
        <w:ind w:leftChars="300" w:left="720"/>
        <w:jc w:val="both"/>
        <w:rPr>
          <w:rFonts w:ascii="標楷體" w:eastAsia="標楷體" w:hAnsi="標楷體"/>
          <w:color w:val="000000"/>
        </w:rPr>
      </w:pPr>
      <w:r w:rsidRPr="00266195">
        <w:rPr>
          <w:rFonts w:ascii="標楷體" w:eastAsia="標楷體" w:hAnsi="標楷體"/>
          <w:color w:val="000000"/>
        </w:rPr>
        <w:t>﹙</w:t>
      </w:r>
      <w:r w:rsidRPr="00266195">
        <w:rPr>
          <w:rFonts w:ascii="標楷體" w:eastAsia="標楷體" w:hAnsi="標楷體" w:hint="eastAsia"/>
          <w:color w:val="000000"/>
        </w:rPr>
        <w:t>二</w:t>
      </w:r>
      <w:r w:rsidRPr="00266195">
        <w:rPr>
          <w:rFonts w:ascii="標楷體" w:eastAsia="標楷體" w:hAnsi="標楷體"/>
          <w:color w:val="000000"/>
        </w:rPr>
        <w:t>﹚</w:t>
      </w:r>
      <w:r w:rsidRPr="00266195">
        <w:rPr>
          <w:rFonts w:ascii="標楷體" w:eastAsia="標楷體" w:hAnsi="標楷體" w:hint="eastAsia"/>
          <w:color w:val="000000"/>
        </w:rPr>
        <w:t>認識臺灣的自然環境。</w:t>
      </w:r>
    </w:p>
    <w:p w14:paraId="518F7BEB" w14:textId="77777777" w:rsidR="00311F9B" w:rsidRPr="00266195" w:rsidRDefault="00311F9B" w:rsidP="00311F9B">
      <w:pPr>
        <w:ind w:leftChars="300" w:left="720"/>
        <w:jc w:val="both"/>
        <w:rPr>
          <w:rFonts w:ascii="標楷體" w:eastAsia="標楷體" w:hAnsi="標楷體"/>
          <w:color w:val="000000"/>
        </w:rPr>
      </w:pPr>
      <w:r w:rsidRPr="00266195">
        <w:rPr>
          <w:rFonts w:ascii="標楷體" w:eastAsia="標楷體" w:hAnsi="標楷體"/>
          <w:color w:val="000000"/>
        </w:rPr>
        <w:t>﹙</w:t>
      </w:r>
      <w:r w:rsidRPr="00266195">
        <w:rPr>
          <w:rFonts w:ascii="標楷體" w:eastAsia="標楷體" w:hAnsi="標楷體" w:hint="eastAsia"/>
          <w:color w:val="000000"/>
        </w:rPr>
        <w:t>三</w:t>
      </w:r>
      <w:r w:rsidRPr="00266195">
        <w:rPr>
          <w:rFonts w:ascii="標楷體" w:eastAsia="標楷體" w:hAnsi="標楷體"/>
          <w:color w:val="000000"/>
        </w:rPr>
        <w:t>﹚</w:t>
      </w:r>
      <w:r w:rsidRPr="00266195">
        <w:rPr>
          <w:rFonts w:ascii="標楷體" w:eastAsia="標楷體" w:hAnsi="標楷體" w:hint="eastAsia"/>
          <w:color w:val="000000"/>
        </w:rPr>
        <w:t>認識各種不同的社會規範和它們對我們的影響。</w:t>
      </w:r>
    </w:p>
    <w:p w14:paraId="0891D199" w14:textId="77777777" w:rsidR="00311F9B" w:rsidRPr="00266195" w:rsidRDefault="00311F9B" w:rsidP="00311F9B">
      <w:pPr>
        <w:ind w:leftChars="300" w:left="720"/>
        <w:jc w:val="both"/>
        <w:rPr>
          <w:rFonts w:ascii="標楷體" w:eastAsia="標楷體" w:hAnsi="標楷體"/>
          <w:color w:val="000000"/>
        </w:rPr>
      </w:pPr>
      <w:r w:rsidRPr="00266195">
        <w:rPr>
          <w:rFonts w:ascii="標楷體" w:eastAsia="標楷體" w:hAnsi="標楷體"/>
          <w:color w:val="000000"/>
        </w:rPr>
        <w:t>﹙</w:t>
      </w:r>
      <w:r w:rsidRPr="00266195">
        <w:rPr>
          <w:rFonts w:ascii="標楷體" w:eastAsia="標楷體" w:hAnsi="標楷體" w:hint="eastAsia"/>
          <w:color w:val="000000"/>
        </w:rPr>
        <w:t>四</w:t>
      </w:r>
      <w:r w:rsidRPr="00266195">
        <w:rPr>
          <w:rFonts w:ascii="標楷體" w:eastAsia="標楷體" w:hAnsi="標楷體"/>
          <w:color w:val="000000"/>
        </w:rPr>
        <w:t>﹚</w:t>
      </w:r>
      <w:r w:rsidRPr="00266195">
        <w:rPr>
          <w:rFonts w:ascii="標楷體" w:eastAsia="標楷體" w:hAnsi="標楷體" w:hint="eastAsia"/>
          <w:color w:val="000000"/>
        </w:rPr>
        <w:t>說明身為國民應享的權利和應盡的義務。</w:t>
      </w:r>
    </w:p>
    <w:p w14:paraId="5D228B49" w14:textId="77777777" w:rsidR="00311F9B" w:rsidRPr="00266195" w:rsidRDefault="00311F9B" w:rsidP="00311F9B">
      <w:pPr>
        <w:ind w:leftChars="300" w:left="720"/>
        <w:jc w:val="both"/>
        <w:rPr>
          <w:rFonts w:ascii="標楷體" w:eastAsia="標楷體" w:hAnsi="標楷體"/>
          <w:color w:val="000000"/>
        </w:rPr>
      </w:pPr>
      <w:r w:rsidRPr="00266195">
        <w:rPr>
          <w:rFonts w:ascii="標楷體" w:eastAsia="標楷體" w:hAnsi="標楷體"/>
          <w:color w:val="000000"/>
        </w:rPr>
        <w:t>﹙</w:t>
      </w:r>
      <w:r w:rsidRPr="00266195">
        <w:rPr>
          <w:rFonts w:ascii="標楷體" w:eastAsia="標楷體" w:hAnsi="標楷體" w:hint="eastAsia"/>
          <w:color w:val="000000"/>
        </w:rPr>
        <w:t>五</w:t>
      </w:r>
      <w:r w:rsidRPr="00266195">
        <w:rPr>
          <w:rFonts w:ascii="標楷體" w:eastAsia="標楷體" w:hAnsi="標楷體"/>
          <w:color w:val="000000"/>
        </w:rPr>
        <w:t>﹚</w:t>
      </w:r>
      <w:r w:rsidRPr="00266195">
        <w:rPr>
          <w:rFonts w:ascii="標楷體" w:eastAsia="標楷體" w:hAnsi="標楷體" w:hint="eastAsia"/>
          <w:color w:val="000000"/>
        </w:rPr>
        <w:t>認識臺灣史前文化和歷史的開端。</w:t>
      </w:r>
    </w:p>
    <w:p w14:paraId="11464BE9" w14:textId="77777777" w:rsidR="00311F9B" w:rsidRPr="003C301A" w:rsidRDefault="00311F9B" w:rsidP="00311F9B">
      <w:pPr>
        <w:pStyle w:val="a9"/>
        <w:adjustRightInd w:val="0"/>
        <w:snapToGrid w:val="0"/>
        <w:ind w:leftChars="300" w:left="720"/>
        <w:rPr>
          <w:rFonts w:ascii="標楷體" w:eastAsia="標楷體" w:hAnsi="標楷體" w:hint="eastAsia"/>
          <w:snapToGrid w:val="0"/>
          <w:kern w:val="0"/>
        </w:rPr>
      </w:pPr>
      <w:r w:rsidRPr="00266195">
        <w:rPr>
          <w:rFonts w:ascii="標楷體" w:eastAsia="標楷體" w:hAnsi="標楷體"/>
          <w:color w:val="000000"/>
        </w:rPr>
        <w:t>﹙</w:t>
      </w:r>
      <w:r w:rsidRPr="00266195">
        <w:rPr>
          <w:rFonts w:ascii="標楷體" w:eastAsia="標楷體" w:hAnsi="標楷體" w:hint="eastAsia"/>
          <w:color w:val="000000"/>
        </w:rPr>
        <w:t>六</w:t>
      </w:r>
      <w:r w:rsidRPr="00266195">
        <w:rPr>
          <w:rFonts w:ascii="標楷體" w:eastAsia="標楷體" w:hAnsi="標楷體"/>
          <w:color w:val="000000"/>
        </w:rPr>
        <w:t>﹚</w:t>
      </w:r>
      <w:r w:rsidRPr="00266195">
        <w:rPr>
          <w:rFonts w:ascii="標楷體" w:eastAsia="標楷體" w:hAnsi="標楷體" w:hint="eastAsia"/>
          <w:color w:val="000000"/>
        </w:rPr>
        <w:t>探討臺灣早期的發展。</w:t>
      </w:r>
    </w:p>
    <w:p w14:paraId="50DADBB2" w14:textId="77777777" w:rsidR="00311F9B" w:rsidRDefault="00311F9B" w:rsidP="00311F9B">
      <w:pPr>
        <w:ind w:leftChars="300" w:left="720"/>
        <w:jc w:val="both"/>
        <w:rPr>
          <w:rFonts w:ascii="標楷體" w:eastAsia="標楷體" w:hAnsi="標楷體" w:hint="eastAsia"/>
        </w:rPr>
      </w:pPr>
    </w:p>
    <w:p w14:paraId="772B2263" w14:textId="77777777" w:rsidR="00311F9B" w:rsidRPr="004F4251" w:rsidRDefault="00311F9B" w:rsidP="00311F9B">
      <w:pPr>
        <w:jc w:val="both"/>
        <w:rPr>
          <w:rFonts w:ascii="標楷體" w:eastAsia="標楷體" w:hAnsi="標楷體" w:hint="eastAsia"/>
        </w:rPr>
      </w:pPr>
    </w:p>
    <w:p w14:paraId="4CD3314A" w14:textId="77777777" w:rsidR="00311F9B" w:rsidRDefault="00311F9B" w:rsidP="00311F9B">
      <w:pPr>
        <w:numPr>
          <w:ilvl w:val="1"/>
          <w:numId w:val="1"/>
        </w:numPr>
        <w:spacing w:line="400" w:lineRule="exact"/>
        <w:jc w:val="both"/>
        <w:rPr>
          <w:rFonts w:ascii="標楷體" w:eastAsia="標楷體" w:hAnsi="標楷體" w:hint="eastAsia"/>
        </w:rPr>
      </w:pPr>
      <w:r>
        <w:rPr>
          <w:rFonts w:ascii="標楷體" w:eastAsia="標楷體" w:hAnsi="標楷體"/>
        </w:rPr>
        <w:br w:type="page"/>
      </w:r>
      <w:r w:rsidRPr="00A21746">
        <w:rPr>
          <w:rFonts w:ascii="標楷體" w:eastAsia="標楷體" w:hAnsi="標楷體"/>
        </w:rPr>
        <w:lastRenderedPageBreak/>
        <w:t>本學期課程架構：﹙各校自行視需要決定是否呈現﹚</w:t>
      </w:r>
    </w:p>
    <w:p w14:paraId="5D16D180"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4F7011BC"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19654B44"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5E052DBE"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07B8BB27"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54F07493"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27B50817"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67042847"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258A2867"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403CAD84" w14:textId="5F70657B" w:rsidR="00311F9B" w:rsidRDefault="00311F9B" w:rsidP="00311F9B">
      <w:pPr>
        <w:spacing w:line="400" w:lineRule="exact"/>
        <w:jc w:val="both"/>
        <w:rPr>
          <w:rFonts w:ascii="標楷體" w:eastAsia="標楷體" w:hAnsi="標楷體" w:hint="eastAsia"/>
          <w:b/>
          <w:snapToGrid w:val="0"/>
          <w:kern w:val="0"/>
          <w:sz w:val="36"/>
          <w:szCs w:val="36"/>
          <w:u w:val="single"/>
        </w:rPr>
      </w:pPr>
      <w:r>
        <w:rPr>
          <w:rFonts w:ascii="標楷體" w:eastAsia="標楷體" w:hAnsi="標楷體" w:hint="eastAsia"/>
          <w:b/>
          <w:noProof/>
          <w:kern w:val="0"/>
          <w:sz w:val="36"/>
          <w:szCs w:val="36"/>
          <w:u w:val="single"/>
        </w:rPr>
        <mc:AlternateContent>
          <mc:Choice Requires="wpg">
            <w:drawing>
              <wp:anchor distT="0" distB="0" distL="114300" distR="114300" simplePos="0" relativeHeight="251663360" behindDoc="0" locked="0" layoutInCell="1" allowOverlap="1" wp14:anchorId="088B7A82" wp14:editId="53B8465E">
                <wp:simplePos x="0" y="0"/>
                <wp:positionH relativeFrom="column">
                  <wp:posOffset>433705</wp:posOffset>
                </wp:positionH>
                <wp:positionV relativeFrom="paragraph">
                  <wp:posOffset>-1967230</wp:posOffset>
                </wp:positionV>
                <wp:extent cx="8639175" cy="5615940"/>
                <wp:effectExtent l="19050" t="19050" r="28575" b="22860"/>
                <wp:wrapNone/>
                <wp:docPr id="62" name="群組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39175" cy="5615940"/>
                          <a:chOff x="1403" y="1702"/>
                          <a:chExt cx="13605" cy="8844"/>
                        </a:xfrm>
                      </wpg:grpSpPr>
                      <wps:wsp>
                        <wps:cNvPr id="63" name="Line 251"/>
                        <wps:cNvCnPr>
                          <a:cxnSpLocks noChangeShapeType="1"/>
                        </wps:cNvCnPr>
                        <wps:spPr bwMode="auto">
                          <a:xfrm>
                            <a:off x="4807" y="2357"/>
                            <a:ext cx="0" cy="7559"/>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4" name="Line 252"/>
                        <wps:cNvCnPr>
                          <a:cxnSpLocks noChangeShapeType="1"/>
                        </wps:cNvCnPr>
                        <wps:spPr bwMode="auto">
                          <a:xfrm>
                            <a:off x="4807" y="2357"/>
                            <a:ext cx="7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 name="Text Box 253"/>
                        <wps:cNvSpPr txBox="1">
                          <a:spLocks noChangeArrowheads="1"/>
                        </wps:cNvSpPr>
                        <wps:spPr bwMode="auto">
                          <a:xfrm>
                            <a:off x="1403" y="5629"/>
                            <a:ext cx="2700" cy="900"/>
                          </a:xfrm>
                          <a:prstGeom prst="rect">
                            <a:avLst/>
                          </a:prstGeom>
                          <a:solidFill>
                            <a:srgbClr val="FFFFFF"/>
                          </a:solidFill>
                          <a:ln w="38100" cmpd="dbl">
                            <a:solidFill>
                              <a:srgbClr val="000000"/>
                            </a:solidFill>
                            <a:miter lim="800000"/>
                            <a:headEnd/>
                            <a:tailEnd/>
                          </a:ln>
                        </wps:spPr>
                        <wps:txbx>
                          <w:txbxContent>
                            <w:p w14:paraId="71D9A435" w14:textId="77777777" w:rsidR="00311F9B" w:rsidRPr="00D75498" w:rsidRDefault="00311F9B" w:rsidP="00311F9B">
                              <w:pPr>
                                <w:jc w:val="center"/>
                                <w:rPr>
                                  <w:rFonts w:ascii="標楷體" w:eastAsia="標楷體" w:hAnsi="標楷體"/>
                                  <w:sz w:val="36"/>
                                </w:rPr>
                              </w:pPr>
                              <w:r w:rsidRPr="00D75498">
                                <w:rPr>
                                  <w:rFonts w:ascii="標楷體" w:eastAsia="標楷體" w:hAnsi="標楷體" w:hint="eastAsia"/>
                                  <w:sz w:val="36"/>
                                </w:rPr>
                                <w:t>社會5上</w:t>
                              </w:r>
                            </w:p>
                          </w:txbxContent>
                        </wps:txbx>
                        <wps:bodyPr rot="0" vert="horz" wrap="square" lIns="91440" tIns="45720" rIns="91440" bIns="45720" anchor="t" anchorCtr="0" upright="1">
                          <a:noAutofit/>
                        </wps:bodyPr>
                      </wps:wsp>
                      <wps:wsp>
                        <wps:cNvPr id="66" name="Text Box 254"/>
                        <wps:cNvSpPr txBox="1">
                          <a:spLocks noChangeArrowheads="1"/>
                        </wps:cNvSpPr>
                        <wps:spPr bwMode="auto">
                          <a:xfrm>
                            <a:off x="5573" y="1702"/>
                            <a:ext cx="3599" cy="1304"/>
                          </a:xfrm>
                          <a:prstGeom prst="rect">
                            <a:avLst/>
                          </a:prstGeom>
                          <a:solidFill>
                            <a:srgbClr val="FFFFFF"/>
                          </a:solidFill>
                          <a:ln w="38100" cmpd="dbl">
                            <a:solidFill>
                              <a:srgbClr val="000000"/>
                            </a:solidFill>
                            <a:miter lim="800000"/>
                            <a:headEnd/>
                            <a:tailEnd/>
                          </a:ln>
                        </wps:spPr>
                        <wps:txbx>
                          <w:txbxContent>
                            <w:p w14:paraId="7767FA02" w14:textId="77777777" w:rsidR="00311F9B" w:rsidRPr="00D75498" w:rsidRDefault="00311F9B" w:rsidP="00311F9B">
                              <w:pPr>
                                <w:ind w:left="57" w:right="57"/>
                                <w:jc w:val="center"/>
                                <w:rPr>
                                  <w:rFonts w:ascii="標楷體" w:eastAsia="標楷體" w:hAnsi="標楷體"/>
                                  <w:sz w:val="32"/>
                                </w:rPr>
                              </w:pPr>
                              <w:r w:rsidRPr="00D75498">
                                <w:rPr>
                                  <w:rFonts w:ascii="標楷體" w:eastAsia="標楷體" w:hAnsi="標楷體" w:hint="eastAsia"/>
                                  <w:sz w:val="32"/>
                                </w:rPr>
                                <w:t>第一單元</w:t>
                              </w:r>
                            </w:p>
                            <w:p w14:paraId="6AEF23F2" w14:textId="77777777" w:rsidR="00311F9B" w:rsidRPr="00D75498" w:rsidRDefault="00311F9B" w:rsidP="00311F9B">
                              <w:pPr>
                                <w:spacing w:line="0" w:lineRule="atLeast"/>
                                <w:jc w:val="center"/>
                                <w:rPr>
                                  <w:rFonts w:ascii="標楷體" w:eastAsia="標楷體" w:hAnsi="標楷體"/>
                                  <w:sz w:val="32"/>
                                </w:rPr>
                              </w:pPr>
                              <w:r w:rsidRPr="00D75498">
                                <w:rPr>
                                  <w:rFonts w:ascii="標楷體" w:eastAsia="標楷體" w:hAnsi="標楷體" w:hint="eastAsia"/>
                                  <w:sz w:val="32"/>
                                </w:rPr>
                                <w:t>臺灣在哪裡</w:t>
                              </w:r>
                            </w:p>
                          </w:txbxContent>
                        </wps:txbx>
                        <wps:bodyPr rot="0" vert="horz" wrap="square" lIns="91440" tIns="18000" rIns="91440" bIns="45720" anchor="t" anchorCtr="0" upright="1">
                          <a:noAutofit/>
                        </wps:bodyPr>
                      </wps:wsp>
                      <wps:wsp>
                        <wps:cNvPr id="67" name="Line 255"/>
                        <wps:cNvCnPr>
                          <a:cxnSpLocks noChangeShapeType="1"/>
                        </wps:cNvCnPr>
                        <wps:spPr bwMode="auto">
                          <a:xfrm>
                            <a:off x="9183" y="2338"/>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8" name="Line 256"/>
                        <wps:cNvCnPr>
                          <a:cxnSpLocks noChangeShapeType="1"/>
                        </wps:cNvCnPr>
                        <wps:spPr bwMode="auto">
                          <a:xfrm>
                            <a:off x="9164" y="533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9" name="Line 257"/>
                        <wps:cNvCnPr>
                          <a:cxnSpLocks noChangeShapeType="1"/>
                        </wps:cNvCnPr>
                        <wps:spPr bwMode="auto">
                          <a:xfrm>
                            <a:off x="9127" y="6863"/>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0" name="Line 258"/>
                        <wps:cNvCnPr>
                          <a:cxnSpLocks noChangeShapeType="1"/>
                        </wps:cNvCnPr>
                        <wps:spPr bwMode="auto">
                          <a:xfrm>
                            <a:off x="4807" y="6863"/>
                            <a:ext cx="7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1" name="Line 259"/>
                        <wps:cNvCnPr>
                          <a:cxnSpLocks noChangeShapeType="1"/>
                        </wps:cNvCnPr>
                        <wps:spPr bwMode="auto">
                          <a:xfrm>
                            <a:off x="4788" y="8359"/>
                            <a:ext cx="7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2" name="Text Box 260"/>
                        <wps:cNvSpPr txBox="1">
                          <a:spLocks noChangeArrowheads="1"/>
                        </wps:cNvSpPr>
                        <wps:spPr bwMode="auto">
                          <a:xfrm>
                            <a:off x="5573" y="4694"/>
                            <a:ext cx="3599" cy="1304"/>
                          </a:xfrm>
                          <a:prstGeom prst="rect">
                            <a:avLst/>
                          </a:prstGeom>
                          <a:solidFill>
                            <a:srgbClr val="FFFFFF"/>
                          </a:solidFill>
                          <a:ln w="38100" cmpd="dbl">
                            <a:solidFill>
                              <a:srgbClr val="000000"/>
                            </a:solidFill>
                            <a:miter lim="800000"/>
                            <a:headEnd/>
                            <a:tailEnd/>
                          </a:ln>
                        </wps:spPr>
                        <wps:txbx>
                          <w:txbxContent>
                            <w:p w14:paraId="6B6F023B" w14:textId="77777777" w:rsidR="00311F9B" w:rsidRPr="00D75498" w:rsidRDefault="00311F9B" w:rsidP="00311F9B">
                              <w:pPr>
                                <w:ind w:left="57" w:right="57"/>
                                <w:jc w:val="center"/>
                                <w:rPr>
                                  <w:rFonts w:ascii="標楷體" w:eastAsia="標楷體" w:hAnsi="標楷體"/>
                                  <w:sz w:val="32"/>
                                </w:rPr>
                              </w:pPr>
                              <w:r w:rsidRPr="00D75498">
                                <w:rPr>
                                  <w:rFonts w:ascii="標楷體" w:eastAsia="標楷體" w:hAnsi="標楷體" w:hint="eastAsia"/>
                                  <w:sz w:val="32"/>
                                </w:rPr>
                                <w:t>第三單元</w:t>
                              </w:r>
                            </w:p>
                            <w:p w14:paraId="1CB57790" w14:textId="77777777" w:rsidR="00311F9B" w:rsidRPr="00D75498" w:rsidRDefault="00311F9B" w:rsidP="00311F9B">
                              <w:pPr>
                                <w:spacing w:line="0" w:lineRule="atLeast"/>
                                <w:jc w:val="center"/>
                                <w:rPr>
                                  <w:rFonts w:ascii="標楷體" w:eastAsia="標楷體" w:hAnsi="標楷體"/>
                                  <w:sz w:val="32"/>
                                </w:rPr>
                              </w:pPr>
                              <w:r w:rsidRPr="00D75498">
                                <w:rPr>
                                  <w:rFonts w:ascii="標楷體" w:eastAsia="標楷體" w:hAnsi="標楷體" w:hint="eastAsia"/>
                                  <w:sz w:val="32"/>
                                </w:rPr>
                                <w:t>生活中的規範</w:t>
                              </w:r>
                            </w:p>
                          </w:txbxContent>
                        </wps:txbx>
                        <wps:bodyPr rot="0" vert="horz" wrap="square" lIns="91440" tIns="18000" rIns="91440" bIns="45720" anchor="t" anchorCtr="0" upright="1">
                          <a:noAutofit/>
                        </wps:bodyPr>
                      </wps:wsp>
                      <wps:wsp>
                        <wps:cNvPr id="73" name="Text Box 261"/>
                        <wps:cNvSpPr txBox="1">
                          <a:spLocks noChangeArrowheads="1"/>
                        </wps:cNvSpPr>
                        <wps:spPr bwMode="auto">
                          <a:xfrm>
                            <a:off x="10399" y="4881"/>
                            <a:ext cx="4609" cy="901"/>
                          </a:xfrm>
                          <a:prstGeom prst="rect">
                            <a:avLst/>
                          </a:prstGeom>
                          <a:solidFill>
                            <a:srgbClr val="FFFFFF"/>
                          </a:solidFill>
                          <a:ln w="38100" cmpd="dbl">
                            <a:solidFill>
                              <a:srgbClr val="000000"/>
                            </a:solidFill>
                            <a:miter lim="800000"/>
                            <a:headEnd/>
                            <a:tailEnd/>
                          </a:ln>
                        </wps:spPr>
                        <wps:txbx>
                          <w:txbxContent>
                            <w:p w14:paraId="5CD12AC6"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第1課 社會規範面面觀</w:t>
                              </w:r>
                            </w:p>
                            <w:p w14:paraId="5F62CF43"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第2課 法律你我他</w:t>
                              </w:r>
                            </w:p>
                            <w:p w14:paraId="6CB6154E" w14:textId="77777777" w:rsidR="00311F9B" w:rsidRPr="00D75498" w:rsidRDefault="00311F9B" w:rsidP="00311F9B">
                              <w:pPr>
                                <w:spacing w:beforeLines="20" w:before="72" w:line="0" w:lineRule="atLeast"/>
                                <w:ind w:leftChars="50" w:left="120"/>
                                <w:rPr>
                                  <w:rFonts w:ascii="標楷體" w:eastAsia="標楷體" w:hAnsi="標楷體"/>
                                  <w:color w:val="FF0000"/>
                                </w:rPr>
                              </w:pPr>
                            </w:p>
                          </w:txbxContent>
                        </wps:txbx>
                        <wps:bodyPr rot="0" vert="horz" wrap="square" lIns="91440" tIns="18000" rIns="91440" bIns="14400" anchor="t" anchorCtr="0" upright="1">
                          <a:noAutofit/>
                        </wps:bodyPr>
                      </wps:wsp>
                      <wps:wsp>
                        <wps:cNvPr id="74" name="Text Box 263"/>
                        <wps:cNvSpPr txBox="1">
                          <a:spLocks noChangeArrowheads="1"/>
                        </wps:cNvSpPr>
                        <wps:spPr bwMode="auto">
                          <a:xfrm>
                            <a:off x="10399" y="1889"/>
                            <a:ext cx="4609" cy="900"/>
                          </a:xfrm>
                          <a:prstGeom prst="rect">
                            <a:avLst/>
                          </a:prstGeom>
                          <a:solidFill>
                            <a:srgbClr val="FFFFFF"/>
                          </a:solidFill>
                          <a:ln w="38100" cmpd="dbl">
                            <a:solidFill>
                              <a:srgbClr val="000000"/>
                            </a:solidFill>
                            <a:miter lim="800000"/>
                            <a:headEnd/>
                            <a:tailEnd/>
                          </a:ln>
                        </wps:spPr>
                        <wps:txbx>
                          <w:txbxContent>
                            <w:p w14:paraId="0C5B5ECE"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第1課 臺灣我的家</w:t>
                              </w:r>
                            </w:p>
                            <w:p w14:paraId="2850AA4D"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第2課 臺灣的經度與緯度</w:t>
                              </w:r>
                            </w:p>
                          </w:txbxContent>
                        </wps:txbx>
                        <wps:bodyPr rot="0" vert="horz" wrap="square" lIns="91440" tIns="18000" rIns="91440" bIns="18000" anchor="t" anchorCtr="0" upright="1">
                          <a:noAutofit/>
                        </wps:bodyPr>
                      </wps:wsp>
                      <wps:wsp>
                        <wps:cNvPr id="75" name="Text Box 264"/>
                        <wps:cNvSpPr txBox="1">
                          <a:spLocks noChangeArrowheads="1"/>
                        </wps:cNvSpPr>
                        <wps:spPr bwMode="auto">
                          <a:xfrm>
                            <a:off x="5573" y="3198"/>
                            <a:ext cx="3599" cy="1304"/>
                          </a:xfrm>
                          <a:prstGeom prst="rect">
                            <a:avLst/>
                          </a:prstGeom>
                          <a:solidFill>
                            <a:srgbClr val="FFFFFF"/>
                          </a:solidFill>
                          <a:ln w="38100" cmpd="dbl">
                            <a:solidFill>
                              <a:srgbClr val="000000"/>
                            </a:solidFill>
                            <a:miter lim="800000"/>
                            <a:headEnd/>
                            <a:tailEnd/>
                          </a:ln>
                        </wps:spPr>
                        <wps:txbx>
                          <w:txbxContent>
                            <w:p w14:paraId="1B88FA23" w14:textId="77777777" w:rsidR="00311F9B" w:rsidRPr="00D75498" w:rsidRDefault="00311F9B" w:rsidP="00311F9B">
                              <w:pPr>
                                <w:ind w:left="57" w:right="57"/>
                                <w:jc w:val="center"/>
                                <w:rPr>
                                  <w:rFonts w:ascii="標楷體" w:eastAsia="標楷體" w:hAnsi="標楷體"/>
                                  <w:sz w:val="32"/>
                                </w:rPr>
                              </w:pPr>
                              <w:r w:rsidRPr="00D75498">
                                <w:rPr>
                                  <w:rFonts w:ascii="標楷體" w:eastAsia="標楷體" w:hAnsi="標楷體" w:hint="eastAsia"/>
                                  <w:sz w:val="32"/>
                                </w:rPr>
                                <w:t>第二單元</w:t>
                              </w:r>
                            </w:p>
                            <w:p w14:paraId="70F0BF3E" w14:textId="77777777" w:rsidR="00311F9B" w:rsidRPr="00D75498" w:rsidRDefault="00311F9B" w:rsidP="00311F9B">
                              <w:pPr>
                                <w:spacing w:line="0" w:lineRule="atLeast"/>
                                <w:jc w:val="center"/>
                                <w:rPr>
                                  <w:rFonts w:ascii="標楷體" w:eastAsia="標楷體" w:hAnsi="標楷體"/>
                                  <w:sz w:val="32"/>
                                </w:rPr>
                              </w:pPr>
                              <w:r w:rsidRPr="00D75498">
                                <w:rPr>
                                  <w:rFonts w:ascii="標楷體" w:eastAsia="標楷體" w:hAnsi="標楷體" w:hint="eastAsia"/>
                                  <w:sz w:val="32"/>
                                </w:rPr>
                                <w:t>自然環境</w:t>
                              </w:r>
                            </w:p>
                          </w:txbxContent>
                        </wps:txbx>
                        <wps:bodyPr rot="0" vert="horz" wrap="square" lIns="91440" tIns="18000" rIns="91440" bIns="45720" anchor="t" anchorCtr="0" upright="1">
                          <a:noAutofit/>
                        </wps:bodyPr>
                      </wps:wsp>
                      <wps:wsp>
                        <wps:cNvPr id="76" name="Line 266"/>
                        <wps:cNvCnPr>
                          <a:cxnSpLocks noChangeShapeType="1"/>
                        </wps:cNvCnPr>
                        <wps:spPr bwMode="auto">
                          <a:xfrm>
                            <a:off x="9164" y="3853"/>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7" name="Line 267"/>
                        <wps:cNvCnPr>
                          <a:cxnSpLocks noChangeShapeType="1"/>
                        </wps:cNvCnPr>
                        <wps:spPr bwMode="auto">
                          <a:xfrm>
                            <a:off x="4825" y="3834"/>
                            <a:ext cx="7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8" name="Text Box 268"/>
                        <wps:cNvSpPr txBox="1">
                          <a:spLocks noChangeArrowheads="1"/>
                        </wps:cNvSpPr>
                        <wps:spPr bwMode="auto">
                          <a:xfrm>
                            <a:off x="10399" y="9448"/>
                            <a:ext cx="4609" cy="901"/>
                          </a:xfrm>
                          <a:prstGeom prst="rect">
                            <a:avLst/>
                          </a:prstGeom>
                          <a:solidFill>
                            <a:srgbClr val="FFFFFF"/>
                          </a:solidFill>
                          <a:ln w="38100" cmpd="dbl">
                            <a:solidFill>
                              <a:srgbClr val="000000"/>
                            </a:solidFill>
                            <a:miter lim="800000"/>
                            <a:headEnd/>
                            <a:tailEnd/>
                          </a:ln>
                        </wps:spPr>
                        <wps:txbx>
                          <w:txbxContent>
                            <w:p w14:paraId="2B1E7790"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第1課 海上來的紅毛人</w:t>
                              </w:r>
                            </w:p>
                            <w:p w14:paraId="4ADDAB2D"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第2課 鄭氏時代的經營</w:t>
                              </w:r>
                            </w:p>
                          </w:txbxContent>
                        </wps:txbx>
                        <wps:bodyPr rot="0" vert="horz" wrap="square" lIns="91440" tIns="18000" rIns="91440" bIns="18000" anchor="t" anchorCtr="0" upright="1">
                          <a:noAutofit/>
                        </wps:bodyPr>
                      </wps:wsp>
                      <wps:wsp>
                        <wps:cNvPr id="79" name="Text Box 269"/>
                        <wps:cNvSpPr txBox="1">
                          <a:spLocks noChangeArrowheads="1"/>
                        </wps:cNvSpPr>
                        <wps:spPr bwMode="auto">
                          <a:xfrm>
                            <a:off x="5536" y="7724"/>
                            <a:ext cx="3598" cy="1304"/>
                          </a:xfrm>
                          <a:prstGeom prst="rect">
                            <a:avLst/>
                          </a:prstGeom>
                          <a:solidFill>
                            <a:srgbClr val="FFFFFF"/>
                          </a:solidFill>
                          <a:ln w="38100" cmpd="dbl">
                            <a:solidFill>
                              <a:srgbClr val="000000"/>
                            </a:solidFill>
                            <a:miter lim="800000"/>
                            <a:headEnd/>
                            <a:tailEnd/>
                          </a:ln>
                        </wps:spPr>
                        <wps:txbx>
                          <w:txbxContent>
                            <w:p w14:paraId="5C46528B" w14:textId="77777777" w:rsidR="00311F9B" w:rsidRPr="00D75498" w:rsidRDefault="00311F9B" w:rsidP="00311F9B">
                              <w:pPr>
                                <w:ind w:left="57" w:right="57"/>
                                <w:jc w:val="center"/>
                                <w:rPr>
                                  <w:rFonts w:ascii="標楷體" w:eastAsia="標楷體" w:hAnsi="標楷體"/>
                                  <w:sz w:val="32"/>
                                </w:rPr>
                              </w:pPr>
                              <w:r w:rsidRPr="00D75498">
                                <w:rPr>
                                  <w:rFonts w:ascii="標楷體" w:eastAsia="標楷體" w:hAnsi="標楷體" w:hint="eastAsia"/>
                                  <w:sz w:val="32"/>
                                </w:rPr>
                                <w:t>第五單元</w:t>
                              </w:r>
                            </w:p>
                            <w:p w14:paraId="10D976D7" w14:textId="77777777" w:rsidR="00311F9B" w:rsidRPr="00D75498" w:rsidRDefault="00311F9B" w:rsidP="00311F9B">
                              <w:pPr>
                                <w:spacing w:line="0" w:lineRule="atLeast"/>
                                <w:jc w:val="center"/>
                                <w:rPr>
                                  <w:rFonts w:ascii="標楷體" w:eastAsia="標楷體" w:hAnsi="標楷體"/>
                                  <w:sz w:val="32"/>
                                </w:rPr>
                              </w:pPr>
                              <w:r w:rsidRPr="00D75498">
                                <w:rPr>
                                  <w:rFonts w:ascii="標楷體" w:eastAsia="標楷體" w:hAnsi="標楷體" w:hint="eastAsia"/>
                                  <w:sz w:val="32"/>
                                </w:rPr>
                                <w:t>臺灣的先民</w:t>
                              </w:r>
                            </w:p>
                            <w:p w14:paraId="01B0CF81" w14:textId="77777777" w:rsidR="00311F9B" w:rsidRPr="00D75498" w:rsidRDefault="00311F9B" w:rsidP="00311F9B">
                              <w:pPr>
                                <w:rPr>
                                  <w:rFonts w:ascii="標楷體" w:eastAsia="標楷體" w:hAnsi="標楷體"/>
                                  <w:color w:val="FF0000"/>
                                </w:rPr>
                              </w:pPr>
                            </w:p>
                          </w:txbxContent>
                        </wps:txbx>
                        <wps:bodyPr rot="0" vert="horz" wrap="square" lIns="91440" tIns="18000" rIns="91440" bIns="45720" anchor="t" anchorCtr="0" upright="1">
                          <a:noAutofit/>
                        </wps:bodyPr>
                      </wps:wsp>
                      <wps:wsp>
                        <wps:cNvPr id="80" name="Text Box 270"/>
                        <wps:cNvSpPr txBox="1">
                          <a:spLocks noChangeArrowheads="1"/>
                        </wps:cNvSpPr>
                        <wps:spPr bwMode="auto">
                          <a:xfrm>
                            <a:off x="5573" y="6228"/>
                            <a:ext cx="3599" cy="1303"/>
                          </a:xfrm>
                          <a:prstGeom prst="rect">
                            <a:avLst/>
                          </a:prstGeom>
                          <a:solidFill>
                            <a:srgbClr val="FFFFFF"/>
                          </a:solidFill>
                          <a:ln w="38100" cmpd="dbl">
                            <a:solidFill>
                              <a:srgbClr val="000000"/>
                            </a:solidFill>
                            <a:miter lim="800000"/>
                            <a:headEnd/>
                            <a:tailEnd/>
                          </a:ln>
                        </wps:spPr>
                        <wps:txbx>
                          <w:txbxContent>
                            <w:p w14:paraId="055B813B" w14:textId="77777777" w:rsidR="00311F9B" w:rsidRPr="00D75498" w:rsidRDefault="00311F9B" w:rsidP="00311F9B">
                              <w:pPr>
                                <w:ind w:left="57" w:right="57"/>
                                <w:jc w:val="center"/>
                                <w:rPr>
                                  <w:rFonts w:ascii="標楷體" w:eastAsia="標楷體" w:hAnsi="標楷體"/>
                                  <w:sz w:val="32"/>
                                </w:rPr>
                              </w:pPr>
                              <w:r w:rsidRPr="00D75498">
                                <w:rPr>
                                  <w:rFonts w:ascii="標楷體" w:eastAsia="標楷體" w:hAnsi="標楷體" w:hint="eastAsia"/>
                                  <w:sz w:val="32"/>
                                </w:rPr>
                                <w:t>第四單元</w:t>
                              </w:r>
                            </w:p>
                            <w:p w14:paraId="22796A9C" w14:textId="77777777" w:rsidR="00311F9B" w:rsidRPr="00657D85" w:rsidRDefault="00311F9B" w:rsidP="00311F9B">
                              <w:pPr>
                                <w:spacing w:line="0" w:lineRule="atLeast"/>
                                <w:jc w:val="center"/>
                                <w:rPr>
                                  <w:rFonts w:ascii="新細明體" w:hAnsi="新細明體"/>
                                  <w:sz w:val="32"/>
                                </w:rPr>
                              </w:pPr>
                              <w:r w:rsidRPr="00D75498">
                                <w:rPr>
                                  <w:rFonts w:ascii="標楷體" w:eastAsia="標楷體" w:hAnsi="標楷體" w:hint="eastAsia"/>
                                  <w:sz w:val="32"/>
                                </w:rPr>
                                <w:t>人民的權利與義務</w:t>
                              </w:r>
                            </w:p>
                          </w:txbxContent>
                        </wps:txbx>
                        <wps:bodyPr rot="0" vert="horz" wrap="square" lIns="91440" tIns="18000" rIns="91440" bIns="45720" anchor="t" anchorCtr="0" upright="1">
                          <a:noAutofit/>
                        </wps:bodyPr>
                      </wps:wsp>
                      <wps:wsp>
                        <wps:cNvPr id="81" name="Text Box 271"/>
                        <wps:cNvSpPr txBox="1">
                          <a:spLocks noChangeArrowheads="1"/>
                        </wps:cNvSpPr>
                        <wps:spPr bwMode="auto">
                          <a:xfrm>
                            <a:off x="5536" y="9242"/>
                            <a:ext cx="3598" cy="1304"/>
                          </a:xfrm>
                          <a:prstGeom prst="rect">
                            <a:avLst/>
                          </a:prstGeom>
                          <a:solidFill>
                            <a:srgbClr val="FFFFFF"/>
                          </a:solidFill>
                          <a:ln w="38100" cmpd="dbl">
                            <a:solidFill>
                              <a:srgbClr val="000000"/>
                            </a:solidFill>
                            <a:miter lim="800000"/>
                            <a:headEnd/>
                            <a:tailEnd/>
                          </a:ln>
                        </wps:spPr>
                        <wps:txbx>
                          <w:txbxContent>
                            <w:p w14:paraId="1E9C0BE2" w14:textId="77777777" w:rsidR="00311F9B" w:rsidRPr="00D75498" w:rsidRDefault="00311F9B" w:rsidP="00311F9B">
                              <w:pPr>
                                <w:ind w:left="57" w:right="57"/>
                                <w:jc w:val="center"/>
                                <w:rPr>
                                  <w:rFonts w:ascii="標楷體" w:eastAsia="標楷體" w:hAnsi="標楷體"/>
                                  <w:sz w:val="32"/>
                                </w:rPr>
                              </w:pPr>
                              <w:r w:rsidRPr="00D75498">
                                <w:rPr>
                                  <w:rFonts w:ascii="標楷體" w:eastAsia="標楷體" w:hAnsi="標楷體" w:hint="eastAsia"/>
                                  <w:sz w:val="32"/>
                                </w:rPr>
                                <w:t>第六單元</w:t>
                              </w:r>
                            </w:p>
                            <w:p w14:paraId="63809273" w14:textId="77777777" w:rsidR="00311F9B" w:rsidRPr="00D75498" w:rsidRDefault="00311F9B" w:rsidP="00311F9B">
                              <w:pPr>
                                <w:spacing w:line="0" w:lineRule="atLeast"/>
                                <w:jc w:val="center"/>
                                <w:rPr>
                                  <w:rFonts w:ascii="標楷體" w:eastAsia="標楷體" w:hAnsi="標楷體"/>
                                  <w:sz w:val="32"/>
                                </w:rPr>
                              </w:pPr>
                              <w:r w:rsidRPr="00D75498">
                                <w:rPr>
                                  <w:rFonts w:ascii="標楷體" w:eastAsia="標楷體" w:hAnsi="標楷體" w:hint="eastAsia"/>
                                  <w:sz w:val="32"/>
                                </w:rPr>
                                <w:t>世界發現臺灣</w:t>
                              </w:r>
                            </w:p>
                          </w:txbxContent>
                        </wps:txbx>
                        <wps:bodyPr rot="0" vert="horz" wrap="square" lIns="91440" tIns="18000" rIns="91440" bIns="45720" anchor="t" anchorCtr="0" upright="1">
                          <a:noAutofit/>
                        </wps:bodyPr>
                      </wps:wsp>
                      <wps:wsp>
                        <wps:cNvPr id="82" name="Line 272"/>
                        <wps:cNvCnPr>
                          <a:cxnSpLocks noChangeShapeType="1"/>
                        </wps:cNvCnPr>
                        <wps:spPr bwMode="auto">
                          <a:xfrm>
                            <a:off x="4825" y="5330"/>
                            <a:ext cx="7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3" name="Line 273"/>
                        <wps:cNvCnPr>
                          <a:cxnSpLocks noChangeShapeType="1"/>
                        </wps:cNvCnPr>
                        <wps:spPr bwMode="auto">
                          <a:xfrm>
                            <a:off x="9145" y="8378"/>
                            <a:ext cx="128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4" name="Text Box 274"/>
                        <wps:cNvSpPr txBox="1">
                          <a:spLocks noChangeArrowheads="1"/>
                        </wps:cNvSpPr>
                        <wps:spPr bwMode="auto">
                          <a:xfrm>
                            <a:off x="10399" y="6426"/>
                            <a:ext cx="4609" cy="901"/>
                          </a:xfrm>
                          <a:prstGeom prst="rect">
                            <a:avLst/>
                          </a:prstGeom>
                          <a:solidFill>
                            <a:srgbClr val="FFFFFF"/>
                          </a:solidFill>
                          <a:ln w="38100" cmpd="dbl">
                            <a:solidFill>
                              <a:srgbClr val="000000"/>
                            </a:solidFill>
                            <a:miter lim="800000"/>
                            <a:headEnd/>
                            <a:tailEnd/>
                          </a:ln>
                        </wps:spPr>
                        <wps:txbx>
                          <w:txbxContent>
                            <w:p w14:paraId="67CFAC57"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第1課 權利人人享</w:t>
                              </w:r>
                            </w:p>
                            <w:p w14:paraId="25138390"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第2課 義務人人有</w:t>
                              </w:r>
                            </w:p>
                            <w:p w14:paraId="78AAEBBF" w14:textId="77777777" w:rsidR="00311F9B" w:rsidRPr="00D75498" w:rsidRDefault="00311F9B" w:rsidP="00311F9B">
                              <w:pPr>
                                <w:spacing w:beforeLines="20" w:before="72" w:line="0" w:lineRule="atLeast"/>
                                <w:ind w:leftChars="50" w:left="120"/>
                                <w:rPr>
                                  <w:rFonts w:ascii="標楷體" w:eastAsia="標楷體" w:hAnsi="標楷體"/>
                                </w:rPr>
                              </w:pPr>
                            </w:p>
                          </w:txbxContent>
                        </wps:txbx>
                        <wps:bodyPr rot="0" vert="horz" wrap="square" lIns="91440" tIns="18000" rIns="91440" bIns="18000" anchor="t" anchorCtr="0" upright="1">
                          <a:noAutofit/>
                        </wps:bodyPr>
                      </wps:wsp>
                      <wps:wsp>
                        <wps:cNvPr id="85" name="Line 275"/>
                        <wps:cNvCnPr>
                          <a:cxnSpLocks noChangeShapeType="1"/>
                        </wps:cNvCnPr>
                        <wps:spPr bwMode="auto">
                          <a:xfrm>
                            <a:off x="4788" y="9893"/>
                            <a:ext cx="7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6" name="Line 276"/>
                        <wps:cNvCnPr>
                          <a:cxnSpLocks noChangeShapeType="1"/>
                        </wps:cNvCnPr>
                        <wps:spPr bwMode="auto">
                          <a:xfrm>
                            <a:off x="9127" y="9893"/>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7" name="Text Box 262"/>
                        <wps:cNvSpPr txBox="1">
                          <a:spLocks noChangeArrowheads="1"/>
                        </wps:cNvSpPr>
                        <wps:spPr bwMode="auto">
                          <a:xfrm>
                            <a:off x="10399" y="7922"/>
                            <a:ext cx="4609" cy="901"/>
                          </a:xfrm>
                          <a:prstGeom prst="rect">
                            <a:avLst/>
                          </a:prstGeom>
                          <a:solidFill>
                            <a:srgbClr val="FFFFFF"/>
                          </a:solidFill>
                          <a:ln w="38100" cmpd="dbl">
                            <a:solidFill>
                              <a:srgbClr val="000000"/>
                            </a:solidFill>
                            <a:miter lim="800000"/>
                            <a:headEnd/>
                            <a:tailEnd/>
                          </a:ln>
                        </wps:spPr>
                        <wps:txbx>
                          <w:txbxContent>
                            <w:p w14:paraId="6AC42AA2"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第1課 史前文化</w:t>
                              </w:r>
                            </w:p>
                            <w:p w14:paraId="02A47880"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第2課 原住民</w:t>
                              </w:r>
                              <w:r>
                                <w:rPr>
                                  <w:rFonts w:ascii="標楷體" w:eastAsia="標楷體" w:hAnsi="標楷體" w:hint="eastAsia"/>
                                </w:rPr>
                                <w:t>族</w:t>
                              </w:r>
                              <w:r w:rsidRPr="00D75498">
                                <w:rPr>
                                  <w:rFonts w:ascii="標楷體" w:eastAsia="標楷體" w:hAnsi="標楷體" w:hint="eastAsia"/>
                                </w:rPr>
                                <w:t>文化</w:t>
                              </w:r>
                            </w:p>
                          </w:txbxContent>
                        </wps:txbx>
                        <wps:bodyPr rot="0" vert="horz" wrap="square" lIns="91440" tIns="18000" rIns="91440" bIns="18000" anchor="t" anchorCtr="0" upright="1">
                          <a:noAutofit/>
                        </wps:bodyPr>
                      </wps:wsp>
                      <wps:wsp>
                        <wps:cNvPr id="88" name="Text Box 265"/>
                        <wps:cNvSpPr txBox="1">
                          <a:spLocks noChangeArrowheads="1"/>
                        </wps:cNvSpPr>
                        <wps:spPr bwMode="auto">
                          <a:xfrm>
                            <a:off x="10399" y="3198"/>
                            <a:ext cx="4609" cy="1304"/>
                          </a:xfrm>
                          <a:prstGeom prst="rect">
                            <a:avLst/>
                          </a:prstGeom>
                          <a:solidFill>
                            <a:srgbClr val="FFFFFF"/>
                          </a:solidFill>
                          <a:ln w="38100" cmpd="dbl">
                            <a:solidFill>
                              <a:srgbClr val="000000"/>
                            </a:solidFill>
                            <a:miter lim="800000"/>
                            <a:headEnd/>
                            <a:tailEnd/>
                          </a:ln>
                        </wps:spPr>
                        <wps:txbx>
                          <w:txbxContent>
                            <w:p w14:paraId="36DC1508"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第1課 臺灣的地形</w:t>
                              </w:r>
                            </w:p>
                            <w:p w14:paraId="341FB324"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第2課 臺灣的氣候</w:t>
                              </w:r>
                            </w:p>
                            <w:p w14:paraId="3F2840BF"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第3課 臺灣的河川與海岸</w:t>
                              </w:r>
                            </w:p>
                          </w:txbxContent>
                        </wps:txbx>
                        <wps:bodyPr rot="0" vert="horz" wrap="square" lIns="91440" tIns="18000" rIns="9144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8B7A82" id="群組 62" o:spid="_x0000_s1113" style="position:absolute;left:0;text-align:left;margin-left:34.15pt;margin-top:-154.9pt;width:680.25pt;height:442.2pt;z-index:251663360" coordorigin="1403,1702" coordsize="13605,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">
                <v:line id="Line 251" o:spid="_x0000_s1114" style="position:absolute;visibility:visible;mso-wrap-style:square" from="4807,2357" to="4807,99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" strokeweight="1.5pt"/>
                <v:line id="Line 252" o:spid="_x0000_s1115" style="position:absolute;visibility:visible;mso-wrap-style:square" from="4807,2357" to="5527,2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" strokeweight="1.5pt"/>
                <v:shape id="Text Box 253" o:spid="_x0000_s1116" type="#_x0000_t202" style="position:absolute;left:1403;top:5629;width:27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" strokeweight="3pt">
                  <v:stroke linestyle="thinThin"/>
                  <v:textbox>
                    <w:txbxContent>
                      <w:p w14:paraId="71D9A435" w14:textId="77777777" w:rsidR="00311F9B" w:rsidRPr="00D75498" w:rsidRDefault="00311F9B" w:rsidP="00311F9B">
                        <w:pPr>
                          <w:jc w:val="center"/>
                          <w:rPr>
                            <w:rFonts w:ascii="標楷體" w:eastAsia="標楷體" w:hAnsi="標楷體"/>
                            <w:sz w:val="36"/>
                          </w:rPr>
                        </w:pPr>
                        <w:r w:rsidRPr="00D75498">
                          <w:rPr>
                            <w:rFonts w:ascii="標楷體" w:eastAsia="標楷體" w:hAnsi="標楷體" w:hint="eastAsia"/>
                            <w:sz w:val="36"/>
                          </w:rPr>
                          <w:t>社會5上</w:t>
                        </w:r>
                      </w:p>
                    </w:txbxContent>
                  </v:textbox>
                </v:shape>
                <v:shape id="Text Box 254" o:spid="_x0000_s1117" type="#_x0000_t202" style="position:absolute;left:5573;top:1702;width:3599;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" strokeweight="3pt">
                  <v:stroke linestyle="thinThin"/>
                  <v:textbox inset=",.5mm">
                    <w:txbxContent>
                      <w:p w14:paraId="7767FA02" w14:textId="77777777" w:rsidR="00311F9B" w:rsidRPr="00D75498" w:rsidRDefault="00311F9B" w:rsidP="00311F9B">
                        <w:pPr>
                          <w:ind w:left="57" w:right="57"/>
                          <w:jc w:val="center"/>
                          <w:rPr>
                            <w:rFonts w:ascii="標楷體" w:eastAsia="標楷體" w:hAnsi="標楷體"/>
                            <w:sz w:val="32"/>
                          </w:rPr>
                        </w:pPr>
                        <w:r w:rsidRPr="00D75498">
                          <w:rPr>
                            <w:rFonts w:ascii="標楷體" w:eastAsia="標楷體" w:hAnsi="標楷體" w:hint="eastAsia"/>
                            <w:sz w:val="32"/>
                          </w:rPr>
                          <w:t>第一單元</w:t>
                        </w:r>
                      </w:p>
                      <w:p w14:paraId="6AEF23F2" w14:textId="77777777" w:rsidR="00311F9B" w:rsidRPr="00D75498" w:rsidRDefault="00311F9B" w:rsidP="00311F9B">
                        <w:pPr>
                          <w:spacing w:line="0" w:lineRule="atLeast"/>
                          <w:jc w:val="center"/>
                          <w:rPr>
                            <w:rFonts w:ascii="標楷體" w:eastAsia="標楷體" w:hAnsi="標楷體"/>
                            <w:sz w:val="32"/>
                          </w:rPr>
                        </w:pPr>
                        <w:r w:rsidRPr="00D75498">
                          <w:rPr>
                            <w:rFonts w:ascii="標楷體" w:eastAsia="標楷體" w:hAnsi="標楷體" w:hint="eastAsia"/>
                            <w:sz w:val="32"/>
                          </w:rPr>
                          <w:t>臺灣在哪裡</w:t>
                        </w:r>
                      </w:p>
                    </w:txbxContent>
                  </v:textbox>
                </v:shape>
                <v:line id="Line 255" o:spid="_x0000_s1118" style="position:absolute;visibility:visible;mso-wrap-style:square" from="9183,2338" to="10468,23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" strokeweight="1.5pt"/>
                <v:line id="Line 256" o:spid="_x0000_s1119" style="position:absolute;visibility:visible;mso-wrap-style:square" from="9164,5330" to="10449,5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" strokeweight="1.5pt"/>
                <v:line id="Line 257" o:spid="_x0000_s1120" style="position:absolute;visibility:visible;mso-wrap-style:square" from="9127,6863" to="10412,6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" strokeweight="1.5pt"/>
                <v:line id="Line 258" o:spid="_x0000_s1121" style="position:absolute;visibility:visible;mso-wrap-style:square" from="4807,6863" to="5527,6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" strokeweight="1.5pt"/>
                <v:line id="Line 259" o:spid="_x0000_s1122" style="position:absolute;visibility:visible;mso-wrap-style:square" from="4788,8359" to="5508,8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" strokeweight="1.5pt"/>
                <v:shape id="Text Box 260" o:spid="_x0000_s1123" type="#_x0000_t202" style="position:absolute;left:5573;top:4694;width:3599;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" strokeweight="3pt">
                  <v:stroke linestyle="thinThin"/>
                  <v:textbox inset=",.5mm">
                    <w:txbxContent>
                      <w:p w14:paraId="6B6F023B" w14:textId="77777777" w:rsidR="00311F9B" w:rsidRPr="00D75498" w:rsidRDefault="00311F9B" w:rsidP="00311F9B">
                        <w:pPr>
                          <w:ind w:left="57" w:right="57"/>
                          <w:jc w:val="center"/>
                          <w:rPr>
                            <w:rFonts w:ascii="標楷體" w:eastAsia="標楷體" w:hAnsi="標楷體"/>
                            <w:sz w:val="32"/>
                          </w:rPr>
                        </w:pPr>
                        <w:r w:rsidRPr="00D75498">
                          <w:rPr>
                            <w:rFonts w:ascii="標楷體" w:eastAsia="標楷體" w:hAnsi="標楷體" w:hint="eastAsia"/>
                            <w:sz w:val="32"/>
                          </w:rPr>
                          <w:t>第三單元</w:t>
                        </w:r>
                      </w:p>
                      <w:p w14:paraId="1CB57790" w14:textId="77777777" w:rsidR="00311F9B" w:rsidRPr="00D75498" w:rsidRDefault="00311F9B" w:rsidP="00311F9B">
                        <w:pPr>
                          <w:spacing w:line="0" w:lineRule="atLeast"/>
                          <w:jc w:val="center"/>
                          <w:rPr>
                            <w:rFonts w:ascii="標楷體" w:eastAsia="標楷體" w:hAnsi="標楷體"/>
                            <w:sz w:val="32"/>
                          </w:rPr>
                        </w:pPr>
                        <w:r w:rsidRPr="00D75498">
                          <w:rPr>
                            <w:rFonts w:ascii="標楷體" w:eastAsia="標楷體" w:hAnsi="標楷體" w:hint="eastAsia"/>
                            <w:sz w:val="32"/>
                          </w:rPr>
                          <w:t>生活中的規範</w:t>
                        </w:r>
                      </w:p>
                    </w:txbxContent>
                  </v:textbox>
                </v:shape>
                <v:shape id="Text Box 261" o:spid="_x0000_s1124" type="#_x0000_t202" style="position:absolute;left:10399;top:4881;width:4609;height: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" strokeweight="3pt">
                  <v:stroke linestyle="thinThin"/>
                  <v:textbox inset=",.5mm,,.4mm">
                    <w:txbxContent>
                      <w:p w14:paraId="5CD12AC6"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第1課 社會規範面面觀</w:t>
                        </w:r>
                      </w:p>
                      <w:p w14:paraId="5F62CF43"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第2課 法律你我他</w:t>
                        </w:r>
                      </w:p>
                      <w:p w14:paraId="6CB6154E" w14:textId="77777777" w:rsidR="00311F9B" w:rsidRPr="00D75498" w:rsidRDefault="00311F9B" w:rsidP="00311F9B">
                        <w:pPr>
                          <w:spacing w:beforeLines="20" w:before="72" w:line="0" w:lineRule="atLeast"/>
                          <w:ind w:leftChars="50" w:left="120"/>
                          <w:rPr>
                            <w:rFonts w:ascii="標楷體" w:eastAsia="標楷體" w:hAnsi="標楷體"/>
                            <w:color w:val="FF0000"/>
                          </w:rPr>
                        </w:pPr>
                      </w:p>
                    </w:txbxContent>
                  </v:textbox>
                </v:shape>
                <v:shape id="Text Box 263" o:spid="_x0000_s1125" type="#_x0000_t202" style="position:absolute;left:10399;top:1889;width:4609;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" strokeweight="3pt">
                  <v:stroke linestyle="thinThin"/>
                  <v:textbox inset=",.5mm,,.5mm">
                    <w:txbxContent>
                      <w:p w14:paraId="0C5B5ECE"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第1課 臺灣我的家</w:t>
                        </w:r>
                      </w:p>
                      <w:p w14:paraId="2850AA4D"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第2課 臺灣的經度與緯度</w:t>
                        </w:r>
                      </w:p>
                    </w:txbxContent>
                  </v:textbox>
                </v:shape>
                <v:shape id="Text Box 264" o:spid="_x0000_s1126" type="#_x0000_t202" style="position:absolute;left:5573;top:3198;width:3599;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" strokeweight="3pt">
                  <v:stroke linestyle="thinThin"/>
                  <v:textbox inset=",.5mm">
                    <w:txbxContent>
                      <w:p w14:paraId="1B88FA23" w14:textId="77777777" w:rsidR="00311F9B" w:rsidRPr="00D75498" w:rsidRDefault="00311F9B" w:rsidP="00311F9B">
                        <w:pPr>
                          <w:ind w:left="57" w:right="57"/>
                          <w:jc w:val="center"/>
                          <w:rPr>
                            <w:rFonts w:ascii="標楷體" w:eastAsia="標楷體" w:hAnsi="標楷體"/>
                            <w:sz w:val="32"/>
                          </w:rPr>
                        </w:pPr>
                        <w:r w:rsidRPr="00D75498">
                          <w:rPr>
                            <w:rFonts w:ascii="標楷體" w:eastAsia="標楷體" w:hAnsi="標楷體" w:hint="eastAsia"/>
                            <w:sz w:val="32"/>
                          </w:rPr>
                          <w:t>第二單元</w:t>
                        </w:r>
                      </w:p>
                      <w:p w14:paraId="70F0BF3E" w14:textId="77777777" w:rsidR="00311F9B" w:rsidRPr="00D75498" w:rsidRDefault="00311F9B" w:rsidP="00311F9B">
                        <w:pPr>
                          <w:spacing w:line="0" w:lineRule="atLeast"/>
                          <w:jc w:val="center"/>
                          <w:rPr>
                            <w:rFonts w:ascii="標楷體" w:eastAsia="標楷體" w:hAnsi="標楷體"/>
                            <w:sz w:val="32"/>
                          </w:rPr>
                        </w:pPr>
                        <w:r w:rsidRPr="00D75498">
                          <w:rPr>
                            <w:rFonts w:ascii="標楷體" w:eastAsia="標楷體" w:hAnsi="標楷體" w:hint="eastAsia"/>
                            <w:sz w:val="32"/>
                          </w:rPr>
                          <w:t>自然環境</w:t>
                        </w:r>
                      </w:p>
                    </w:txbxContent>
                  </v:textbox>
                </v:shape>
                <v:line id="Line 266" o:spid="_x0000_s1127" style="position:absolute;visibility:visible;mso-wrap-style:square" from="9164,3853" to="10449,3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" strokeweight="1.5pt"/>
                <v:line id="Line 267" o:spid="_x0000_s1128" style="position:absolute;visibility:visible;mso-wrap-style:square" from="4825,3834" to="5545,3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" strokeweight="1.5pt"/>
                <v:shape id="Text Box 268" o:spid="_x0000_s1129" type="#_x0000_t202" style="position:absolute;left:10399;top:9448;width:4609;height: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" strokeweight="3pt">
                  <v:stroke linestyle="thinThin"/>
                  <v:textbox inset=",.5mm,,.5mm">
                    <w:txbxContent>
                      <w:p w14:paraId="2B1E7790"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第1課 海上來的紅毛人</w:t>
                        </w:r>
                      </w:p>
                      <w:p w14:paraId="4ADDAB2D"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第2課 鄭氏時代的經營</w:t>
                        </w:r>
                      </w:p>
                    </w:txbxContent>
                  </v:textbox>
                </v:shape>
                <v:shape id="Text Box 269" o:spid="_x0000_s1130" type="#_x0000_t202" style="position:absolute;left:5536;top:7724;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" strokeweight="3pt">
                  <v:stroke linestyle="thinThin"/>
                  <v:textbox inset=",.5mm">
                    <w:txbxContent>
                      <w:p w14:paraId="5C46528B" w14:textId="77777777" w:rsidR="00311F9B" w:rsidRPr="00D75498" w:rsidRDefault="00311F9B" w:rsidP="00311F9B">
                        <w:pPr>
                          <w:ind w:left="57" w:right="57"/>
                          <w:jc w:val="center"/>
                          <w:rPr>
                            <w:rFonts w:ascii="標楷體" w:eastAsia="標楷體" w:hAnsi="標楷體"/>
                            <w:sz w:val="32"/>
                          </w:rPr>
                        </w:pPr>
                        <w:r w:rsidRPr="00D75498">
                          <w:rPr>
                            <w:rFonts w:ascii="標楷體" w:eastAsia="標楷體" w:hAnsi="標楷體" w:hint="eastAsia"/>
                            <w:sz w:val="32"/>
                          </w:rPr>
                          <w:t>第五單元</w:t>
                        </w:r>
                      </w:p>
                      <w:p w14:paraId="10D976D7" w14:textId="77777777" w:rsidR="00311F9B" w:rsidRPr="00D75498" w:rsidRDefault="00311F9B" w:rsidP="00311F9B">
                        <w:pPr>
                          <w:spacing w:line="0" w:lineRule="atLeast"/>
                          <w:jc w:val="center"/>
                          <w:rPr>
                            <w:rFonts w:ascii="標楷體" w:eastAsia="標楷體" w:hAnsi="標楷體"/>
                            <w:sz w:val="32"/>
                          </w:rPr>
                        </w:pPr>
                        <w:r w:rsidRPr="00D75498">
                          <w:rPr>
                            <w:rFonts w:ascii="標楷體" w:eastAsia="標楷體" w:hAnsi="標楷體" w:hint="eastAsia"/>
                            <w:sz w:val="32"/>
                          </w:rPr>
                          <w:t>臺灣的先民</w:t>
                        </w:r>
                      </w:p>
                      <w:p w14:paraId="01B0CF81" w14:textId="77777777" w:rsidR="00311F9B" w:rsidRPr="00D75498" w:rsidRDefault="00311F9B" w:rsidP="00311F9B">
                        <w:pPr>
                          <w:rPr>
                            <w:rFonts w:ascii="標楷體" w:eastAsia="標楷體" w:hAnsi="標楷體"/>
                            <w:color w:val="FF0000"/>
                          </w:rPr>
                        </w:pPr>
                      </w:p>
                    </w:txbxContent>
                  </v:textbox>
                </v:shape>
                <v:shape id="Text Box 270" o:spid="_x0000_s1131" type="#_x0000_t202" style="position:absolute;left:5573;top:6228;width:3599;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" strokeweight="3pt">
                  <v:stroke linestyle="thinThin"/>
                  <v:textbox inset=",.5mm">
                    <w:txbxContent>
                      <w:p w14:paraId="055B813B" w14:textId="77777777" w:rsidR="00311F9B" w:rsidRPr="00D75498" w:rsidRDefault="00311F9B" w:rsidP="00311F9B">
                        <w:pPr>
                          <w:ind w:left="57" w:right="57"/>
                          <w:jc w:val="center"/>
                          <w:rPr>
                            <w:rFonts w:ascii="標楷體" w:eastAsia="標楷體" w:hAnsi="標楷體"/>
                            <w:sz w:val="32"/>
                          </w:rPr>
                        </w:pPr>
                        <w:r w:rsidRPr="00D75498">
                          <w:rPr>
                            <w:rFonts w:ascii="標楷體" w:eastAsia="標楷體" w:hAnsi="標楷體" w:hint="eastAsia"/>
                            <w:sz w:val="32"/>
                          </w:rPr>
                          <w:t>第四單元</w:t>
                        </w:r>
                      </w:p>
                      <w:p w14:paraId="22796A9C" w14:textId="77777777" w:rsidR="00311F9B" w:rsidRPr="00657D85" w:rsidRDefault="00311F9B" w:rsidP="00311F9B">
                        <w:pPr>
                          <w:spacing w:line="0" w:lineRule="atLeast"/>
                          <w:jc w:val="center"/>
                          <w:rPr>
                            <w:rFonts w:ascii="新細明體" w:hAnsi="新細明體"/>
                            <w:sz w:val="32"/>
                          </w:rPr>
                        </w:pPr>
                        <w:r w:rsidRPr="00D75498">
                          <w:rPr>
                            <w:rFonts w:ascii="標楷體" w:eastAsia="標楷體" w:hAnsi="標楷體" w:hint="eastAsia"/>
                            <w:sz w:val="32"/>
                          </w:rPr>
                          <w:t>人民的權利與義務</w:t>
                        </w:r>
                      </w:p>
                    </w:txbxContent>
                  </v:textbox>
                </v:shape>
                <v:shape id="Text Box 271" o:spid="_x0000_s1132" type="#_x0000_t202" style="position:absolute;left:5536;top:9242;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" strokeweight="3pt">
                  <v:stroke linestyle="thinThin"/>
                  <v:textbox inset=",.5mm">
                    <w:txbxContent>
                      <w:p w14:paraId="1E9C0BE2" w14:textId="77777777" w:rsidR="00311F9B" w:rsidRPr="00D75498" w:rsidRDefault="00311F9B" w:rsidP="00311F9B">
                        <w:pPr>
                          <w:ind w:left="57" w:right="57"/>
                          <w:jc w:val="center"/>
                          <w:rPr>
                            <w:rFonts w:ascii="標楷體" w:eastAsia="標楷體" w:hAnsi="標楷體"/>
                            <w:sz w:val="32"/>
                          </w:rPr>
                        </w:pPr>
                        <w:r w:rsidRPr="00D75498">
                          <w:rPr>
                            <w:rFonts w:ascii="標楷體" w:eastAsia="標楷體" w:hAnsi="標楷體" w:hint="eastAsia"/>
                            <w:sz w:val="32"/>
                          </w:rPr>
                          <w:t>第六單元</w:t>
                        </w:r>
                      </w:p>
                      <w:p w14:paraId="63809273" w14:textId="77777777" w:rsidR="00311F9B" w:rsidRPr="00D75498" w:rsidRDefault="00311F9B" w:rsidP="00311F9B">
                        <w:pPr>
                          <w:spacing w:line="0" w:lineRule="atLeast"/>
                          <w:jc w:val="center"/>
                          <w:rPr>
                            <w:rFonts w:ascii="標楷體" w:eastAsia="標楷體" w:hAnsi="標楷體"/>
                            <w:sz w:val="32"/>
                          </w:rPr>
                        </w:pPr>
                        <w:r w:rsidRPr="00D75498">
                          <w:rPr>
                            <w:rFonts w:ascii="標楷體" w:eastAsia="標楷體" w:hAnsi="標楷體" w:hint="eastAsia"/>
                            <w:sz w:val="32"/>
                          </w:rPr>
                          <w:t>世界發現臺灣</w:t>
                        </w:r>
                      </w:p>
                    </w:txbxContent>
                  </v:textbox>
                </v:shape>
                <v:line id="Line 272" o:spid="_x0000_s1133" style="position:absolute;visibility:visible;mso-wrap-style:square" from="4825,5330" to="5545,5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" strokeweight="1.5pt"/>
                <v:line id="Line 273" o:spid="_x0000_s1134" style="position:absolute;visibility:visible;mso-wrap-style:square" from="9145,8378" to="10431,8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" strokeweight="1.5pt"/>
                <v:shape id="Text Box 274" o:spid="_x0000_s1135" type="#_x0000_t202" style="position:absolute;left:10399;top:6426;width:4609;height: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" strokeweight="3pt">
                  <v:stroke linestyle="thinThin"/>
                  <v:textbox inset=",.5mm,,.5mm">
                    <w:txbxContent>
                      <w:p w14:paraId="67CFAC57"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第1課 權利人人享</w:t>
                        </w:r>
                      </w:p>
                      <w:p w14:paraId="25138390"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第2課 義務人人有</w:t>
                        </w:r>
                      </w:p>
                      <w:p w14:paraId="78AAEBBF" w14:textId="77777777" w:rsidR="00311F9B" w:rsidRPr="00D75498" w:rsidRDefault="00311F9B" w:rsidP="00311F9B">
                        <w:pPr>
                          <w:spacing w:beforeLines="20" w:before="72" w:line="0" w:lineRule="atLeast"/>
                          <w:ind w:leftChars="50" w:left="120"/>
                          <w:rPr>
                            <w:rFonts w:ascii="標楷體" w:eastAsia="標楷體" w:hAnsi="標楷體"/>
                          </w:rPr>
                        </w:pPr>
                      </w:p>
                    </w:txbxContent>
                  </v:textbox>
                </v:shape>
                <v:line id="Line 275" o:spid="_x0000_s1136" style="position:absolute;visibility:visible;mso-wrap-style:square" from="4788,9893" to="5508,9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" strokeweight="1.5pt"/>
                <v:line id="Line 276" o:spid="_x0000_s1137" style="position:absolute;visibility:visible;mso-wrap-style:square" from="9127,9893" to="10412,9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" strokeweight="1.5pt"/>
                <v:shape id="Text Box 262" o:spid="_x0000_s1138" type="#_x0000_t202" style="position:absolute;left:10399;top:7922;width:4609;height: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" strokeweight="3pt">
                  <v:stroke linestyle="thinThin"/>
                  <v:textbox inset=",.5mm,,.5mm">
                    <w:txbxContent>
                      <w:p w14:paraId="6AC42AA2"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第1課 史前文化</w:t>
                        </w:r>
                      </w:p>
                      <w:p w14:paraId="02A47880"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第2課 原住民</w:t>
                        </w:r>
                        <w:r>
                          <w:rPr>
                            <w:rFonts w:ascii="標楷體" w:eastAsia="標楷體" w:hAnsi="標楷體" w:hint="eastAsia"/>
                          </w:rPr>
                          <w:t>族</w:t>
                        </w:r>
                        <w:r w:rsidRPr="00D75498">
                          <w:rPr>
                            <w:rFonts w:ascii="標楷體" w:eastAsia="標楷體" w:hAnsi="標楷體" w:hint="eastAsia"/>
                          </w:rPr>
                          <w:t>文化</w:t>
                        </w:r>
                      </w:p>
                    </w:txbxContent>
                  </v:textbox>
                </v:shape>
                <v:shape id="Text Box 265" o:spid="_x0000_s1139" type="#_x0000_t202" style="position:absolute;left:10399;top:3198;width:4609;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" strokeweight="3pt">
                  <v:stroke linestyle="thinThin"/>
                  <v:textbox inset=",.5mm,,.5mm">
                    <w:txbxContent>
                      <w:p w14:paraId="36DC1508"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第1課 臺灣的地形</w:t>
                        </w:r>
                      </w:p>
                      <w:p w14:paraId="341FB324"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第2課 臺灣的氣候</w:t>
                        </w:r>
                      </w:p>
                      <w:p w14:paraId="3F2840BF" w14:textId="77777777" w:rsidR="00311F9B" w:rsidRPr="00D75498" w:rsidRDefault="00311F9B" w:rsidP="00311F9B">
                        <w:pPr>
                          <w:spacing w:beforeLines="20" w:before="72" w:line="0" w:lineRule="atLeast"/>
                          <w:ind w:leftChars="50" w:left="120"/>
                          <w:rPr>
                            <w:rFonts w:ascii="標楷體" w:eastAsia="標楷體" w:hAnsi="標楷體"/>
                          </w:rPr>
                        </w:pPr>
                        <w:r w:rsidRPr="00D75498">
                          <w:rPr>
                            <w:rFonts w:ascii="標楷體" w:eastAsia="標楷體" w:hAnsi="標楷體" w:hint="eastAsia"/>
                          </w:rPr>
                          <w:t>第3課 臺灣的河川與海岸</w:t>
                        </w:r>
                      </w:p>
                    </w:txbxContent>
                  </v:textbox>
                </v:shape>
              </v:group>
            </w:pict>
          </mc:Fallback>
        </mc:AlternateContent>
      </w:r>
    </w:p>
    <w:p w14:paraId="72D98056"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1D1D45DA"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070D712C"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29BB6892"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15A77CBD"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55690E04"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3A4B8180"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7DB3E15D"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78D9B321"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52B9ED0D" w14:textId="77777777" w:rsidR="00311F9B" w:rsidRDefault="00311F9B" w:rsidP="00311F9B">
      <w:pPr>
        <w:spacing w:line="400" w:lineRule="exact"/>
        <w:jc w:val="both"/>
        <w:rPr>
          <w:rFonts w:ascii="標楷體" w:eastAsia="標楷體" w:hAnsi="標楷體" w:hint="eastAsia"/>
          <w:snapToGrid w:val="0"/>
          <w:kern w:val="0"/>
        </w:rPr>
      </w:pPr>
    </w:p>
    <w:p w14:paraId="41C7F380" w14:textId="77777777" w:rsidR="00311F9B" w:rsidRDefault="00311F9B" w:rsidP="00311F9B">
      <w:pPr>
        <w:spacing w:line="400" w:lineRule="exact"/>
        <w:jc w:val="both"/>
        <w:rPr>
          <w:rFonts w:ascii="標楷體" w:eastAsia="標楷體" w:hAnsi="標楷體" w:hint="eastAsia"/>
          <w:snapToGrid w:val="0"/>
          <w:kern w:val="0"/>
        </w:rPr>
      </w:pPr>
    </w:p>
    <w:p w14:paraId="2ED53EEE"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45DC0A9A"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258F7D21" w14:textId="77777777" w:rsidR="00311F9B" w:rsidRDefault="00311F9B" w:rsidP="00311F9B">
      <w:pPr>
        <w:spacing w:line="400" w:lineRule="exact"/>
        <w:jc w:val="both"/>
        <w:rPr>
          <w:rFonts w:ascii="標楷體" w:eastAsia="標楷體" w:hAnsi="標楷體" w:hint="eastAsia"/>
          <w:b/>
          <w:snapToGrid w:val="0"/>
          <w:kern w:val="0"/>
          <w:sz w:val="36"/>
          <w:szCs w:val="36"/>
          <w:u w:val="single"/>
        </w:rPr>
      </w:pPr>
    </w:p>
    <w:p w14:paraId="0CC023E6" w14:textId="77777777" w:rsidR="00311F9B" w:rsidRPr="00A21746" w:rsidRDefault="00311F9B" w:rsidP="00311F9B">
      <w:pPr>
        <w:spacing w:line="400" w:lineRule="exact"/>
        <w:jc w:val="both"/>
        <w:rPr>
          <w:rFonts w:ascii="標楷體" w:eastAsia="標楷體" w:hAnsi="標楷體"/>
        </w:rPr>
      </w:pPr>
    </w:p>
    <w:p w14:paraId="422DD7EA" w14:textId="77777777" w:rsidR="00311F9B" w:rsidRPr="00A21746" w:rsidRDefault="00311F9B" w:rsidP="00311F9B">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5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031"/>
        <w:gridCol w:w="7513"/>
        <w:gridCol w:w="567"/>
        <w:gridCol w:w="1276"/>
        <w:gridCol w:w="1275"/>
        <w:gridCol w:w="709"/>
      </w:tblGrid>
      <w:tr w:rsidR="00311F9B" w:rsidRPr="00A21746" w14:paraId="08340291" w14:textId="77777777" w:rsidTr="00347A4A">
        <w:tc>
          <w:tcPr>
            <w:tcW w:w="1108" w:type="dxa"/>
            <w:vAlign w:val="center"/>
          </w:tcPr>
          <w:p w14:paraId="73C11009" w14:textId="77777777" w:rsidR="00311F9B" w:rsidRPr="00A21746" w:rsidRDefault="00311F9B" w:rsidP="00347A4A">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3031" w:type="dxa"/>
            <w:vAlign w:val="center"/>
          </w:tcPr>
          <w:p w14:paraId="509115EA" w14:textId="77777777" w:rsidR="00311F9B" w:rsidRPr="00A21746" w:rsidRDefault="00311F9B" w:rsidP="00347A4A">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7513" w:type="dxa"/>
            <w:vAlign w:val="center"/>
          </w:tcPr>
          <w:p w14:paraId="69029A88" w14:textId="77777777" w:rsidR="00311F9B" w:rsidRPr="00A21746" w:rsidRDefault="00311F9B" w:rsidP="00347A4A">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23EF3C28" w14:textId="77777777" w:rsidR="00311F9B" w:rsidRPr="00A21746" w:rsidRDefault="00311F9B" w:rsidP="00347A4A">
            <w:pPr>
              <w:jc w:val="center"/>
              <w:rPr>
                <w:rFonts w:ascii="標楷體" w:eastAsia="標楷體" w:hAnsi="標楷體"/>
              </w:rPr>
            </w:pPr>
            <w:r w:rsidRPr="00A21746">
              <w:rPr>
                <w:rFonts w:ascii="標楷體" w:eastAsia="標楷體" w:hAnsi="標楷體"/>
              </w:rPr>
              <w:t>節數</w:t>
            </w:r>
          </w:p>
        </w:tc>
        <w:tc>
          <w:tcPr>
            <w:tcW w:w="1276" w:type="dxa"/>
            <w:vAlign w:val="center"/>
          </w:tcPr>
          <w:p w14:paraId="2BE3A1D3" w14:textId="77777777" w:rsidR="00311F9B" w:rsidRPr="00A21746" w:rsidRDefault="00311F9B" w:rsidP="00347A4A">
            <w:pPr>
              <w:jc w:val="center"/>
              <w:rPr>
                <w:rFonts w:ascii="標楷體" w:eastAsia="標楷體" w:hAnsi="標楷體"/>
              </w:rPr>
            </w:pPr>
            <w:r w:rsidRPr="00A21746">
              <w:rPr>
                <w:rFonts w:ascii="標楷體" w:eastAsia="標楷體" w:hAnsi="標楷體"/>
              </w:rPr>
              <w:t>使用教材</w:t>
            </w:r>
          </w:p>
        </w:tc>
        <w:tc>
          <w:tcPr>
            <w:tcW w:w="1275" w:type="dxa"/>
            <w:vAlign w:val="center"/>
          </w:tcPr>
          <w:p w14:paraId="56C3E694" w14:textId="77777777" w:rsidR="00311F9B" w:rsidRPr="00A21746" w:rsidRDefault="00311F9B" w:rsidP="00347A4A">
            <w:pPr>
              <w:jc w:val="center"/>
              <w:rPr>
                <w:rFonts w:ascii="標楷體" w:eastAsia="標楷體" w:hAnsi="標楷體"/>
              </w:rPr>
            </w:pPr>
            <w:r w:rsidRPr="00A21746">
              <w:rPr>
                <w:rFonts w:ascii="標楷體" w:eastAsia="標楷體" w:hAnsi="標楷體"/>
              </w:rPr>
              <w:t>評量方式</w:t>
            </w:r>
          </w:p>
        </w:tc>
        <w:tc>
          <w:tcPr>
            <w:tcW w:w="709" w:type="dxa"/>
            <w:vAlign w:val="center"/>
          </w:tcPr>
          <w:p w14:paraId="3471AE2F" w14:textId="77777777" w:rsidR="00311F9B" w:rsidRPr="00A21746" w:rsidRDefault="00311F9B" w:rsidP="00347A4A">
            <w:pPr>
              <w:jc w:val="center"/>
              <w:rPr>
                <w:rFonts w:ascii="標楷體" w:eastAsia="標楷體" w:hAnsi="標楷體"/>
              </w:rPr>
            </w:pPr>
            <w:r w:rsidRPr="00A21746">
              <w:rPr>
                <w:rFonts w:ascii="標楷體" w:eastAsia="標楷體" w:hAnsi="標楷體"/>
              </w:rPr>
              <w:t>備註</w:t>
            </w:r>
          </w:p>
        </w:tc>
      </w:tr>
      <w:tr w:rsidR="00311F9B" w:rsidRPr="00A21746" w14:paraId="32B3DF67" w14:textId="77777777" w:rsidTr="00347A4A">
        <w:trPr>
          <w:cantSplit/>
          <w:trHeight w:val="9576"/>
        </w:trPr>
        <w:tc>
          <w:tcPr>
            <w:tcW w:w="1108" w:type="dxa"/>
            <w:tcBorders>
              <w:bottom w:val="single" w:sz="4" w:space="0" w:color="auto"/>
            </w:tcBorders>
            <w:textDirection w:val="tbRlV"/>
            <w:vAlign w:val="center"/>
          </w:tcPr>
          <w:p w14:paraId="4E531EB6"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t>一（</w:t>
            </w:r>
            <w:r w:rsidRPr="00532CFA">
              <w:rPr>
                <w:rFonts w:ascii="標楷體" w:eastAsia="標楷體" w:hAnsi="標楷體"/>
                <w:sz w:val="20"/>
                <w:szCs w:val="20"/>
              </w:rPr>
              <w:t>0</w:t>
            </w:r>
            <w:r w:rsidRPr="00532CFA">
              <w:rPr>
                <w:rFonts w:ascii="標楷體" w:eastAsia="標楷體" w:hAnsi="標楷體" w:hint="eastAsia"/>
                <w:sz w:val="20"/>
                <w:szCs w:val="20"/>
              </w:rPr>
              <w:t>8</w:t>
            </w:r>
            <w:r w:rsidRPr="00532CFA">
              <w:rPr>
                <w:rFonts w:ascii="標楷體" w:eastAsia="標楷體" w:hAnsi="標楷體"/>
                <w:sz w:val="20"/>
                <w:szCs w:val="20"/>
              </w:rPr>
              <w:t>:</w:t>
            </w:r>
            <w:r w:rsidRPr="00532CFA">
              <w:rPr>
                <w:rFonts w:ascii="標楷體" w:eastAsia="標楷體" w:hAnsi="標楷體" w:hint="eastAsia"/>
                <w:sz w:val="20"/>
                <w:szCs w:val="20"/>
              </w:rPr>
              <w:t>30~09:05）</w:t>
            </w:r>
          </w:p>
        </w:tc>
        <w:tc>
          <w:tcPr>
            <w:tcW w:w="3031" w:type="dxa"/>
            <w:tcBorders>
              <w:bottom w:val="single" w:sz="4" w:space="0" w:color="auto"/>
            </w:tcBorders>
            <w:vAlign w:val="center"/>
          </w:tcPr>
          <w:p w14:paraId="65CE022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1-3- 4利用地圖、數據和其它資訊，來描述和解釋地表事象及其空間組織。</w:t>
            </w:r>
          </w:p>
          <w:p w14:paraId="2B34C04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1-3-11瞭解臺灣地理位置的特色及其對臺灣歷史發展的影響。</w:t>
            </w:r>
          </w:p>
          <w:p w14:paraId="21C102D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9-3-1探討全球生態環境之相互關連以及如何形成一個開放系統。</w:t>
            </w:r>
          </w:p>
          <w:p w14:paraId="0495C70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【海洋教育】</w:t>
            </w:r>
          </w:p>
          <w:p w14:paraId="0101D6E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2-3-4瞭解臺灣具備海洋國家發展的條件及優勢。</w:t>
            </w:r>
          </w:p>
          <w:p w14:paraId="3E9E109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3-3-4發現臺灣海洋環境的特色，瞭解其海洋環境與人文歷史。</w:t>
            </w:r>
          </w:p>
        </w:tc>
        <w:tc>
          <w:tcPr>
            <w:tcW w:w="7513" w:type="dxa"/>
            <w:tcBorders>
              <w:bottom w:val="single" w:sz="4" w:space="0" w:color="auto"/>
            </w:tcBorders>
            <w:vAlign w:val="center"/>
          </w:tcPr>
          <w:p w14:paraId="50EF654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第一單元臺灣在哪裡</w:t>
            </w:r>
          </w:p>
          <w:p w14:paraId="0B0DDDE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1課臺灣我的家</w:t>
            </w:r>
          </w:p>
          <w:p w14:paraId="2E06400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【活動一】臺灣的範圍</w:t>
            </w:r>
          </w:p>
          <w:p w14:paraId="40D3425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1.閱讀與討論：教師指導學童閱讀課本第</w:t>
            </w:r>
            <w:r w:rsidRPr="00532CFA">
              <w:rPr>
                <w:rFonts w:ascii="標楷體" w:eastAsia="標楷體" w:hAnsi="標楷體" w:hint="eastAsia"/>
                <w:sz w:val="20"/>
                <w:szCs w:val="20"/>
              </w:rPr>
              <w:t>10、11</w:t>
            </w:r>
            <w:r w:rsidRPr="00532CFA">
              <w:rPr>
                <w:rFonts w:ascii="標楷體" w:eastAsia="標楷體" w:hAnsi="標楷體"/>
                <w:sz w:val="20"/>
                <w:szCs w:val="20"/>
              </w:rPr>
              <w:t>頁課文、圖片，並討論問題。</w:t>
            </w:r>
          </w:p>
          <w:p w14:paraId="03A47F0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2.活動：臺灣離島配對遊戲，教師準備臺灣離島的名稱及其特色的卡片，請學童上臺玩配對遊戲，能最快將離島名稱及特色配對完成者，即為優勝。</w:t>
            </w:r>
          </w:p>
          <w:p w14:paraId="58AA530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3.統整：臺灣地區總面積約三萬六千平方公里，範圍包括本島及周邊島嶼。</w:t>
            </w:r>
          </w:p>
          <w:p w14:paraId="1940672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【活動二】臺灣的位置</w:t>
            </w:r>
          </w:p>
          <w:p w14:paraId="56C1DF5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1.引起動機：教師準備數個地球儀，請數位學童上臺旋轉手中地球儀，當地球儀靜止下來，請學童快速指出臺灣的位置，誰最先找出來，即為優勝。</w:t>
            </w:r>
          </w:p>
          <w:p w14:paraId="66A1F1D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2.閱讀與討論：教</w:t>
            </w:r>
            <w:r w:rsidRPr="00532CFA">
              <w:rPr>
                <w:rFonts w:ascii="標楷體" w:eastAsia="標楷體" w:hAnsi="標楷體" w:hint="eastAsia"/>
                <w:sz w:val="20"/>
                <w:szCs w:val="20"/>
              </w:rPr>
              <w:t>師指導學童閱讀課本第12、13</w:t>
            </w:r>
            <w:r w:rsidRPr="00532CFA">
              <w:rPr>
                <w:rFonts w:ascii="標楷體" w:eastAsia="標楷體" w:hAnsi="標楷體"/>
                <w:sz w:val="20"/>
                <w:szCs w:val="20"/>
              </w:rPr>
              <w:t>頁課文及圖片，並從地圖上回答問題。</w:t>
            </w:r>
          </w:p>
          <w:p w14:paraId="6DC7616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3.統整：臺灣四面環海，鄰國或區域有菲律賓、中國大陸、日本、</w:t>
            </w:r>
            <w:r w:rsidRPr="00532CFA">
              <w:rPr>
                <w:rFonts w:ascii="標楷體" w:eastAsia="標楷體" w:hAnsi="標楷體" w:hint="eastAsia"/>
                <w:sz w:val="20"/>
                <w:szCs w:val="20"/>
              </w:rPr>
              <w:t>南韓(韓國)</w:t>
            </w:r>
            <w:r w:rsidRPr="00532CFA">
              <w:rPr>
                <w:rFonts w:ascii="標楷體" w:eastAsia="標楷體" w:hAnsi="標楷體"/>
                <w:sz w:val="20"/>
                <w:szCs w:val="20"/>
              </w:rPr>
              <w:t>、北韓。</w:t>
            </w:r>
          </w:p>
          <w:p w14:paraId="14F185C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【活動三】發現臺灣</w:t>
            </w:r>
          </w:p>
          <w:p w14:paraId="10A56AB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1.引起動機：教師準備數張臺灣特有種或候鳥的照片讓學童觀看，並問問學童認識哪些臺灣特有種或候鳥。</w:t>
            </w:r>
          </w:p>
          <w:p w14:paraId="34FC0FB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2.閱讀與討論：教師指導學童閱讀課本第</w:t>
            </w:r>
            <w:r w:rsidRPr="00532CFA">
              <w:rPr>
                <w:rFonts w:ascii="標楷體" w:eastAsia="標楷體" w:hAnsi="標楷體" w:hint="eastAsia"/>
                <w:sz w:val="20"/>
                <w:szCs w:val="20"/>
              </w:rPr>
              <w:t>14、15</w:t>
            </w:r>
            <w:r w:rsidRPr="00532CFA">
              <w:rPr>
                <w:rFonts w:ascii="標楷體" w:eastAsia="標楷體" w:hAnsi="標楷體"/>
                <w:sz w:val="20"/>
                <w:szCs w:val="20"/>
              </w:rPr>
              <w:t>頁課文和圖片，並請學童討論問題。</w:t>
            </w:r>
          </w:p>
          <w:p w14:paraId="44F4283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3.資料蒐集與報告：教師指導學童上網了解黑面琵鷺相關資料，並上臺報告。</w:t>
            </w:r>
          </w:p>
          <w:p w14:paraId="65B7910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4.習作配合：請學童完成【第1課習作】。</w:t>
            </w:r>
          </w:p>
          <w:p w14:paraId="4E44C67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5.統整：臺灣是亞洲東部出入太平洋的門戶，交通、經濟位置</w:t>
            </w:r>
            <w:r w:rsidRPr="00532CFA">
              <w:rPr>
                <w:rFonts w:ascii="標楷體" w:eastAsia="標楷體" w:hAnsi="標楷體" w:hint="eastAsia"/>
                <w:sz w:val="20"/>
                <w:szCs w:val="20"/>
              </w:rPr>
              <w:t>重要，也是生物休息、過冬之處。自古以來就與各地往來密切，文化多元。</w:t>
            </w:r>
          </w:p>
        </w:tc>
        <w:tc>
          <w:tcPr>
            <w:tcW w:w="567" w:type="dxa"/>
            <w:tcBorders>
              <w:bottom w:val="single" w:sz="4" w:space="0" w:color="auto"/>
            </w:tcBorders>
            <w:vAlign w:val="center"/>
          </w:tcPr>
          <w:p w14:paraId="3F7D964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tcBorders>
              <w:bottom w:val="single" w:sz="4" w:space="0" w:color="auto"/>
            </w:tcBorders>
            <w:vAlign w:val="center"/>
          </w:tcPr>
          <w:p w14:paraId="4FFBB2C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06058B7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第一單元臺灣在哪裡</w:t>
            </w:r>
          </w:p>
          <w:p w14:paraId="1DC3A5D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1課臺灣我的家</w:t>
            </w:r>
          </w:p>
        </w:tc>
        <w:tc>
          <w:tcPr>
            <w:tcW w:w="1275" w:type="dxa"/>
            <w:tcBorders>
              <w:bottom w:val="single" w:sz="4" w:space="0" w:color="auto"/>
            </w:tcBorders>
            <w:vAlign w:val="center"/>
          </w:tcPr>
          <w:p w14:paraId="75BE6553"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1.課堂問答</w:t>
            </w:r>
          </w:p>
          <w:p w14:paraId="244205C8"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2.實務操作</w:t>
            </w:r>
          </w:p>
          <w:p w14:paraId="13E4A166"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3.參與討論</w:t>
            </w:r>
          </w:p>
          <w:p w14:paraId="4510946E"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4.作業</w:t>
            </w:r>
          </w:p>
        </w:tc>
        <w:tc>
          <w:tcPr>
            <w:tcW w:w="709" w:type="dxa"/>
            <w:tcBorders>
              <w:bottom w:val="single" w:sz="4" w:space="0" w:color="auto"/>
            </w:tcBorders>
            <w:vAlign w:val="center"/>
          </w:tcPr>
          <w:p w14:paraId="281B19A7"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31A0C33D" w14:textId="77777777" w:rsidTr="00347A4A">
        <w:trPr>
          <w:cantSplit/>
          <w:trHeight w:val="10345"/>
        </w:trPr>
        <w:tc>
          <w:tcPr>
            <w:tcW w:w="1108" w:type="dxa"/>
            <w:textDirection w:val="tbRlV"/>
            <w:vAlign w:val="center"/>
          </w:tcPr>
          <w:p w14:paraId="398E540D"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二（</w:t>
            </w:r>
            <w:r w:rsidRPr="00532CFA">
              <w:rPr>
                <w:rFonts w:ascii="標楷體" w:eastAsia="標楷體" w:hAnsi="標楷體"/>
                <w:sz w:val="20"/>
                <w:szCs w:val="20"/>
              </w:rPr>
              <w:t>09:</w:t>
            </w:r>
            <w:r w:rsidRPr="00532CFA">
              <w:rPr>
                <w:rFonts w:ascii="標楷體" w:eastAsia="標楷體" w:hAnsi="標楷體" w:hint="eastAsia"/>
                <w:sz w:val="20"/>
                <w:szCs w:val="20"/>
              </w:rPr>
              <w:t>06~09:12）</w:t>
            </w:r>
          </w:p>
        </w:tc>
        <w:tc>
          <w:tcPr>
            <w:tcW w:w="3031" w:type="dxa"/>
            <w:vAlign w:val="center"/>
          </w:tcPr>
          <w:p w14:paraId="243B443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1-3-1瞭解生活環境的地方差異，並能尊重及欣賞各地的不同特色。</w:t>
            </w:r>
          </w:p>
          <w:p w14:paraId="10B42B5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1-3-4利用地圖、數據和其它資訊，來描述和解釋地表事象及其空間組織。</w:t>
            </w:r>
          </w:p>
          <w:p w14:paraId="6AEEDDF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【海洋教育】</w:t>
            </w:r>
          </w:p>
          <w:p w14:paraId="68C69CF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2-3-3瞭解臺灣國土(領土)地理位置的特色及重要性。</w:t>
            </w:r>
          </w:p>
          <w:p w14:paraId="2680347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3-3-4發現臺灣海洋環境的特色，瞭解其海洋環境與人文歷史。</w:t>
            </w:r>
          </w:p>
        </w:tc>
        <w:tc>
          <w:tcPr>
            <w:tcW w:w="7513" w:type="dxa"/>
            <w:vAlign w:val="center"/>
          </w:tcPr>
          <w:p w14:paraId="1F690AA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第一單元臺灣在哪裡</w:t>
            </w:r>
          </w:p>
          <w:p w14:paraId="1BC976B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2課臺灣的經度與緯度</w:t>
            </w:r>
          </w:p>
          <w:p w14:paraId="1ADC151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【活動一】找位置</w:t>
            </w:r>
          </w:p>
          <w:p w14:paraId="0822A9B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1.引起動機：玩座標遊戲。用第幾排第幾個座位來表示座標位置。老師喊出座標位置，該座位的人要快速答「有」，或者老師叫同學的名字，同學要回答座標位置。</w:t>
            </w:r>
          </w:p>
          <w:p w14:paraId="34D5A37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2.使用地球經緯線操作模型組：教師可以事先將經緯線操作模型組拼成一顆地球，和學童說明地球假想線—經線及緯線的概念。</w:t>
            </w:r>
          </w:p>
          <w:p w14:paraId="02EC680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3.閱讀與討論：教師可利用地球儀指導學童閱讀課本第</w:t>
            </w:r>
            <w:r w:rsidRPr="00532CFA">
              <w:rPr>
                <w:rFonts w:ascii="標楷體" w:eastAsia="標楷體" w:hAnsi="標楷體" w:hint="eastAsia"/>
                <w:sz w:val="20"/>
                <w:szCs w:val="20"/>
              </w:rPr>
              <w:t>16、17</w:t>
            </w:r>
            <w:r w:rsidRPr="00532CFA">
              <w:rPr>
                <w:rFonts w:ascii="標楷體" w:eastAsia="標楷體" w:hAnsi="標楷體"/>
                <w:sz w:val="20"/>
                <w:szCs w:val="20"/>
              </w:rPr>
              <w:t>頁課文及圖片，並請學童討論問題。</w:t>
            </w:r>
          </w:p>
          <w:p w14:paraId="42602BB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4.統整：經緯線是設定於地球上的假想線，每一條經線都有一個度數，稱為經度。和赤道平行的線稱</w:t>
            </w:r>
            <w:r w:rsidRPr="00532CFA">
              <w:rPr>
                <w:rFonts w:ascii="標楷體" w:eastAsia="標楷體" w:hAnsi="標楷體" w:hint="eastAsia"/>
                <w:sz w:val="20"/>
                <w:szCs w:val="20"/>
              </w:rPr>
              <w:t>為緯線，每一條緯線都有一個度數，稱為緯度。</w:t>
            </w:r>
            <w:r w:rsidRPr="00532CFA">
              <w:rPr>
                <w:rFonts w:ascii="標楷體" w:eastAsia="標楷體" w:hAnsi="標楷體"/>
                <w:sz w:val="20"/>
                <w:szCs w:val="20"/>
              </w:rPr>
              <w:t>0度經線以東稱為東半球，以西稱為西半球。</w:t>
            </w:r>
          </w:p>
        </w:tc>
        <w:tc>
          <w:tcPr>
            <w:tcW w:w="567" w:type="dxa"/>
            <w:vAlign w:val="center"/>
          </w:tcPr>
          <w:p w14:paraId="7E7ABEE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45FAEBE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4638CF1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第一單元臺灣在哪裡</w:t>
            </w:r>
          </w:p>
          <w:p w14:paraId="0C6E6F5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2課臺灣的經度與緯度</w:t>
            </w:r>
          </w:p>
        </w:tc>
        <w:tc>
          <w:tcPr>
            <w:tcW w:w="1275" w:type="dxa"/>
            <w:vAlign w:val="center"/>
          </w:tcPr>
          <w:p w14:paraId="03B2345A"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1.課堂問答</w:t>
            </w:r>
          </w:p>
          <w:p w14:paraId="668F08B4"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2.實務操作</w:t>
            </w:r>
          </w:p>
          <w:p w14:paraId="184DE172"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3.參與討論</w:t>
            </w:r>
          </w:p>
          <w:p w14:paraId="7ECE9625"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4.作業</w:t>
            </w:r>
          </w:p>
        </w:tc>
        <w:tc>
          <w:tcPr>
            <w:tcW w:w="709" w:type="dxa"/>
            <w:vAlign w:val="center"/>
          </w:tcPr>
          <w:p w14:paraId="5663116F"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46432775" w14:textId="77777777" w:rsidTr="00347A4A">
        <w:trPr>
          <w:cantSplit/>
          <w:trHeight w:val="10345"/>
        </w:trPr>
        <w:tc>
          <w:tcPr>
            <w:tcW w:w="1108" w:type="dxa"/>
            <w:textDirection w:val="tbRlV"/>
            <w:vAlign w:val="center"/>
          </w:tcPr>
          <w:p w14:paraId="7F6ED4EC"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三（</w:t>
            </w:r>
            <w:r w:rsidRPr="00532CFA">
              <w:rPr>
                <w:rFonts w:ascii="標楷體" w:eastAsia="標楷體" w:hAnsi="標楷體"/>
                <w:sz w:val="20"/>
                <w:szCs w:val="20"/>
              </w:rPr>
              <w:t>09:</w:t>
            </w:r>
            <w:r w:rsidRPr="00532CFA">
              <w:rPr>
                <w:rFonts w:ascii="標楷體" w:eastAsia="標楷體" w:hAnsi="標楷體" w:hint="eastAsia"/>
                <w:sz w:val="20"/>
                <w:szCs w:val="20"/>
              </w:rPr>
              <w:t>13~09:19）</w:t>
            </w:r>
          </w:p>
        </w:tc>
        <w:tc>
          <w:tcPr>
            <w:tcW w:w="3031" w:type="dxa"/>
            <w:vAlign w:val="center"/>
          </w:tcPr>
          <w:p w14:paraId="59EB52C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1-3-1瞭解生活環境的地方差異，並能尊重及欣賞各地的不同特色。</w:t>
            </w:r>
          </w:p>
          <w:p w14:paraId="33D4600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1-3-4利用地圖、數據和其它資訊，來描述和解釋地表事象及其空間組織。</w:t>
            </w:r>
          </w:p>
          <w:p w14:paraId="7575F44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【海洋教育】</w:t>
            </w:r>
          </w:p>
          <w:p w14:paraId="4928C63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2-3-3瞭解臺灣國土(領土)地理位置的特色及重要性。</w:t>
            </w:r>
          </w:p>
          <w:p w14:paraId="3C49336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3-3-4發現臺灣海洋環境的特色，瞭解其海洋環境與人文歷史。</w:t>
            </w:r>
          </w:p>
        </w:tc>
        <w:tc>
          <w:tcPr>
            <w:tcW w:w="7513" w:type="dxa"/>
            <w:vAlign w:val="center"/>
          </w:tcPr>
          <w:p w14:paraId="5F44CC5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第一單元臺灣在哪裡</w:t>
            </w:r>
          </w:p>
          <w:p w14:paraId="6D5FA64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2課臺灣的經度與緯度</w:t>
            </w:r>
          </w:p>
          <w:p w14:paraId="097AE3F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【活動二】臺灣的位置</w:t>
            </w:r>
          </w:p>
          <w:p w14:paraId="4A890D7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1.觀察與發表：教師指導學童閱讀和觀察課本第</w:t>
            </w:r>
            <w:r w:rsidRPr="00532CFA">
              <w:rPr>
                <w:rFonts w:ascii="標楷體" w:eastAsia="標楷體" w:hAnsi="標楷體" w:hint="eastAsia"/>
                <w:sz w:val="20"/>
                <w:szCs w:val="20"/>
              </w:rPr>
              <w:t>18、19</w:t>
            </w:r>
            <w:r w:rsidRPr="00532CFA">
              <w:rPr>
                <w:rFonts w:ascii="標楷體" w:eastAsia="標楷體" w:hAnsi="標楷體"/>
                <w:sz w:val="20"/>
                <w:szCs w:val="20"/>
              </w:rPr>
              <w:t>頁課文及圖片，並請學童討論問題。</w:t>
            </w:r>
          </w:p>
          <w:p w14:paraId="06D7778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2.使用地球經緯線操作模型組：教師利用模型說明北半球與南半球的畫分方式。</w:t>
            </w:r>
          </w:p>
          <w:p w14:paraId="131197A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3.習作配合：請學童完成【第2課習作】第一大題。</w:t>
            </w:r>
          </w:p>
          <w:p w14:paraId="24F426E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4.統整：要判斷一地的絕對位置，須利用地圖上的經緯線。</w:t>
            </w:r>
          </w:p>
          <w:p w14:paraId="4584629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【活動三】緯度與氣候</w:t>
            </w:r>
          </w:p>
          <w:p w14:paraId="02C67D4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1.引起動機：教師準備不同緯度的各地景象照片讓學童觀看，並問問學童：「為什麼這些地方氣候會有冷熱的差異？」</w:t>
            </w:r>
          </w:p>
          <w:p w14:paraId="13C067B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2.觀察與發表：教師指導學童閱讀和觀察課本第</w:t>
            </w:r>
            <w:r w:rsidRPr="00532CFA">
              <w:rPr>
                <w:rFonts w:ascii="標楷體" w:eastAsia="標楷體" w:hAnsi="標楷體" w:hint="eastAsia"/>
                <w:sz w:val="20"/>
                <w:szCs w:val="20"/>
              </w:rPr>
              <w:t>20、21</w:t>
            </w:r>
            <w:r w:rsidRPr="00532CFA">
              <w:rPr>
                <w:rFonts w:ascii="標楷體" w:eastAsia="標楷體" w:hAnsi="標楷體"/>
                <w:sz w:val="20"/>
                <w:szCs w:val="20"/>
              </w:rPr>
              <w:t>頁課文及圖片，並請學童標出課本上照片地點的大約緯度。</w:t>
            </w:r>
          </w:p>
          <w:p w14:paraId="5757419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3.習作配合：請學童完成【第2課習作】第二、三大題。</w:t>
            </w:r>
          </w:p>
          <w:p w14:paraId="497CA04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4.配合動動腦：「請觀察圖3，找找看，北回歸線經過臺灣本島的哪幾個縣市？」</w:t>
            </w:r>
          </w:p>
          <w:p w14:paraId="4D1E0D9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5.統整：在讀取一地的絕對位置時會使用到緯度，另外因緯度高低的不同，氣候通常也有相對的冷熱差異。</w:t>
            </w:r>
          </w:p>
        </w:tc>
        <w:tc>
          <w:tcPr>
            <w:tcW w:w="567" w:type="dxa"/>
            <w:vAlign w:val="center"/>
          </w:tcPr>
          <w:p w14:paraId="14FBA05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1441E3B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3EC9EEB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第一單元臺灣在哪裡</w:t>
            </w:r>
          </w:p>
          <w:p w14:paraId="63D70F3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2課臺灣的經度與緯度</w:t>
            </w:r>
          </w:p>
        </w:tc>
        <w:tc>
          <w:tcPr>
            <w:tcW w:w="1275" w:type="dxa"/>
            <w:vAlign w:val="center"/>
          </w:tcPr>
          <w:p w14:paraId="4C705234"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1.課堂問答</w:t>
            </w:r>
          </w:p>
          <w:p w14:paraId="0C0E73D4"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2.實務操作</w:t>
            </w:r>
          </w:p>
          <w:p w14:paraId="217E44D0"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3.參與討論</w:t>
            </w:r>
          </w:p>
          <w:p w14:paraId="0422AD44"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4.作業</w:t>
            </w:r>
          </w:p>
        </w:tc>
        <w:tc>
          <w:tcPr>
            <w:tcW w:w="709" w:type="dxa"/>
            <w:vAlign w:val="center"/>
          </w:tcPr>
          <w:p w14:paraId="415DCB0A"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5F4AA430" w14:textId="77777777" w:rsidTr="00347A4A">
        <w:trPr>
          <w:cantSplit/>
          <w:trHeight w:val="10345"/>
        </w:trPr>
        <w:tc>
          <w:tcPr>
            <w:tcW w:w="1108" w:type="dxa"/>
            <w:textDirection w:val="tbRlV"/>
            <w:vAlign w:val="center"/>
          </w:tcPr>
          <w:p w14:paraId="194D91C4"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四（</w:t>
            </w:r>
            <w:r w:rsidRPr="00532CFA">
              <w:rPr>
                <w:rFonts w:ascii="標楷體" w:eastAsia="標楷體" w:hAnsi="標楷體"/>
                <w:sz w:val="20"/>
                <w:szCs w:val="20"/>
              </w:rPr>
              <w:t>09:20</w:t>
            </w:r>
            <w:r w:rsidRPr="00532CFA">
              <w:rPr>
                <w:rFonts w:ascii="標楷體" w:eastAsia="標楷體" w:hAnsi="標楷體" w:hint="eastAsia"/>
                <w:sz w:val="20"/>
                <w:szCs w:val="20"/>
              </w:rPr>
              <w:t>~09:26）</w:t>
            </w:r>
          </w:p>
        </w:tc>
        <w:tc>
          <w:tcPr>
            <w:tcW w:w="3031" w:type="dxa"/>
            <w:vAlign w:val="center"/>
          </w:tcPr>
          <w:p w14:paraId="4FDDD30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1-3-1瞭解生活環境的地方差異，並能尊重及欣賞各地的不同特色。</w:t>
            </w:r>
          </w:p>
          <w:p w14:paraId="0BF4E68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1-3-3瞭解人們對地方與環境的認識與感受有所不同的原因。</w:t>
            </w:r>
          </w:p>
          <w:p w14:paraId="4D3C3A4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1-3-4利用地圖、數據和其它資訊，來描述和解釋地表事象及其空間組織。</w:t>
            </w:r>
          </w:p>
          <w:p w14:paraId="1A94BE5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【環境教育】</w:t>
            </w:r>
          </w:p>
          <w:p w14:paraId="5755DAF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2-3-1瞭解基本的生態原則，以及人類與自然和諧共生的關係。</w:t>
            </w:r>
          </w:p>
          <w:p w14:paraId="13BD9EF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2-3-2能比較國內不同區域性環境議題的特徵。</w:t>
            </w:r>
          </w:p>
          <w:p w14:paraId="6C87C81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【資訊教育】</w:t>
            </w:r>
          </w:p>
          <w:p w14:paraId="3013DED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4-3-1能應用網路的資訊解決問題。</w:t>
            </w:r>
          </w:p>
          <w:p w14:paraId="0558B8D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4-3-5能利用搜尋引擎及搜尋技巧尋找合適的網路資源。</w:t>
            </w:r>
          </w:p>
        </w:tc>
        <w:tc>
          <w:tcPr>
            <w:tcW w:w="7513" w:type="dxa"/>
            <w:vAlign w:val="center"/>
          </w:tcPr>
          <w:p w14:paraId="37B80F0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第二單元自然環境</w:t>
            </w:r>
          </w:p>
          <w:p w14:paraId="2B259A9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1課臺灣的地形</w:t>
            </w:r>
          </w:p>
          <w:p w14:paraId="5CA7A5C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【活動一】臺灣島的形成</w:t>
            </w:r>
          </w:p>
          <w:p w14:paraId="268EF1B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1.引起動機：教師指導學童閱讀課本「全球板塊分布圖」，並和世界地圖相對照，找找看，什麼地區或國家有超過二個(或三個)板塊交會。</w:t>
            </w:r>
          </w:p>
          <w:p w14:paraId="54DB1AE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2.閱讀與討論：教師指導學童閱讀課本第</w:t>
            </w:r>
            <w:r w:rsidRPr="00532CFA">
              <w:rPr>
                <w:rFonts w:ascii="標楷體" w:eastAsia="標楷體" w:hAnsi="標楷體" w:hint="eastAsia"/>
                <w:sz w:val="20"/>
                <w:szCs w:val="20"/>
              </w:rPr>
              <w:t>24、25</w:t>
            </w:r>
            <w:r w:rsidRPr="00532CFA">
              <w:rPr>
                <w:rFonts w:ascii="標楷體" w:eastAsia="標楷體" w:hAnsi="標楷體"/>
                <w:sz w:val="20"/>
                <w:szCs w:val="20"/>
              </w:rPr>
              <w:t>頁課文和圖片，並討論問題。</w:t>
            </w:r>
          </w:p>
          <w:p w14:paraId="74A4A0B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3.統整：歐亞板塊及菲律賓海板塊互相推擠，使臺灣隆起，並造就臺灣島上有許多超過三千公尺的高山。</w:t>
            </w:r>
          </w:p>
          <w:p w14:paraId="6AB70D5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【活動二】多樣的地形</w:t>
            </w:r>
          </w:p>
          <w:p w14:paraId="0B87693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1.引起動機：教師請學童思考，曾經聽過哪些地形名稱，然後將該地形以簡單線條畫於黑板，再搭配五大地形示意圖說明。請學童2～3人上臺</w:t>
            </w:r>
            <w:r w:rsidRPr="00532CFA">
              <w:rPr>
                <w:rFonts w:ascii="標楷體" w:eastAsia="標楷體" w:hAnsi="標楷體" w:hint="eastAsia"/>
                <w:sz w:val="20"/>
                <w:szCs w:val="20"/>
              </w:rPr>
              <w:t>，以合作的方式將該地形表現出來。教師提問：臺灣島擁有多樣的地形，主要地形有哪些？</w:t>
            </w:r>
          </w:p>
          <w:p w14:paraId="64DB6B8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2.觀察與討論：教師指導學童觀察和閱讀課本第</w:t>
            </w:r>
            <w:r w:rsidRPr="00532CFA">
              <w:rPr>
                <w:rFonts w:ascii="標楷體" w:eastAsia="標楷體" w:hAnsi="標楷體" w:hint="eastAsia"/>
                <w:sz w:val="20"/>
                <w:szCs w:val="20"/>
              </w:rPr>
              <w:t>26、27</w:t>
            </w:r>
            <w:r w:rsidRPr="00532CFA">
              <w:rPr>
                <w:rFonts w:ascii="標楷體" w:eastAsia="標楷體" w:hAnsi="標楷體"/>
                <w:sz w:val="20"/>
                <w:szCs w:val="20"/>
              </w:rPr>
              <w:t>頁課文及圖片，並請學童回答問題。</w:t>
            </w:r>
          </w:p>
          <w:p w14:paraId="50B99F2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3.統整：臺灣島呈現出多樣的地形變化。主要可分成山地、丘陵、台地、盆地、平原五大地形。</w:t>
            </w:r>
          </w:p>
          <w:p w14:paraId="7C1C0F2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【活動三】地形小博士</w:t>
            </w:r>
          </w:p>
          <w:p w14:paraId="5B7D756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1.觀察與發表：教師指導學童觀察與閱讀課本第</w:t>
            </w:r>
            <w:r w:rsidRPr="00532CFA">
              <w:rPr>
                <w:rFonts w:ascii="標楷體" w:eastAsia="標楷體" w:hAnsi="標楷體" w:hint="eastAsia"/>
                <w:sz w:val="20"/>
                <w:szCs w:val="20"/>
              </w:rPr>
              <w:t>28、29</w:t>
            </w:r>
            <w:r w:rsidRPr="00532CFA">
              <w:rPr>
                <w:rFonts w:ascii="標楷體" w:eastAsia="標楷體" w:hAnsi="標楷體"/>
                <w:sz w:val="20"/>
                <w:szCs w:val="20"/>
              </w:rPr>
              <w:t>頁課文及圖片，並請學童回答問題。</w:t>
            </w:r>
          </w:p>
          <w:p w14:paraId="770CBE9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2.活動「地形常識大考驗」：教師可將平原、丘陵、台地、盆地、山地的教學圖卡排列在黑板上，並針對各地形提出相關問題。教師也可綜合出幾項要點的提問</w:t>
            </w:r>
            <w:r w:rsidRPr="00532CFA">
              <w:rPr>
                <w:rFonts w:ascii="標楷體" w:eastAsia="標楷體" w:hAnsi="標楷體" w:hint="eastAsia"/>
                <w:sz w:val="20"/>
                <w:szCs w:val="20"/>
              </w:rPr>
              <w:t>，統一寫在黑板上，請學童回答問題或上臺寫出答案。</w:t>
            </w:r>
          </w:p>
          <w:p w14:paraId="3EF9659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3.習作配合：教師指導學童完成【第1課習作】。</w:t>
            </w:r>
          </w:p>
          <w:p w14:paraId="00BB936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4.統整：臺灣的台地、平原、盆地大多分布於西部，地勢大多不高。</w:t>
            </w:r>
          </w:p>
        </w:tc>
        <w:tc>
          <w:tcPr>
            <w:tcW w:w="567" w:type="dxa"/>
            <w:vAlign w:val="center"/>
          </w:tcPr>
          <w:p w14:paraId="37126A5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5886BE4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443FCA2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第二單元自然環境</w:t>
            </w:r>
          </w:p>
          <w:p w14:paraId="5E3BBBE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1課臺灣的地形</w:t>
            </w:r>
          </w:p>
        </w:tc>
        <w:tc>
          <w:tcPr>
            <w:tcW w:w="1275" w:type="dxa"/>
            <w:vAlign w:val="center"/>
          </w:tcPr>
          <w:p w14:paraId="34A52095"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1.課堂問答</w:t>
            </w:r>
          </w:p>
          <w:p w14:paraId="3DDFB16C"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2.實務操作</w:t>
            </w:r>
          </w:p>
          <w:p w14:paraId="49A6460A"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3.作業</w:t>
            </w:r>
          </w:p>
        </w:tc>
        <w:tc>
          <w:tcPr>
            <w:tcW w:w="709" w:type="dxa"/>
            <w:vAlign w:val="center"/>
          </w:tcPr>
          <w:p w14:paraId="0AD9C441"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67D55EAB" w14:textId="77777777" w:rsidTr="00347A4A">
        <w:trPr>
          <w:cantSplit/>
          <w:trHeight w:val="10345"/>
        </w:trPr>
        <w:tc>
          <w:tcPr>
            <w:tcW w:w="1108" w:type="dxa"/>
            <w:textDirection w:val="tbRlV"/>
            <w:vAlign w:val="center"/>
          </w:tcPr>
          <w:p w14:paraId="4D89B694"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五（09</w:t>
            </w:r>
            <w:r w:rsidRPr="00532CFA">
              <w:rPr>
                <w:rFonts w:ascii="標楷體" w:eastAsia="標楷體" w:hAnsi="標楷體"/>
                <w:sz w:val="20"/>
                <w:szCs w:val="20"/>
              </w:rPr>
              <w:t>:</w:t>
            </w:r>
            <w:r w:rsidRPr="00532CFA">
              <w:rPr>
                <w:rFonts w:ascii="標楷體" w:eastAsia="標楷體" w:hAnsi="標楷體" w:hint="eastAsia"/>
                <w:sz w:val="20"/>
                <w:szCs w:val="20"/>
              </w:rPr>
              <w:t>27~</w:t>
            </w:r>
            <w:r w:rsidRPr="00532CFA">
              <w:rPr>
                <w:rFonts w:ascii="標楷體" w:eastAsia="標楷體" w:hAnsi="標楷體"/>
                <w:sz w:val="20"/>
                <w:szCs w:val="20"/>
              </w:rPr>
              <w:t>10</w:t>
            </w:r>
            <w:r w:rsidRPr="00532CFA">
              <w:rPr>
                <w:rFonts w:ascii="標楷體" w:eastAsia="標楷體" w:hAnsi="標楷體" w:hint="eastAsia"/>
                <w:sz w:val="20"/>
                <w:szCs w:val="20"/>
              </w:rPr>
              <w:t>:</w:t>
            </w:r>
            <w:r w:rsidRPr="00532CFA">
              <w:rPr>
                <w:rFonts w:ascii="標楷體" w:eastAsia="標楷體" w:hAnsi="標楷體"/>
                <w:sz w:val="20"/>
                <w:szCs w:val="20"/>
              </w:rPr>
              <w:t>03</w:t>
            </w:r>
            <w:r w:rsidRPr="00532CFA">
              <w:rPr>
                <w:rFonts w:ascii="標楷體" w:eastAsia="標楷體" w:hAnsi="標楷體" w:hint="eastAsia"/>
                <w:sz w:val="20"/>
                <w:szCs w:val="20"/>
              </w:rPr>
              <w:t>）</w:t>
            </w:r>
          </w:p>
        </w:tc>
        <w:tc>
          <w:tcPr>
            <w:tcW w:w="3031" w:type="dxa"/>
            <w:vAlign w:val="center"/>
          </w:tcPr>
          <w:p w14:paraId="372E303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1-3-1瞭解生活環境的地方差異，並能尊重及欣賞各地的不同特色。</w:t>
            </w:r>
          </w:p>
          <w:p w14:paraId="01FDAA9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1-3-3瞭解人們對地方與環境的認識與感受有所不同的原因。</w:t>
            </w:r>
          </w:p>
          <w:p w14:paraId="7B873F0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1-3-4利用地圖、數據和其它資訊，來描述和解釋地表事象及其空間組織。</w:t>
            </w:r>
          </w:p>
          <w:p w14:paraId="0E8A8C6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【環境教育】</w:t>
            </w:r>
          </w:p>
          <w:p w14:paraId="7439ECB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2-3-1瞭解基本的生態原則，以及人類與自然和諧共生的關係。</w:t>
            </w:r>
          </w:p>
          <w:p w14:paraId="6D3B0E6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2-3-2能比較國內不同區域性環境議題的特徵。</w:t>
            </w:r>
          </w:p>
          <w:p w14:paraId="0DA3A0A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【資訊教育】</w:t>
            </w:r>
          </w:p>
          <w:p w14:paraId="595681B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4-3-1能應用網路的資訊解決問題。</w:t>
            </w:r>
          </w:p>
          <w:p w14:paraId="66BBA7B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4-3-5能利用搜尋引擎及搜尋技巧尋找合適的網路資源。</w:t>
            </w:r>
          </w:p>
        </w:tc>
        <w:tc>
          <w:tcPr>
            <w:tcW w:w="7513" w:type="dxa"/>
            <w:vAlign w:val="center"/>
          </w:tcPr>
          <w:p w14:paraId="481E0DF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第二單元自然環境</w:t>
            </w:r>
          </w:p>
          <w:p w14:paraId="4409B70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2課臺灣的氣候</w:t>
            </w:r>
          </w:p>
          <w:p w14:paraId="43C0927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【活動一】氣象達人</w:t>
            </w:r>
          </w:p>
          <w:p w14:paraId="4DC0AFA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1.引起動機：教播放童謠〈西北雨〉，說明臺灣夏季常在午後出現雷陣雨，這種驟雨，來得又急又快，時間不長，通常四、五十分鐘後，便又雨過天晴，為炎熱的夏季帶來涼意。</w:t>
            </w:r>
          </w:p>
          <w:p w14:paraId="741FAF9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2.閱讀與發表：教師課前蒐集東北季風、西南季風的新聞報導，課堂上學童閱讀新聞報導，了解臺灣冬夏季風的差異。教師指導學童閱讀課本第</w:t>
            </w:r>
            <w:r w:rsidRPr="00532CFA">
              <w:rPr>
                <w:rFonts w:ascii="標楷體" w:eastAsia="標楷體" w:hAnsi="標楷體" w:hint="eastAsia"/>
                <w:sz w:val="20"/>
                <w:szCs w:val="20"/>
              </w:rPr>
              <w:t>30</w:t>
            </w:r>
            <w:r w:rsidRPr="00532CFA">
              <w:rPr>
                <w:rFonts w:ascii="標楷體" w:eastAsia="標楷體" w:hAnsi="標楷體"/>
                <w:sz w:val="20"/>
                <w:szCs w:val="20"/>
              </w:rPr>
              <w:t>頁課文及圖片，並回答問題。</w:t>
            </w:r>
          </w:p>
          <w:p w14:paraId="7EA06C2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3.觀察與發表：教師指導學童閱讀課本第</w:t>
            </w:r>
            <w:r w:rsidRPr="00532CFA">
              <w:rPr>
                <w:rFonts w:ascii="標楷體" w:eastAsia="標楷體" w:hAnsi="標楷體" w:hint="eastAsia"/>
                <w:sz w:val="20"/>
                <w:szCs w:val="20"/>
              </w:rPr>
              <w:t>31</w:t>
            </w:r>
            <w:r w:rsidRPr="00532CFA">
              <w:rPr>
                <w:rFonts w:ascii="標楷體" w:eastAsia="標楷體" w:hAnsi="標楷體"/>
                <w:sz w:val="20"/>
                <w:szCs w:val="20"/>
              </w:rPr>
              <w:t>頁課文及圖片，解說如何閱讀雨量圖，讓學童藉由圖表認識臺灣各地氣候的差異。</w:t>
            </w:r>
          </w:p>
          <w:p w14:paraId="6B62F44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4.統整：臺灣氣候</w:t>
            </w:r>
            <w:r w:rsidRPr="00532CFA">
              <w:rPr>
                <w:rFonts w:ascii="標楷體" w:eastAsia="標楷體" w:hAnsi="標楷體" w:hint="eastAsia"/>
                <w:sz w:val="20"/>
                <w:szCs w:val="20"/>
              </w:rPr>
              <w:t>有地區性的差異，南部地區夏季有雨、冬季乾燥少雨，北部地區全年有雨。</w:t>
            </w:r>
          </w:p>
          <w:p w14:paraId="4E414FD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【活動二】氣候與生活</w:t>
            </w:r>
          </w:p>
          <w:p w14:paraId="3AA07FB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1.引起動機：教師展示澎湖特產的實物或圖片，以及澎湖婦女蒙面工作的圖片，吸引學童興趣，並請曾經到澎湖旅遊的學童發表到當地遊玩的情形。</w:t>
            </w:r>
          </w:p>
          <w:p w14:paraId="3A50411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2.觀察與發表：教師指導學童閱讀課本第</w:t>
            </w:r>
            <w:r w:rsidRPr="00532CFA">
              <w:rPr>
                <w:rFonts w:ascii="標楷體" w:eastAsia="標楷體" w:hAnsi="標楷體" w:hint="eastAsia"/>
                <w:sz w:val="20"/>
                <w:szCs w:val="20"/>
              </w:rPr>
              <w:t>32、33</w:t>
            </w:r>
            <w:r w:rsidRPr="00532CFA">
              <w:rPr>
                <w:rFonts w:ascii="標楷體" w:eastAsia="標楷體" w:hAnsi="標楷體"/>
                <w:sz w:val="20"/>
                <w:szCs w:val="20"/>
              </w:rPr>
              <w:t>頁課文及圖片，並回答問題。</w:t>
            </w:r>
          </w:p>
          <w:p w14:paraId="33DDA5E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3.配合動動腦：「想一想，氣候在生活中的哪一方面對你的影響最大呢？」</w:t>
            </w:r>
          </w:p>
          <w:p w14:paraId="5932A8F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4.習作配合：教師指導學童完成【第2課習作】。</w:t>
            </w:r>
          </w:p>
          <w:p w14:paraId="07891D5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5.統整：臺灣氣候有地區性的差異，使得各地的產業活動、建築景觀和生活方式，都別具特色。</w:t>
            </w:r>
          </w:p>
        </w:tc>
        <w:tc>
          <w:tcPr>
            <w:tcW w:w="567" w:type="dxa"/>
            <w:vAlign w:val="center"/>
          </w:tcPr>
          <w:p w14:paraId="3236837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705F552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1452DE5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第二單元自然環境</w:t>
            </w:r>
          </w:p>
          <w:p w14:paraId="4A27636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2課臺灣的氣候</w:t>
            </w:r>
          </w:p>
        </w:tc>
        <w:tc>
          <w:tcPr>
            <w:tcW w:w="1275" w:type="dxa"/>
            <w:vAlign w:val="center"/>
          </w:tcPr>
          <w:p w14:paraId="641E278F"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1.課堂問答</w:t>
            </w:r>
          </w:p>
          <w:p w14:paraId="73E0866B"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2.實務操作</w:t>
            </w:r>
          </w:p>
          <w:p w14:paraId="07919F2D"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3.作業</w:t>
            </w:r>
          </w:p>
        </w:tc>
        <w:tc>
          <w:tcPr>
            <w:tcW w:w="709" w:type="dxa"/>
            <w:vAlign w:val="center"/>
          </w:tcPr>
          <w:p w14:paraId="78942ED3"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497C55EE" w14:textId="77777777" w:rsidTr="00347A4A">
        <w:trPr>
          <w:cantSplit/>
          <w:trHeight w:val="10345"/>
        </w:trPr>
        <w:tc>
          <w:tcPr>
            <w:tcW w:w="1108" w:type="dxa"/>
            <w:textDirection w:val="tbRlV"/>
            <w:vAlign w:val="center"/>
          </w:tcPr>
          <w:p w14:paraId="7F9DB66F"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六（</w:t>
            </w:r>
            <w:r w:rsidRPr="00532CFA">
              <w:rPr>
                <w:rFonts w:ascii="標楷體" w:eastAsia="標楷體" w:hAnsi="標楷體"/>
                <w:sz w:val="20"/>
                <w:szCs w:val="20"/>
              </w:rPr>
              <w:t>10:</w:t>
            </w:r>
            <w:r w:rsidRPr="00532CFA">
              <w:rPr>
                <w:rFonts w:ascii="標楷體" w:eastAsia="標楷體" w:hAnsi="標楷體" w:hint="eastAsia"/>
                <w:sz w:val="20"/>
                <w:szCs w:val="20"/>
              </w:rPr>
              <w:t>04~10:10）</w:t>
            </w:r>
          </w:p>
        </w:tc>
        <w:tc>
          <w:tcPr>
            <w:tcW w:w="3031" w:type="dxa"/>
            <w:vAlign w:val="center"/>
          </w:tcPr>
          <w:p w14:paraId="606CCB3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1-3-1瞭解生活環境的地方差異，並並能尊重及欣賞各地的不同特色。</w:t>
            </w:r>
          </w:p>
          <w:p w14:paraId="48BDDA5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1-3-3瞭解人們對地方與環境的認識與感受有所不同的原因。</w:t>
            </w:r>
          </w:p>
          <w:p w14:paraId="366F47F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1-3-10舉例說明地方或區域環境變遷所引發的環境破壞，並提出可能的解決方法。</w:t>
            </w:r>
          </w:p>
          <w:p w14:paraId="6629170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【環境教育】</w:t>
            </w:r>
          </w:p>
          <w:p w14:paraId="5164BC1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2-3-1瞭解基本的生態原則，以及人類與自然和諧共生的關係。</w:t>
            </w:r>
          </w:p>
          <w:p w14:paraId="2090645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2-3-2能比較國內不同區域性環境議題的特徵。</w:t>
            </w:r>
          </w:p>
          <w:p w14:paraId="5E66615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4-3-3能對環境議題相關報導提出評論，並爭取認同與支持。</w:t>
            </w:r>
          </w:p>
          <w:p w14:paraId="18B0B9C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【海洋教育】</w:t>
            </w:r>
          </w:p>
          <w:p w14:paraId="4ED4784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3-3-4發現臺灣海洋環境的特色，瞭解其海洋環境與人文歷史。</w:t>
            </w:r>
          </w:p>
          <w:p w14:paraId="4816822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4-3-4認識臺灣的主要河流與港口。</w:t>
            </w:r>
          </w:p>
          <w:p w14:paraId="228CB80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5-3-7探討河流或海洋生態保育與生活的關係。</w:t>
            </w:r>
          </w:p>
        </w:tc>
        <w:tc>
          <w:tcPr>
            <w:tcW w:w="7513" w:type="dxa"/>
            <w:vAlign w:val="center"/>
          </w:tcPr>
          <w:p w14:paraId="0B7D1A3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第二單元自然環境</w:t>
            </w:r>
          </w:p>
          <w:p w14:paraId="5964A8B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3課臺灣的河川與海岸</w:t>
            </w:r>
          </w:p>
          <w:p w14:paraId="05A97FC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【活動一】愛護水資源</w:t>
            </w:r>
          </w:p>
          <w:p w14:paraId="52979C1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1.引起動機：教師請學童發表曾經在住家附近河川從事的活動，或是印象最深刻的河川。</w:t>
            </w:r>
          </w:p>
          <w:p w14:paraId="1D4C951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2.觀察與發表：教師指導學童閱讀課本第</w:t>
            </w:r>
            <w:r w:rsidRPr="00532CFA">
              <w:rPr>
                <w:rFonts w:ascii="標楷體" w:eastAsia="標楷體" w:hAnsi="標楷體" w:hint="eastAsia"/>
                <w:sz w:val="20"/>
                <w:szCs w:val="20"/>
              </w:rPr>
              <w:t>34～37</w:t>
            </w:r>
            <w:r w:rsidRPr="00532CFA">
              <w:rPr>
                <w:rFonts w:ascii="標楷體" w:eastAsia="標楷體" w:hAnsi="標楷體"/>
                <w:sz w:val="20"/>
                <w:szCs w:val="20"/>
              </w:rPr>
              <w:t>頁及圖片，並回答問題。</w:t>
            </w:r>
          </w:p>
          <w:p w14:paraId="1E00990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3.遊戲「河川比一比」：教師利用第</w:t>
            </w:r>
            <w:r w:rsidRPr="00532CFA">
              <w:rPr>
                <w:rFonts w:ascii="標楷體" w:eastAsia="標楷體" w:hAnsi="標楷體" w:hint="eastAsia"/>
                <w:sz w:val="20"/>
                <w:szCs w:val="20"/>
              </w:rPr>
              <w:t>35</w:t>
            </w:r>
            <w:r w:rsidRPr="00532CFA">
              <w:rPr>
                <w:rFonts w:ascii="標楷體" w:eastAsia="標楷體" w:hAnsi="標楷體"/>
                <w:sz w:val="20"/>
                <w:szCs w:val="20"/>
              </w:rPr>
              <w:t>頁臺灣主要河川及水庫分布圖，將主要河川標示號碼，依序從淡水河往下繞行臺灣一圈。學童分為兩組競賽，教師出題，如能回答出答案者，可以前進到下一條河川，看看哪一組先回到終點，即為優勝。題目內容以課本第</w:t>
            </w:r>
            <w:r w:rsidRPr="00532CFA">
              <w:rPr>
                <w:rFonts w:ascii="標楷體" w:eastAsia="標楷體" w:hAnsi="標楷體" w:hint="eastAsia"/>
                <w:sz w:val="20"/>
                <w:szCs w:val="20"/>
              </w:rPr>
              <w:t>34～37</w:t>
            </w:r>
            <w:r w:rsidRPr="00532CFA">
              <w:rPr>
                <w:rFonts w:ascii="標楷體" w:eastAsia="標楷體" w:hAnsi="標楷體"/>
                <w:sz w:val="20"/>
                <w:szCs w:val="20"/>
              </w:rPr>
              <w:t>頁內容為主。</w:t>
            </w:r>
          </w:p>
          <w:p w14:paraId="17FB7D2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4.配合動動腦：「興建水庫有什麼優點</w:t>
            </w:r>
            <w:r w:rsidRPr="00532CFA">
              <w:rPr>
                <w:rFonts w:ascii="標楷體" w:eastAsia="標楷體" w:hAnsi="標楷體" w:hint="eastAsia"/>
                <w:sz w:val="20"/>
                <w:szCs w:val="20"/>
              </w:rPr>
              <w:t>和缺點？請說一說你的看法。」</w:t>
            </w:r>
          </w:p>
          <w:p w14:paraId="25FE2D2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5.習作配合：教師請學童完成【第3課習作】第一</w:t>
            </w:r>
            <w:r w:rsidRPr="00532CFA">
              <w:rPr>
                <w:rFonts w:ascii="標楷體" w:eastAsia="標楷體" w:hAnsi="標楷體" w:hint="eastAsia"/>
                <w:sz w:val="20"/>
                <w:szCs w:val="20"/>
              </w:rPr>
              <w:t>、四</w:t>
            </w:r>
            <w:r w:rsidRPr="00532CFA">
              <w:rPr>
                <w:rFonts w:ascii="標楷體" w:eastAsia="標楷體" w:hAnsi="標楷體"/>
                <w:sz w:val="20"/>
                <w:szCs w:val="20"/>
              </w:rPr>
              <w:t>大題。</w:t>
            </w:r>
          </w:p>
          <w:p w14:paraId="2317B43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【活動二】海岸風光好</w:t>
            </w:r>
          </w:p>
          <w:p w14:paraId="5F68B96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師請學童事先蒐集到海邊遊玩的照片，上課時張貼在黑板上，並請學童分享海邊遊玩的經驗和感受。教師可準備臺灣地圖，請學童在地圖上指出遊玩的海岸位於臺灣的哪裡並標示出來，最後看看全班同學到過的海岸是否涵蓋全臺。</w:t>
            </w:r>
          </w:p>
          <w:p w14:paraId="4F9CA89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2.閱讀與發表：教師將班上學童分組，並請學童閱讀課本第</w:t>
            </w:r>
            <w:r w:rsidRPr="00532CFA">
              <w:rPr>
                <w:rFonts w:ascii="標楷體" w:eastAsia="標楷體" w:hAnsi="標楷體" w:hint="eastAsia"/>
                <w:sz w:val="20"/>
                <w:szCs w:val="20"/>
              </w:rPr>
              <w:t>38、39</w:t>
            </w:r>
            <w:r w:rsidRPr="00532CFA">
              <w:rPr>
                <w:rFonts w:ascii="標楷體" w:eastAsia="標楷體" w:hAnsi="標楷體"/>
                <w:sz w:val="20"/>
                <w:szCs w:val="20"/>
              </w:rPr>
              <w:t>頁的課文及圖片，比較西部與南部海岸線的不同特色，並回答下列問題。</w:t>
            </w:r>
          </w:p>
          <w:p w14:paraId="47FB6C7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3.延伸活動：如果學校地點靠近臺灣四周海岸，教師可安排</w:t>
            </w:r>
            <w:r w:rsidRPr="00532CFA">
              <w:rPr>
                <w:rFonts w:ascii="標楷體" w:eastAsia="標楷體" w:hAnsi="標楷體" w:hint="eastAsia"/>
                <w:sz w:val="20"/>
                <w:szCs w:val="20"/>
              </w:rPr>
              <w:t>一堂校外教學，到岸邊走走，觀察海岸地形，並請提醒學童注意安全。如果無法實地踏察，教師可以蒐集居住縣市海岸地形介紹資料，製作成簡報進行教學。</w:t>
            </w:r>
          </w:p>
          <w:p w14:paraId="137DB88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4.統整：臺灣的海岸線全長約1,200公里，由於東西南北地理環境的差異，而形成各種不同的海岸地形和風貌。</w:t>
            </w:r>
          </w:p>
        </w:tc>
        <w:tc>
          <w:tcPr>
            <w:tcW w:w="567" w:type="dxa"/>
            <w:vAlign w:val="center"/>
          </w:tcPr>
          <w:p w14:paraId="591CC09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3F15983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3A7CEEF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第二單元自然環境</w:t>
            </w:r>
          </w:p>
          <w:p w14:paraId="65E7442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3課臺灣的河川與海岸</w:t>
            </w:r>
          </w:p>
        </w:tc>
        <w:tc>
          <w:tcPr>
            <w:tcW w:w="1275" w:type="dxa"/>
            <w:vAlign w:val="center"/>
          </w:tcPr>
          <w:p w14:paraId="742F6E20"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1.課堂問答</w:t>
            </w:r>
          </w:p>
          <w:p w14:paraId="5AA0C486"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2.實務操作</w:t>
            </w:r>
          </w:p>
          <w:p w14:paraId="64A02F1B"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3.作業</w:t>
            </w:r>
          </w:p>
        </w:tc>
        <w:tc>
          <w:tcPr>
            <w:tcW w:w="709" w:type="dxa"/>
            <w:vAlign w:val="center"/>
          </w:tcPr>
          <w:p w14:paraId="703C0442"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0451F07C" w14:textId="77777777" w:rsidTr="00347A4A">
        <w:trPr>
          <w:cantSplit/>
          <w:trHeight w:val="10345"/>
        </w:trPr>
        <w:tc>
          <w:tcPr>
            <w:tcW w:w="1108" w:type="dxa"/>
            <w:textDirection w:val="tbRlV"/>
            <w:vAlign w:val="center"/>
          </w:tcPr>
          <w:p w14:paraId="41F97256"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七（</w:t>
            </w:r>
            <w:r w:rsidRPr="00532CFA">
              <w:rPr>
                <w:rFonts w:ascii="標楷體" w:eastAsia="標楷體" w:hAnsi="標楷體"/>
                <w:sz w:val="20"/>
                <w:szCs w:val="20"/>
              </w:rPr>
              <w:t>10:</w:t>
            </w:r>
            <w:r w:rsidRPr="00532CFA">
              <w:rPr>
                <w:rFonts w:ascii="標楷體" w:eastAsia="標楷體" w:hAnsi="標楷體" w:hint="eastAsia"/>
                <w:sz w:val="20"/>
                <w:szCs w:val="20"/>
              </w:rPr>
              <w:t>11~10:17）</w:t>
            </w:r>
          </w:p>
        </w:tc>
        <w:tc>
          <w:tcPr>
            <w:tcW w:w="3031" w:type="dxa"/>
            <w:vAlign w:val="center"/>
          </w:tcPr>
          <w:p w14:paraId="19A4362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1-3-1瞭解生活環境的地方差異，並並能尊重及欣賞各地的不同特色。</w:t>
            </w:r>
          </w:p>
          <w:p w14:paraId="4BBDE84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1-3-3瞭解人們對地方與環境的認識與感受有所不同的原因。</w:t>
            </w:r>
          </w:p>
          <w:p w14:paraId="4F85E16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1-3-10舉例說明地方或區域環境變遷所引發的環境破壞，並提出可能的解決方法。</w:t>
            </w:r>
          </w:p>
          <w:p w14:paraId="5E245FC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【環境教育】</w:t>
            </w:r>
          </w:p>
          <w:p w14:paraId="347AC30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2-3-1瞭解基本的生態原則，以及人類與自然和諧共生的關係。</w:t>
            </w:r>
          </w:p>
          <w:p w14:paraId="649817A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2-3-2能比較國內不同區域性環境議題的特徵。</w:t>
            </w:r>
          </w:p>
          <w:p w14:paraId="39CFC85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4-3-3能對環境議題相關報導提出評論，並爭取認同與支持。</w:t>
            </w:r>
          </w:p>
          <w:p w14:paraId="7345A2A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【海洋教育】</w:t>
            </w:r>
          </w:p>
          <w:p w14:paraId="517E7DF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3-3-4發現臺灣海洋環境的特色，瞭解其海洋環境與人文歷史。</w:t>
            </w:r>
          </w:p>
          <w:p w14:paraId="7CB46D7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4-3-4認識臺灣的主要河流與港口。</w:t>
            </w:r>
          </w:p>
          <w:p w14:paraId="30D923B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5-3-7探討河流或海洋生態保育與生活的關係。</w:t>
            </w:r>
          </w:p>
        </w:tc>
        <w:tc>
          <w:tcPr>
            <w:tcW w:w="7513" w:type="dxa"/>
            <w:vAlign w:val="center"/>
          </w:tcPr>
          <w:p w14:paraId="153AD14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第二單元自然環境</w:t>
            </w:r>
          </w:p>
          <w:p w14:paraId="0C7C8A4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3課臺灣的河川與海岸</w:t>
            </w:r>
          </w:p>
          <w:p w14:paraId="20D1CA0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【活動三】小小調查員</w:t>
            </w:r>
          </w:p>
          <w:p w14:paraId="2B40D25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1.引起動機：教師請學童展示事先蒐集的北部、東部海岸圖片和資料。</w:t>
            </w:r>
          </w:p>
          <w:p w14:paraId="70D19B2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2.觀察與引導：教師可先請學童觀察課本第</w:t>
            </w:r>
            <w:r w:rsidRPr="00532CFA">
              <w:rPr>
                <w:rFonts w:ascii="標楷體" w:eastAsia="標楷體" w:hAnsi="標楷體" w:hint="eastAsia"/>
                <w:sz w:val="20"/>
                <w:szCs w:val="20"/>
              </w:rPr>
              <w:t>41</w:t>
            </w:r>
            <w:r w:rsidRPr="00532CFA">
              <w:rPr>
                <w:rFonts w:ascii="標楷體" w:eastAsia="標楷體" w:hAnsi="標楷體"/>
                <w:sz w:val="20"/>
                <w:szCs w:val="20"/>
              </w:rPr>
              <w:t>頁的圖4，說明臺灣東部海岸斷崖綿延不斷，再對照臺灣地形分布圖，可看出山與海相鄰的地理現象。</w:t>
            </w:r>
          </w:p>
          <w:p w14:paraId="343B3C8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3.討論與發表：教師將班上學童分組，並請學童閱讀課本第</w:t>
            </w:r>
            <w:r w:rsidRPr="00532CFA">
              <w:rPr>
                <w:rFonts w:ascii="標楷體" w:eastAsia="標楷體" w:hAnsi="標楷體" w:hint="eastAsia"/>
                <w:sz w:val="20"/>
                <w:szCs w:val="20"/>
              </w:rPr>
              <w:t>40、41</w:t>
            </w:r>
            <w:r w:rsidRPr="00532CFA">
              <w:rPr>
                <w:rFonts w:ascii="標楷體" w:eastAsia="標楷體" w:hAnsi="標楷體"/>
                <w:sz w:val="20"/>
                <w:szCs w:val="20"/>
              </w:rPr>
              <w:t>頁的課文及圖片，比較北部與東部海岸線的不同特色。</w:t>
            </w:r>
          </w:p>
          <w:p w14:paraId="5F8DFAF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4.主題研究：教師指導學童分組進行主題研究，調查臺灣海岸自然資源和海岸環境問題與維護，教師於課堂中講解步驟和方法，請學童擬定研究的</w:t>
            </w:r>
            <w:r w:rsidRPr="00532CFA">
              <w:rPr>
                <w:rFonts w:ascii="標楷體" w:eastAsia="標楷體" w:hAnsi="標楷體" w:hint="eastAsia"/>
                <w:sz w:val="20"/>
                <w:szCs w:val="20"/>
              </w:rPr>
              <w:t>地區和主題，於課後分組操作。</w:t>
            </w:r>
          </w:p>
          <w:p w14:paraId="64E162C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5.習作配合：教師請學童完成【第3課習作】第二大題。</w:t>
            </w:r>
          </w:p>
          <w:p w14:paraId="3596EA4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【活動四】美麗的大海</w:t>
            </w:r>
          </w:p>
          <w:p w14:paraId="79A6369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1.引起動機：教師請學童上臺發表【活動三】主題研究的調查報告，給予意見和鼓勵。</w:t>
            </w:r>
          </w:p>
          <w:p w14:paraId="7888999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2.觀察與發表：教師請學童閱讀課本第</w:t>
            </w:r>
            <w:r w:rsidRPr="00532CFA">
              <w:rPr>
                <w:rFonts w:ascii="標楷體" w:eastAsia="標楷體" w:hAnsi="標楷體" w:hint="eastAsia"/>
                <w:sz w:val="20"/>
                <w:szCs w:val="20"/>
              </w:rPr>
              <w:t>42、43</w:t>
            </w:r>
            <w:r w:rsidRPr="00532CFA">
              <w:rPr>
                <w:rFonts w:ascii="標楷體" w:eastAsia="標楷體" w:hAnsi="標楷體"/>
                <w:sz w:val="20"/>
                <w:szCs w:val="20"/>
              </w:rPr>
              <w:t>頁的課文及圖片，認識臺灣，並回答問題。</w:t>
            </w:r>
          </w:p>
          <w:p w14:paraId="2B7A11C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3.找位置：教師指導學童將臺灣本島和各個離島分別做成字卡，利用字卡依照相對位置排列在正確的位置上。</w:t>
            </w:r>
          </w:p>
          <w:p w14:paraId="0507B40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4.票選最美麗的離島：將學童分為六組，各自分別介紹臺灣周圍六個島嶼，推銷臺灣離島海上風光、旅遊景點與特色。</w:t>
            </w:r>
          </w:p>
          <w:p w14:paraId="1391B8F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5.習作配合：教師請學童完成【</w:t>
            </w:r>
            <w:r w:rsidRPr="00532CFA">
              <w:rPr>
                <w:rFonts w:ascii="標楷體" w:eastAsia="標楷體" w:hAnsi="標楷體" w:hint="eastAsia"/>
                <w:sz w:val="20"/>
                <w:szCs w:val="20"/>
              </w:rPr>
              <w:t>第</w:t>
            </w:r>
            <w:r w:rsidRPr="00532CFA">
              <w:rPr>
                <w:rFonts w:ascii="標楷體" w:eastAsia="標楷體" w:hAnsi="標楷體"/>
                <w:sz w:val="20"/>
                <w:szCs w:val="20"/>
              </w:rPr>
              <w:t>3課習作】第三大題。</w:t>
            </w:r>
          </w:p>
          <w:p w14:paraId="5870FE4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6.統整：臺灣的離島都有美麗的海岸線和港灣，島上居民也多利用這種海岸特色，發展漁業或觀光業。</w:t>
            </w:r>
          </w:p>
        </w:tc>
        <w:tc>
          <w:tcPr>
            <w:tcW w:w="567" w:type="dxa"/>
            <w:vAlign w:val="center"/>
          </w:tcPr>
          <w:p w14:paraId="01D8700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674F25F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626F877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第二單元自然環境</w:t>
            </w:r>
          </w:p>
          <w:p w14:paraId="6BAD975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3課臺灣的河川與海岸</w:t>
            </w:r>
          </w:p>
        </w:tc>
        <w:tc>
          <w:tcPr>
            <w:tcW w:w="1275" w:type="dxa"/>
            <w:vAlign w:val="center"/>
          </w:tcPr>
          <w:p w14:paraId="7D93784F"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1.課堂問答</w:t>
            </w:r>
          </w:p>
          <w:p w14:paraId="1D7B6636"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2.實務操作</w:t>
            </w:r>
          </w:p>
          <w:p w14:paraId="220CF4AB"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3.作業</w:t>
            </w:r>
          </w:p>
        </w:tc>
        <w:tc>
          <w:tcPr>
            <w:tcW w:w="709" w:type="dxa"/>
            <w:vAlign w:val="center"/>
          </w:tcPr>
          <w:p w14:paraId="66130FCC"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50296BE2" w14:textId="77777777" w:rsidTr="00347A4A">
        <w:trPr>
          <w:cantSplit/>
          <w:trHeight w:val="10345"/>
        </w:trPr>
        <w:tc>
          <w:tcPr>
            <w:tcW w:w="1108" w:type="dxa"/>
            <w:textDirection w:val="tbRlV"/>
            <w:vAlign w:val="center"/>
          </w:tcPr>
          <w:p w14:paraId="568383B0"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八（</w:t>
            </w:r>
            <w:r w:rsidRPr="00532CFA">
              <w:rPr>
                <w:rFonts w:ascii="標楷體" w:eastAsia="標楷體" w:hAnsi="標楷體"/>
                <w:sz w:val="20"/>
                <w:szCs w:val="20"/>
              </w:rPr>
              <w:t>10:</w:t>
            </w:r>
            <w:r w:rsidRPr="00532CFA">
              <w:rPr>
                <w:rFonts w:ascii="標楷體" w:eastAsia="標楷體" w:hAnsi="標楷體" w:hint="eastAsia"/>
                <w:sz w:val="20"/>
                <w:szCs w:val="20"/>
              </w:rPr>
              <w:t>18~10:24）</w:t>
            </w:r>
          </w:p>
        </w:tc>
        <w:tc>
          <w:tcPr>
            <w:tcW w:w="3031" w:type="dxa"/>
            <w:vAlign w:val="center"/>
          </w:tcPr>
          <w:p w14:paraId="0E5FCB1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4-3-4反省自己所珍視的各種德行與道德信念。</w:t>
            </w:r>
          </w:p>
          <w:p w14:paraId="0BFEBDC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5-3-1說明個體的發展與成長，會受到社區與社會等重大的影響。</w:t>
            </w:r>
          </w:p>
          <w:p w14:paraId="46C3F46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【人權教育】</w:t>
            </w:r>
          </w:p>
          <w:p w14:paraId="6684F81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1-3-2理解規則之制定並實踐民主法治的精神。</w:t>
            </w:r>
          </w:p>
        </w:tc>
        <w:tc>
          <w:tcPr>
            <w:tcW w:w="7513" w:type="dxa"/>
            <w:vAlign w:val="center"/>
          </w:tcPr>
          <w:p w14:paraId="162DE21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第三單元生活中的規範</w:t>
            </w:r>
          </w:p>
          <w:p w14:paraId="7948845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1課社會規範面面觀</w:t>
            </w:r>
          </w:p>
          <w:p w14:paraId="6E0A0FF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【活動一】禮儀大觀園</w:t>
            </w:r>
          </w:p>
          <w:p w14:paraId="131260A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1.引起動機：教師請以紐西蘭原住民毛利人「碰鼻禮」的打招呼方式為主題，說明各國在禮儀上表示友善的不同方式，並引導學童上臺表演或發表其他國家特殊的禮儀表現方式。</w:t>
            </w:r>
          </w:p>
          <w:p w14:paraId="4312A0E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2.觀察與討論：教師引導學童閱讀與觀察課本第</w:t>
            </w:r>
            <w:r w:rsidRPr="00532CFA">
              <w:rPr>
                <w:rFonts w:ascii="標楷體" w:eastAsia="標楷體" w:hAnsi="標楷體" w:hint="eastAsia"/>
                <w:sz w:val="20"/>
                <w:szCs w:val="20"/>
              </w:rPr>
              <w:t>48</w:t>
            </w:r>
            <w:r w:rsidRPr="00532CFA">
              <w:rPr>
                <w:rFonts w:ascii="標楷體" w:eastAsia="標楷體" w:hAnsi="標楷體"/>
                <w:sz w:val="20"/>
                <w:szCs w:val="20"/>
              </w:rPr>
              <w:t>頁的課文及圖片，並回答問題。</w:t>
            </w:r>
          </w:p>
          <w:p w14:paraId="3CB3037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3.故事聆賞：教師可以播放教學DVD，利用情境故事引導學童討論遵守社會規範的重要性。</w:t>
            </w:r>
          </w:p>
          <w:p w14:paraId="3A991F1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4.統整：在日常生活中，人們因為生活的共同需要而接觸頻繁，為避免發生衝突，必須制定一套規範準則，以約束大家的行為，維持社</w:t>
            </w:r>
            <w:r w:rsidRPr="00532CFA">
              <w:rPr>
                <w:rFonts w:ascii="標楷體" w:eastAsia="標楷體" w:hAnsi="標楷體" w:hint="eastAsia"/>
                <w:sz w:val="20"/>
                <w:szCs w:val="20"/>
              </w:rPr>
              <w:t>會團體的秩序。</w:t>
            </w:r>
          </w:p>
          <w:p w14:paraId="1F4A589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【活動二】婚禮大不同</w:t>
            </w:r>
          </w:p>
          <w:p w14:paraId="0234C11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1.引起動機：教師介紹中西方各國婚禮進行的方式與不同的習俗。請學童發表自己參加過親友婚禮的經驗，並發表看到哪些傳統習俗？</w:t>
            </w:r>
          </w:p>
          <w:p w14:paraId="3CE15AD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2.觀察與討論：教師引導學童閱讀與觀察課本第</w:t>
            </w:r>
            <w:r w:rsidRPr="00532CFA">
              <w:rPr>
                <w:rFonts w:ascii="標楷體" w:eastAsia="標楷體" w:hAnsi="標楷體" w:hint="eastAsia"/>
                <w:sz w:val="20"/>
                <w:szCs w:val="20"/>
              </w:rPr>
              <w:t>49</w:t>
            </w:r>
            <w:r w:rsidRPr="00532CFA">
              <w:rPr>
                <w:rFonts w:ascii="標楷體" w:eastAsia="標楷體" w:hAnsi="標楷體"/>
                <w:sz w:val="20"/>
                <w:szCs w:val="20"/>
              </w:rPr>
              <w:t>頁的課文及圖片，並回答問題。</w:t>
            </w:r>
          </w:p>
          <w:p w14:paraId="2C66B3C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3.統整：社會規範的形式是多樣化的，但大致而言，分為非強制性的風俗習慣、倫理道德、宗教信仰，以及具有強制力的法律等四大範疇，而風俗習慣也會隨著時代的發展以及人們觀念的改變，而與時俱進。</w:t>
            </w:r>
          </w:p>
        </w:tc>
        <w:tc>
          <w:tcPr>
            <w:tcW w:w="567" w:type="dxa"/>
            <w:vAlign w:val="center"/>
          </w:tcPr>
          <w:p w14:paraId="7B0B1F8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74C52FC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4BC76FF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第三單元生活中的規範</w:t>
            </w:r>
          </w:p>
          <w:p w14:paraId="3D1F1BE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1課社會規範面面觀</w:t>
            </w:r>
          </w:p>
        </w:tc>
        <w:tc>
          <w:tcPr>
            <w:tcW w:w="1275" w:type="dxa"/>
            <w:vAlign w:val="center"/>
          </w:tcPr>
          <w:p w14:paraId="6D7DC667"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1.課堂問答</w:t>
            </w:r>
          </w:p>
          <w:p w14:paraId="0D314FB0"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2.</w:t>
            </w:r>
            <w:r w:rsidRPr="00532CFA">
              <w:rPr>
                <w:rFonts w:ascii="標楷體" w:eastAsia="標楷體" w:hAnsi="標楷體"/>
                <w:sz w:val="20"/>
                <w:szCs w:val="20"/>
              </w:rPr>
              <w:t>資料蒐集整理</w:t>
            </w:r>
          </w:p>
          <w:p w14:paraId="37CAC690"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3.實務操作</w:t>
            </w:r>
          </w:p>
        </w:tc>
        <w:tc>
          <w:tcPr>
            <w:tcW w:w="709" w:type="dxa"/>
            <w:vAlign w:val="center"/>
          </w:tcPr>
          <w:p w14:paraId="793061EB"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4E6C1C31" w14:textId="77777777" w:rsidTr="00347A4A">
        <w:trPr>
          <w:cantSplit/>
          <w:trHeight w:val="10345"/>
        </w:trPr>
        <w:tc>
          <w:tcPr>
            <w:tcW w:w="1108" w:type="dxa"/>
            <w:textDirection w:val="tbRlV"/>
            <w:vAlign w:val="center"/>
          </w:tcPr>
          <w:p w14:paraId="601C8C26"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九（</w:t>
            </w:r>
            <w:r w:rsidRPr="00532CFA">
              <w:rPr>
                <w:rFonts w:ascii="標楷體" w:eastAsia="標楷體" w:hAnsi="標楷體"/>
                <w:sz w:val="20"/>
                <w:szCs w:val="20"/>
              </w:rPr>
              <w:t>1</w:t>
            </w:r>
            <w:r w:rsidRPr="00532CFA">
              <w:rPr>
                <w:rFonts w:ascii="標楷體" w:eastAsia="標楷體" w:hAnsi="標楷體" w:hint="eastAsia"/>
                <w:sz w:val="20"/>
                <w:szCs w:val="20"/>
              </w:rPr>
              <w:t>0</w:t>
            </w:r>
            <w:r w:rsidRPr="00532CFA">
              <w:rPr>
                <w:rFonts w:ascii="標楷體" w:eastAsia="標楷體" w:hAnsi="標楷體"/>
                <w:sz w:val="20"/>
                <w:szCs w:val="20"/>
              </w:rPr>
              <w:t>:</w:t>
            </w:r>
            <w:r w:rsidRPr="00532CFA">
              <w:rPr>
                <w:rFonts w:ascii="標楷體" w:eastAsia="標楷體" w:hAnsi="標楷體" w:hint="eastAsia"/>
                <w:sz w:val="20"/>
                <w:szCs w:val="20"/>
              </w:rPr>
              <w:t>25~10:31）</w:t>
            </w:r>
          </w:p>
        </w:tc>
        <w:tc>
          <w:tcPr>
            <w:tcW w:w="3031" w:type="dxa"/>
            <w:vAlign w:val="center"/>
          </w:tcPr>
          <w:p w14:paraId="42397FD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4-3-4反省自己所珍視的各種德行與道德信念。</w:t>
            </w:r>
          </w:p>
          <w:p w14:paraId="32EA6CD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5-3-1說明個體的發展與成長，會受到社區與社會等重大的影響。</w:t>
            </w:r>
          </w:p>
          <w:p w14:paraId="665E591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【人權教育】</w:t>
            </w:r>
          </w:p>
          <w:p w14:paraId="4C8D5B5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1-3-2理解規則之制定並實踐民主法治的精神。</w:t>
            </w:r>
          </w:p>
        </w:tc>
        <w:tc>
          <w:tcPr>
            <w:tcW w:w="7513" w:type="dxa"/>
            <w:vAlign w:val="center"/>
          </w:tcPr>
          <w:p w14:paraId="65F50B9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第三單元生活中的規範</w:t>
            </w:r>
          </w:p>
          <w:p w14:paraId="04CA7F8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1課社會規範面面觀</w:t>
            </w:r>
          </w:p>
          <w:p w14:paraId="678BA93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【活動三】心靈雞湯</w:t>
            </w:r>
          </w:p>
          <w:p w14:paraId="73E8C71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1.引起動機：課前請學童選一個自己有興趣的宗教，進行資料蒐集。並整理成一份報告小書。教師將蒐集相同宗教資料的學童分成一組，就自己所找到的資料進行同組分享。</w:t>
            </w:r>
          </w:p>
          <w:p w14:paraId="442B1BE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2.觀察與討論：教師引導學童閱讀與觀察課本第</w:t>
            </w:r>
            <w:r w:rsidRPr="00532CFA">
              <w:rPr>
                <w:rFonts w:ascii="標楷體" w:eastAsia="標楷體" w:hAnsi="標楷體" w:hint="eastAsia"/>
                <w:sz w:val="20"/>
                <w:szCs w:val="20"/>
              </w:rPr>
              <w:t>50、51</w:t>
            </w:r>
            <w:r w:rsidRPr="00532CFA">
              <w:rPr>
                <w:rFonts w:ascii="標楷體" w:eastAsia="標楷體" w:hAnsi="標楷體"/>
                <w:sz w:val="20"/>
                <w:szCs w:val="20"/>
              </w:rPr>
              <w:t>頁的課文及圖片，並回答問題。</w:t>
            </w:r>
          </w:p>
          <w:p w14:paraId="44D9E5F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統整：遵守倫理道德，可以培養出一個良好的品格，受到社會的肯定，而沒有倫理道德的觀念，會使人心墮落。相同的，宗教信仰也有約束行為的作用，宗教教義大多勸人為善、遵守倫理道德。因此，兩種規範對於安定社會秩序具</w:t>
            </w:r>
            <w:r w:rsidRPr="00532CFA">
              <w:rPr>
                <w:rFonts w:ascii="標楷體" w:eastAsia="標楷體" w:hAnsi="標楷體" w:hint="eastAsia"/>
                <w:sz w:val="20"/>
                <w:szCs w:val="20"/>
              </w:rPr>
              <w:t>有極大的力量。</w:t>
            </w:r>
          </w:p>
          <w:p w14:paraId="7657793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【活動四】「德」先生與「法」小姐</w:t>
            </w:r>
          </w:p>
          <w:p w14:paraId="14D2EA7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1.故事聆賞：教師可以播放教學DVD，利用情境故事引導學童認識法律與日常生活的重要關聯。</w:t>
            </w:r>
          </w:p>
          <w:p w14:paraId="7A79677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2.賓果遊戲：教師帶領學童根據各種規範玩賓果遊戲。</w:t>
            </w:r>
          </w:p>
          <w:p w14:paraId="1E84103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3.省思與討論：經過賓果遊戲後，教師帶領學童省思與討論問題。</w:t>
            </w:r>
          </w:p>
          <w:p w14:paraId="4B6EAD6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4.習作配合：教師指導學童完成【第1課習作】。</w:t>
            </w:r>
          </w:p>
          <w:p w14:paraId="6FFE19D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5.統整：個人行為不能只顧自己喜惡，每個人不論是在哪個社會團體，都要遵守各種社會規範，社會秩序才能維持，社會才能健全的發展。所以，個人、團體、社會相輔相成，大家共同努力，一同創造和諧有序的社會。</w:t>
            </w:r>
          </w:p>
        </w:tc>
        <w:tc>
          <w:tcPr>
            <w:tcW w:w="567" w:type="dxa"/>
            <w:vAlign w:val="center"/>
          </w:tcPr>
          <w:p w14:paraId="0231F80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5205749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3657BB3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第三單元生活中的規範</w:t>
            </w:r>
          </w:p>
          <w:p w14:paraId="5EB5704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1課社會規範面面觀</w:t>
            </w:r>
          </w:p>
        </w:tc>
        <w:tc>
          <w:tcPr>
            <w:tcW w:w="1275" w:type="dxa"/>
            <w:vAlign w:val="center"/>
          </w:tcPr>
          <w:p w14:paraId="71A19BC6"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1.課堂問答</w:t>
            </w:r>
          </w:p>
          <w:p w14:paraId="5FE1F36A"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2.</w:t>
            </w:r>
            <w:r w:rsidRPr="00532CFA">
              <w:rPr>
                <w:rFonts w:ascii="標楷體" w:eastAsia="標楷體" w:hAnsi="標楷體"/>
                <w:sz w:val="20"/>
                <w:szCs w:val="20"/>
              </w:rPr>
              <w:t>資料蒐集整理</w:t>
            </w:r>
          </w:p>
          <w:p w14:paraId="7A440657"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3.實務操作</w:t>
            </w:r>
          </w:p>
          <w:p w14:paraId="1EB439D5"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4.作業</w:t>
            </w:r>
          </w:p>
        </w:tc>
        <w:tc>
          <w:tcPr>
            <w:tcW w:w="709" w:type="dxa"/>
            <w:vAlign w:val="center"/>
          </w:tcPr>
          <w:p w14:paraId="031B6E88"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0384AF4D" w14:textId="77777777" w:rsidTr="00347A4A">
        <w:trPr>
          <w:cantSplit/>
          <w:trHeight w:val="10345"/>
        </w:trPr>
        <w:tc>
          <w:tcPr>
            <w:tcW w:w="1108" w:type="dxa"/>
            <w:textDirection w:val="tbRlV"/>
            <w:vAlign w:val="center"/>
          </w:tcPr>
          <w:p w14:paraId="248253E7"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十（</w:t>
            </w:r>
            <w:r w:rsidRPr="00532CFA">
              <w:rPr>
                <w:rFonts w:ascii="標楷體" w:eastAsia="標楷體" w:hAnsi="標楷體"/>
                <w:sz w:val="20"/>
                <w:szCs w:val="20"/>
              </w:rPr>
              <w:t>11:01</w:t>
            </w:r>
            <w:r w:rsidRPr="00532CFA">
              <w:rPr>
                <w:rFonts w:ascii="標楷體" w:eastAsia="標楷體" w:hAnsi="標楷體" w:hint="eastAsia"/>
                <w:sz w:val="20"/>
                <w:szCs w:val="20"/>
              </w:rPr>
              <w:t>~11:07）</w:t>
            </w:r>
          </w:p>
        </w:tc>
        <w:tc>
          <w:tcPr>
            <w:tcW w:w="3031" w:type="dxa"/>
            <w:vAlign w:val="center"/>
          </w:tcPr>
          <w:p w14:paraId="36D9961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6-3-3瞭解並遵守生活中的基本規範。</w:t>
            </w:r>
          </w:p>
          <w:p w14:paraId="545ED92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【人權教育】</w:t>
            </w:r>
          </w:p>
          <w:p w14:paraId="55BD71E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1-3-1表達個人的基本權利，並瞭解人權與社會責任的關係。</w:t>
            </w:r>
          </w:p>
          <w:p w14:paraId="5FC68DD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1-3-2理解規則之制定並實踐民主法治的精神。</w:t>
            </w:r>
          </w:p>
          <w:p w14:paraId="5F3D624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1-3-3瞭解平等、正義的原則，並能在生活中實踐。</w:t>
            </w:r>
          </w:p>
          <w:p w14:paraId="50F0157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【性別平等教育】</w:t>
            </w:r>
          </w:p>
          <w:p w14:paraId="2574174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2-3-4尊重不同性別者在溝通過程中有平等表達的權利。</w:t>
            </w:r>
          </w:p>
        </w:tc>
        <w:tc>
          <w:tcPr>
            <w:tcW w:w="7513" w:type="dxa"/>
            <w:vAlign w:val="center"/>
          </w:tcPr>
          <w:p w14:paraId="71ADB63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第三單元生活中的規範</w:t>
            </w:r>
          </w:p>
          <w:p w14:paraId="30352BE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2課法律你我他</w:t>
            </w:r>
          </w:p>
          <w:p w14:paraId="02E1625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【活動一】什麼是法律？</w:t>
            </w:r>
          </w:p>
          <w:p w14:paraId="1B86199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1.引起動機：學童上臺發表有關行車未繫安全帶的相關報導，教師導引學童從小文的說明中，了解行車強制繫上安全帶的立法由來。</w:t>
            </w:r>
          </w:p>
          <w:p w14:paraId="028F9C7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2.閱讀與討論：教師引導學童閱讀課本第</w:t>
            </w:r>
            <w:r w:rsidRPr="00532CFA">
              <w:rPr>
                <w:rFonts w:ascii="標楷體" w:eastAsia="標楷體" w:hAnsi="標楷體" w:hint="eastAsia"/>
                <w:sz w:val="20"/>
                <w:szCs w:val="20"/>
              </w:rPr>
              <w:t>54、55</w:t>
            </w:r>
            <w:r w:rsidRPr="00532CFA">
              <w:rPr>
                <w:rFonts w:ascii="標楷體" w:eastAsia="標楷體" w:hAnsi="標楷體"/>
                <w:sz w:val="20"/>
                <w:szCs w:val="20"/>
              </w:rPr>
              <w:t>頁課文及圖片，並討論問題。</w:t>
            </w:r>
          </w:p>
          <w:p w14:paraId="5A72EC2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3.統整：法律是由立法機關制定，如果違反法律，需負一定責任，或受制裁。法律的功能在保障我們的權益不被侵犯，並維護生命財產的安全。</w:t>
            </w:r>
          </w:p>
          <w:p w14:paraId="05D998D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【活動二】大家來守法</w:t>
            </w:r>
          </w:p>
          <w:p w14:paraId="07C93B5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1.引起動機：教師於課堂前先請學童蒐集與法律有關的小故事，然後課堂中與同學分享。</w:t>
            </w:r>
          </w:p>
          <w:p w14:paraId="4DF613C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2.閱讀與討論：</w:t>
            </w:r>
            <w:r w:rsidRPr="00532CFA">
              <w:rPr>
                <w:rFonts w:ascii="標楷體" w:eastAsia="標楷體" w:hAnsi="標楷體" w:hint="eastAsia"/>
                <w:sz w:val="20"/>
                <w:szCs w:val="20"/>
              </w:rPr>
              <w:t>教師指導學童閱讀課本第56、57</w:t>
            </w:r>
            <w:r w:rsidRPr="00532CFA">
              <w:rPr>
                <w:rFonts w:ascii="標楷體" w:eastAsia="標楷體" w:hAnsi="標楷體"/>
                <w:sz w:val="20"/>
                <w:szCs w:val="20"/>
              </w:rPr>
              <w:t>頁課文及圖片，並討論問題。</w:t>
            </w:r>
          </w:p>
          <w:p w14:paraId="74629D3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統整：從事偷竊、傷害等犯罪行為，必須接受處罰。不遵守交通規則等行為會影響他人生活或權利，違反的話會遭到罰款。法律明定兒童及少年不可從事之行為，目的在保護其不受傷害。法律對弱勢兒童及少年亦提供協助。</w:t>
            </w:r>
          </w:p>
        </w:tc>
        <w:tc>
          <w:tcPr>
            <w:tcW w:w="567" w:type="dxa"/>
            <w:vAlign w:val="center"/>
          </w:tcPr>
          <w:p w14:paraId="0635A5C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5325FE6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739D0B2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第三單元生活中的規範</w:t>
            </w:r>
          </w:p>
          <w:p w14:paraId="6AC1ECA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2課法律你我他</w:t>
            </w:r>
          </w:p>
        </w:tc>
        <w:tc>
          <w:tcPr>
            <w:tcW w:w="1275" w:type="dxa"/>
            <w:vAlign w:val="center"/>
          </w:tcPr>
          <w:p w14:paraId="2CA0848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1.課堂問答</w:t>
            </w:r>
          </w:p>
          <w:p w14:paraId="2509224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2.資料蒐集整理</w:t>
            </w:r>
          </w:p>
          <w:p w14:paraId="6A750BE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3.實務操作</w:t>
            </w:r>
          </w:p>
          <w:p w14:paraId="2757994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4.作業</w:t>
            </w:r>
          </w:p>
        </w:tc>
        <w:tc>
          <w:tcPr>
            <w:tcW w:w="709" w:type="dxa"/>
            <w:vAlign w:val="center"/>
          </w:tcPr>
          <w:p w14:paraId="669F2CC0"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491BD0A1" w14:textId="77777777" w:rsidTr="00347A4A">
        <w:trPr>
          <w:cantSplit/>
          <w:trHeight w:val="10345"/>
        </w:trPr>
        <w:tc>
          <w:tcPr>
            <w:tcW w:w="1108" w:type="dxa"/>
            <w:textDirection w:val="tbRlV"/>
            <w:vAlign w:val="center"/>
          </w:tcPr>
          <w:p w14:paraId="1445BF85"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十一（</w:t>
            </w:r>
            <w:r w:rsidRPr="00532CFA">
              <w:rPr>
                <w:rFonts w:ascii="標楷體" w:eastAsia="標楷體" w:hAnsi="標楷體"/>
                <w:sz w:val="20"/>
                <w:szCs w:val="20"/>
              </w:rPr>
              <w:t>11:</w:t>
            </w:r>
            <w:r w:rsidRPr="00532CFA">
              <w:rPr>
                <w:rFonts w:ascii="標楷體" w:eastAsia="標楷體" w:hAnsi="標楷體" w:hint="eastAsia"/>
                <w:sz w:val="20"/>
                <w:szCs w:val="20"/>
              </w:rPr>
              <w:t>08~11:14）</w:t>
            </w:r>
          </w:p>
        </w:tc>
        <w:tc>
          <w:tcPr>
            <w:tcW w:w="3031" w:type="dxa"/>
            <w:vAlign w:val="center"/>
          </w:tcPr>
          <w:p w14:paraId="52D0FAA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6-3-3瞭解並遵守生活中的基本規範。</w:t>
            </w:r>
          </w:p>
          <w:p w14:paraId="362DA2E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【人權教育】</w:t>
            </w:r>
          </w:p>
          <w:p w14:paraId="0FCE580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1-3-1表達個人的基本權利，並瞭解人權與社會責任的關係。</w:t>
            </w:r>
          </w:p>
          <w:p w14:paraId="7A13A03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1-3-2理解規則之制定並實踐民主法治的精神。</w:t>
            </w:r>
          </w:p>
          <w:p w14:paraId="5DF5529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1-3-3瞭解平等、正義的原則，並能在生活中實踐。</w:t>
            </w:r>
          </w:p>
          <w:p w14:paraId="276F309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【性別平等教育】</w:t>
            </w:r>
          </w:p>
          <w:p w14:paraId="6FA71B3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2-3-4尊重不同性別者在溝通過程中有平等表達的權利。</w:t>
            </w:r>
          </w:p>
        </w:tc>
        <w:tc>
          <w:tcPr>
            <w:tcW w:w="7513" w:type="dxa"/>
            <w:vAlign w:val="center"/>
          </w:tcPr>
          <w:p w14:paraId="78CC067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第三單元生活中的規範</w:t>
            </w:r>
          </w:p>
          <w:p w14:paraId="461FE17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2課法律你我他</w:t>
            </w:r>
          </w:p>
          <w:p w14:paraId="50193F9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【活動三】生活中的法律</w:t>
            </w:r>
          </w:p>
          <w:p w14:paraId="73A84D0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1.引起動機：學童報告在網路上下載音樂或影片的狀況。教師引導學童了解「著作權」。</w:t>
            </w:r>
          </w:p>
          <w:p w14:paraId="1A9FFDF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2.分組報告：教師將學童分成三組，討論題目並上臺報告。教師引導學生了解一旦犯法，必須勇於承認。</w:t>
            </w:r>
          </w:p>
          <w:p w14:paraId="06DE4F9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3.習作配合：教師指導學童完成【第2課習作】。</w:t>
            </w:r>
          </w:p>
          <w:p w14:paraId="199FEE1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4.統整：法律與我們的生活息息相關。我們應知法、守法，如果犯法，必須勇於承認，為自己的行為負責。</w:t>
            </w:r>
          </w:p>
        </w:tc>
        <w:tc>
          <w:tcPr>
            <w:tcW w:w="567" w:type="dxa"/>
            <w:vAlign w:val="center"/>
          </w:tcPr>
          <w:p w14:paraId="277D652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109DAA7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0BA133E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第三單元生活中的規範</w:t>
            </w:r>
          </w:p>
          <w:p w14:paraId="4251FAB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2課法律你我他</w:t>
            </w:r>
          </w:p>
        </w:tc>
        <w:tc>
          <w:tcPr>
            <w:tcW w:w="1275" w:type="dxa"/>
            <w:vAlign w:val="center"/>
          </w:tcPr>
          <w:p w14:paraId="5E0D173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1.課堂問答</w:t>
            </w:r>
          </w:p>
          <w:p w14:paraId="3740DB7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2.資料蒐集整理</w:t>
            </w:r>
          </w:p>
          <w:p w14:paraId="4E315F4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3.實務操作</w:t>
            </w:r>
          </w:p>
          <w:p w14:paraId="5721970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4.作業</w:t>
            </w:r>
          </w:p>
        </w:tc>
        <w:tc>
          <w:tcPr>
            <w:tcW w:w="709" w:type="dxa"/>
            <w:vAlign w:val="center"/>
          </w:tcPr>
          <w:p w14:paraId="3EAB34F7"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372F7F9C" w14:textId="77777777" w:rsidTr="00347A4A">
        <w:trPr>
          <w:cantSplit/>
          <w:trHeight w:val="10345"/>
        </w:trPr>
        <w:tc>
          <w:tcPr>
            <w:tcW w:w="1108" w:type="dxa"/>
            <w:textDirection w:val="tbRlV"/>
            <w:vAlign w:val="center"/>
          </w:tcPr>
          <w:p w14:paraId="4B1F95B7"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十二（</w:t>
            </w:r>
            <w:r w:rsidRPr="00532CFA">
              <w:rPr>
                <w:rFonts w:ascii="標楷體" w:eastAsia="標楷體" w:hAnsi="標楷體"/>
                <w:sz w:val="20"/>
                <w:szCs w:val="20"/>
              </w:rPr>
              <w:t>11:</w:t>
            </w:r>
            <w:r w:rsidRPr="00532CFA">
              <w:rPr>
                <w:rFonts w:ascii="標楷體" w:eastAsia="標楷體" w:hAnsi="標楷體" w:hint="eastAsia"/>
                <w:sz w:val="20"/>
                <w:szCs w:val="20"/>
              </w:rPr>
              <w:t>1</w:t>
            </w:r>
            <w:r w:rsidRPr="00532CFA">
              <w:rPr>
                <w:rFonts w:ascii="標楷體" w:eastAsia="標楷體" w:hAnsi="標楷體"/>
                <w:sz w:val="20"/>
                <w:szCs w:val="20"/>
              </w:rPr>
              <w:t>5</w:t>
            </w:r>
            <w:r w:rsidRPr="00532CFA">
              <w:rPr>
                <w:rFonts w:ascii="標楷體" w:eastAsia="標楷體" w:hAnsi="標楷體" w:hint="eastAsia"/>
                <w:sz w:val="20"/>
                <w:szCs w:val="20"/>
              </w:rPr>
              <w:t>~11:21）</w:t>
            </w:r>
          </w:p>
        </w:tc>
        <w:tc>
          <w:tcPr>
            <w:tcW w:w="3031" w:type="dxa"/>
            <w:vAlign w:val="center"/>
          </w:tcPr>
          <w:p w14:paraId="15BF768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6-3-4列舉我國人民受到憲法所規範的權利與義務。</w:t>
            </w:r>
          </w:p>
          <w:p w14:paraId="6D330C3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【人權教育】</w:t>
            </w:r>
          </w:p>
          <w:p w14:paraId="5A682E0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1-3-1表達個人的基本權利，並瞭解人權與社會責任的關係。</w:t>
            </w:r>
          </w:p>
          <w:p w14:paraId="69BBE95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1-3-2理解規則之制定並實踐民主法治的精神。</w:t>
            </w:r>
          </w:p>
          <w:p w14:paraId="68F46E8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2-3-1瞭解人身自由權並具有自我保護的知能。</w:t>
            </w:r>
          </w:p>
          <w:p w14:paraId="0441E1E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2-3-6認識教育權、工作權與個人生涯發展的關係。</w:t>
            </w:r>
          </w:p>
        </w:tc>
        <w:tc>
          <w:tcPr>
            <w:tcW w:w="7513" w:type="dxa"/>
            <w:vAlign w:val="center"/>
          </w:tcPr>
          <w:p w14:paraId="6E851E9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第四單元人民的權利與義務</w:t>
            </w:r>
          </w:p>
          <w:p w14:paraId="03F4148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1課權利人人享</w:t>
            </w:r>
          </w:p>
          <w:p w14:paraId="45C4280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【活動一】法律之前，人人平等</w:t>
            </w:r>
          </w:p>
          <w:p w14:paraId="11407C1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1.引起動機：學童就教師事先擬定的議題—秩序、整潔、權利與義務三項，將學童分成三組，每組選定一個議題討論，共同討論制定合理的班規。</w:t>
            </w:r>
          </w:p>
          <w:p w14:paraId="71E57F9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2.觀察與討論：教師指導學童閱讀與觀察課本第</w:t>
            </w:r>
            <w:r w:rsidRPr="00532CFA">
              <w:rPr>
                <w:rFonts w:ascii="標楷體" w:eastAsia="標楷體" w:hAnsi="標楷體" w:hint="eastAsia"/>
                <w:sz w:val="20"/>
                <w:szCs w:val="20"/>
              </w:rPr>
              <w:t>64、65</w:t>
            </w:r>
            <w:r w:rsidRPr="00532CFA">
              <w:rPr>
                <w:rFonts w:ascii="標楷體" w:eastAsia="標楷體" w:hAnsi="標楷體"/>
                <w:sz w:val="20"/>
                <w:szCs w:val="20"/>
              </w:rPr>
              <w:t>頁課文及圖片，引導學童認識憲法中人民之權利義務，加以分類，並回答問題。</w:t>
            </w:r>
          </w:p>
          <w:p w14:paraId="0C5D43D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3.統整：憲法是國家的根本大法，保障人民平等、自由、受益、參政等四種基本權利，我們每個人除了享受憲法的保障之外，也須具備生活中所需的基本法律知識。</w:t>
            </w:r>
          </w:p>
          <w:p w14:paraId="70FF489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【活動二】自由的真諦</w:t>
            </w:r>
          </w:p>
          <w:p w14:paraId="0C91CF3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w:t>
            </w:r>
            <w:r w:rsidRPr="00532CFA">
              <w:rPr>
                <w:rFonts w:ascii="標楷體" w:eastAsia="標楷體" w:hAnsi="標楷體" w:hint="eastAsia"/>
                <w:sz w:val="20"/>
                <w:szCs w:val="20"/>
              </w:rPr>
              <w:t>動機：請學童說出自己在日常生活中，所享受到的自由或受到的保障有哪些？</w:t>
            </w:r>
          </w:p>
          <w:p w14:paraId="50C7F1C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2.補充說明：教師指導學童閱讀與觀察課本第</w:t>
            </w:r>
            <w:r w:rsidRPr="00532CFA">
              <w:rPr>
                <w:rFonts w:ascii="標楷體" w:eastAsia="標楷體" w:hAnsi="標楷體" w:hint="eastAsia"/>
                <w:sz w:val="20"/>
                <w:szCs w:val="20"/>
              </w:rPr>
              <w:t>66、67</w:t>
            </w:r>
            <w:r w:rsidRPr="00532CFA">
              <w:rPr>
                <w:rFonts w:ascii="標楷體" w:eastAsia="標楷體" w:hAnsi="標楷體"/>
                <w:sz w:val="20"/>
                <w:szCs w:val="20"/>
              </w:rPr>
              <w:t>頁課文及圖片，並回答問題。</w:t>
            </w:r>
          </w:p>
          <w:p w14:paraId="21928BD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3.統整：在維護個人的自由與權益的同時，也要尊重別人的自由和權益。</w:t>
            </w:r>
          </w:p>
          <w:p w14:paraId="0E0AEA2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【活動三】搶答大作戰</w:t>
            </w:r>
          </w:p>
          <w:p w14:paraId="53C5C57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1.觀察與討論：教師指導學童閱讀與觀察課本第</w:t>
            </w:r>
            <w:r w:rsidRPr="00532CFA">
              <w:rPr>
                <w:rFonts w:ascii="標楷體" w:eastAsia="標楷體" w:hAnsi="標楷體" w:hint="eastAsia"/>
                <w:sz w:val="20"/>
                <w:szCs w:val="20"/>
              </w:rPr>
              <w:t>68、69</w:t>
            </w:r>
            <w:r w:rsidRPr="00532CFA">
              <w:rPr>
                <w:rFonts w:ascii="標楷體" w:eastAsia="標楷體" w:hAnsi="標楷體"/>
                <w:sz w:val="20"/>
                <w:szCs w:val="20"/>
              </w:rPr>
              <w:t>頁課文及圖片，並回答問題。</w:t>
            </w:r>
          </w:p>
          <w:p w14:paraId="6535444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2.習作配合：教師指導學童完成【第1課習作】。</w:t>
            </w:r>
          </w:p>
          <w:p w14:paraId="4788BCF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3.統整：憲法規定人民有權利，可以向國家請求保障其在教育、經濟、行政、司法上的利益，以及參與政治的權利。在享受權利的同時，更要建立正確的態度</w:t>
            </w:r>
            <w:r w:rsidRPr="00532CFA">
              <w:rPr>
                <w:rFonts w:ascii="標楷體" w:eastAsia="標楷體" w:hAnsi="標楷體" w:hint="eastAsia"/>
                <w:sz w:val="20"/>
                <w:szCs w:val="20"/>
              </w:rPr>
              <w:t>與觀念，好好善用權利，以建立良好的國家秩序。</w:t>
            </w:r>
          </w:p>
        </w:tc>
        <w:tc>
          <w:tcPr>
            <w:tcW w:w="567" w:type="dxa"/>
            <w:vAlign w:val="center"/>
          </w:tcPr>
          <w:p w14:paraId="63C64EE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49CD174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5C03F80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第四單元人民的權利與義務</w:t>
            </w:r>
          </w:p>
          <w:p w14:paraId="1F50206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1課權利人人享</w:t>
            </w:r>
          </w:p>
        </w:tc>
        <w:tc>
          <w:tcPr>
            <w:tcW w:w="1275" w:type="dxa"/>
            <w:vAlign w:val="center"/>
          </w:tcPr>
          <w:p w14:paraId="5FF8F2A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1.課堂問答</w:t>
            </w:r>
          </w:p>
          <w:p w14:paraId="6C81D09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2.資料蒐集整理</w:t>
            </w:r>
          </w:p>
          <w:p w14:paraId="4B2B846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3.實務操作</w:t>
            </w:r>
          </w:p>
          <w:p w14:paraId="5F84082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4.作業</w:t>
            </w:r>
          </w:p>
        </w:tc>
        <w:tc>
          <w:tcPr>
            <w:tcW w:w="709" w:type="dxa"/>
            <w:vAlign w:val="center"/>
          </w:tcPr>
          <w:p w14:paraId="673A006F"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2FEA0CCB" w14:textId="77777777" w:rsidTr="00347A4A">
        <w:trPr>
          <w:cantSplit/>
          <w:trHeight w:val="10345"/>
        </w:trPr>
        <w:tc>
          <w:tcPr>
            <w:tcW w:w="1108" w:type="dxa"/>
            <w:textDirection w:val="tbRlV"/>
            <w:vAlign w:val="center"/>
          </w:tcPr>
          <w:p w14:paraId="343F62FB"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十三（</w:t>
            </w:r>
            <w:r w:rsidRPr="00532CFA">
              <w:rPr>
                <w:rFonts w:ascii="標楷體" w:eastAsia="標楷體" w:hAnsi="標楷體"/>
                <w:sz w:val="20"/>
                <w:szCs w:val="20"/>
              </w:rPr>
              <w:t>11:</w:t>
            </w:r>
            <w:r w:rsidRPr="00532CFA">
              <w:rPr>
                <w:rFonts w:ascii="標楷體" w:eastAsia="標楷體" w:hAnsi="標楷體" w:hint="eastAsia"/>
                <w:sz w:val="20"/>
                <w:szCs w:val="20"/>
              </w:rPr>
              <w:t>22~11:2</w:t>
            </w:r>
            <w:r w:rsidRPr="00532CFA">
              <w:rPr>
                <w:rFonts w:ascii="標楷體" w:eastAsia="標楷體" w:hAnsi="標楷體"/>
                <w:sz w:val="20"/>
                <w:szCs w:val="20"/>
              </w:rPr>
              <w:t>8</w:t>
            </w:r>
            <w:r w:rsidRPr="00532CFA">
              <w:rPr>
                <w:rFonts w:ascii="標楷體" w:eastAsia="標楷體" w:hAnsi="標楷體" w:hint="eastAsia"/>
                <w:sz w:val="20"/>
                <w:szCs w:val="20"/>
              </w:rPr>
              <w:t>）</w:t>
            </w:r>
          </w:p>
        </w:tc>
        <w:tc>
          <w:tcPr>
            <w:tcW w:w="3031" w:type="dxa"/>
            <w:vAlign w:val="center"/>
          </w:tcPr>
          <w:p w14:paraId="7EC512D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6-3-3瞭解並遵守生活中的基本規範。</w:t>
            </w:r>
          </w:p>
          <w:p w14:paraId="696FE1B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6-3-4列舉我國人民受到憲法所規範的權利與義務。</w:t>
            </w:r>
          </w:p>
          <w:p w14:paraId="0434461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【人權教育】</w:t>
            </w:r>
          </w:p>
          <w:p w14:paraId="6472855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1-3-2理解規則之制定並實踐民主法治的精神。</w:t>
            </w:r>
          </w:p>
          <w:p w14:paraId="1871A33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2-3-6認識教育權、工作權與個人生涯發展的關係。</w:t>
            </w:r>
          </w:p>
        </w:tc>
        <w:tc>
          <w:tcPr>
            <w:tcW w:w="7513" w:type="dxa"/>
            <w:vAlign w:val="center"/>
          </w:tcPr>
          <w:p w14:paraId="5A9005B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第四單元人民的權利與義務</w:t>
            </w:r>
          </w:p>
          <w:p w14:paraId="6238444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2課義務人人有</w:t>
            </w:r>
          </w:p>
          <w:p w14:paraId="23A028D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【活動一】我是好國民</w:t>
            </w:r>
          </w:p>
          <w:p w14:paraId="524C94A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1.引起動機：請學童依據課前調查家中繳稅的種類。教師可利用稅目及人數統計表掛圖，讓學童了解臺灣常見的稅目有哪些？</w:t>
            </w:r>
          </w:p>
          <w:p w14:paraId="5EEFB9D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2.觀察與討論：教師指導學童閱讀與觀察課本第</w:t>
            </w:r>
            <w:r w:rsidRPr="00532CFA">
              <w:rPr>
                <w:rFonts w:ascii="標楷體" w:eastAsia="標楷體" w:hAnsi="標楷體" w:hint="eastAsia"/>
                <w:sz w:val="20"/>
                <w:szCs w:val="20"/>
              </w:rPr>
              <w:t>70、71</w:t>
            </w:r>
            <w:r w:rsidRPr="00532CFA">
              <w:rPr>
                <w:rFonts w:ascii="標楷體" w:eastAsia="標楷體" w:hAnsi="標楷體"/>
                <w:sz w:val="20"/>
                <w:szCs w:val="20"/>
              </w:rPr>
              <w:t>頁課文及圖片，並回答問題。</w:t>
            </w:r>
          </w:p>
          <w:p w14:paraId="2DBA1C0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3.配合動動腦「如果人民建議政府推動各項公共建設，或要求更完善的社會福利，但是卻面臨經費不足時，政府與人民應該怎麼辦？」</w:t>
            </w:r>
          </w:p>
          <w:p w14:paraId="57D293C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4.統整：權利與義務是一體兩面，在享受權利的同時，也必須履行各項的義務，才能使國家正常運作。而政府為了推動現代化建設，需要人民</w:t>
            </w:r>
            <w:r w:rsidRPr="00532CFA">
              <w:rPr>
                <w:rFonts w:ascii="標楷體" w:eastAsia="標楷體" w:hAnsi="標楷體" w:hint="eastAsia"/>
                <w:sz w:val="20"/>
                <w:szCs w:val="20"/>
              </w:rPr>
              <w:t>納稅來提供建設經費。為了維護國家安全，需要國民服兵役組織軍隊保衛國家。</w:t>
            </w:r>
          </w:p>
        </w:tc>
        <w:tc>
          <w:tcPr>
            <w:tcW w:w="567" w:type="dxa"/>
            <w:vAlign w:val="center"/>
          </w:tcPr>
          <w:p w14:paraId="447C4BE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6F79AEF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2A3B35B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第四單元人民的權利與義務</w:t>
            </w:r>
          </w:p>
          <w:p w14:paraId="3C87A50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2課義務人人有</w:t>
            </w:r>
          </w:p>
          <w:p w14:paraId="3AD32D07" w14:textId="77777777" w:rsidR="00311F9B" w:rsidRPr="00532CFA" w:rsidRDefault="00311F9B" w:rsidP="00347A4A">
            <w:pPr>
              <w:spacing w:line="0" w:lineRule="atLeast"/>
              <w:rPr>
                <w:rFonts w:ascii="標楷體" w:eastAsia="標楷體" w:hAnsi="標楷體"/>
                <w:sz w:val="20"/>
                <w:szCs w:val="20"/>
              </w:rPr>
            </w:pPr>
          </w:p>
        </w:tc>
        <w:tc>
          <w:tcPr>
            <w:tcW w:w="1275" w:type="dxa"/>
            <w:vAlign w:val="center"/>
          </w:tcPr>
          <w:p w14:paraId="5273287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1.課堂問答</w:t>
            </w:r>
          </w:p>
          <w:p w14:paraId="26E3CBD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2.資料蒐集整理</w:t>
            </w:r>
          </w:p>
          <w:p w14:paraId="0C10184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3.實務操作</w:t>
            </w:r>
          </w:p>
        </w:tc>
        <w:tc>
          <w:tcPr>
            <w:tcW w:w="709" w:type="dxa"/>
            <w:vAlign w:val="center"/>
          </w:tcPr>
          <w:p w14:paraId="60802A77"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3E571305" w14:textId="77777777" w:rsidTr="00347A4A">
        <w:trPr>
          <w:cantSplit/>
          <w:trHeight w:val="10345"/>
        </w:trPr>
        <w:tc>
          <w:tcPr>
            <w:tcW w:w="1108" w:type="dxa"/>
            <w:textDirection w:val="tbRlV"/>
            <w:vAlign w:val="center"/>
          </w:tcPr>
          <w:p w14:paraId="40F9A15C"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十四（</w:t>
            </w:r>
            <w:r w:rsidRPr="00532CFA">
              <w:rPr>
                <w:rFonts w:ascii="標楷體" w:eastAsia="標楷體" w:hAnsi="標楷體"/>
                <w:sz w:val="20"/>
                <w:szCs w:val="20"/>
              </w:rPr>
              <w:t>1</w:t>
            </w:r>
            <w:r w:rsidRPr="00532CFA">
              <w:rPr>
                <w:rFonts w:ascii="標楷體" w:eastAsia="標楷體" w:hAnsi="標楷體" w:hint="eastAsia"/>
                <w:sz w:val="20"/>
                <w:szCs w:val="20"/>
              </w:rPr>
              <w:t>1</w:t>
            </w:r>
            <w:r w:rsidRPr="00532CFA">
              <w:rPr>
                <w:rFonts w:ascii="標楷體" w:eastAsia="標楷體" w:hAnsi="標楷體"/>
                <w:sz w:val="20"/>
                <w:szCs w:val="20"/>
              </w:rPr>
              <w:t>:</w:t>
            </w:r>
            <w:r w:rsidRPr="00532CFA">
              <w:rPr>
                <w:rFonts w:ascii="標楷體" w:eastAsia="標楷體" w:hAnsi="標楷體" w:hint="eastAsia"/>
                <w:sz w:val="20"/>
                <w:szCs w:val="20"/>
              </w:rPr>
              <w:t>29~12:05）</w:t>
            </w:r>
          </w:p>
        </w:tc>
        <w:tc>
          <w:tcPr>
            <w:tcW w:w="3031" w:type="dxa"/>
            <w:vAlign w:val="center"/>
          </w:tcPr>
          <w:p w14:paraId="43B0298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6-3-3瞭解並遵守生活中的基本規範。</w:t>
            </w:r>
          </w:p>
          <w:p w14:paraId="5836EBF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6-3-4列舉我國人民受到憲法所規範的權利與義務。</w:t>
            </w:r>
          </w:p>
          <w:p w14:paraId="4E07A2E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【人權教育】</w:t>
            </w:r>
          </w:p>
          <w:p w14:paraId="16020E0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1-3-2理解規則之制定並實踐民主法治的精神。</w:t>
            </w:r>
          </w:p>
          <w:p w14:paraId="67E1EC2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2-3-6認識教育權、工作權與個人生涯發展的關係。</w:t>
            </w:r>
          </w:p>
        </w:tc>
        <w:tc>
          <w:tcPr>
            <w:tcW w:w="7513" w:type="dxa"/>
            <w:vAlign w:val="center"/>
          </w:tcPr>
          <w:p w14:paraId="612D6F6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第四單元人民的權利與義務</w:t>
            </w:r>
          </w:p>
          <w:p w14:paraId="2718B1F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2課義務人人有</w:t>
            </w:r>
          </w:p>
          <w:p w14:paraId="796F425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【活動二】民主與法治</w:t>
            </w:r>
          </w:p>
          <w:p w14:paraId="3C51E57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1.發表：請學童上臺發表【第2課習作】中，所訪問到的家中成員，哪些有接受國民義務教育的經驗，全班一起分享每位學童的訪問經驗。</w:t>
            </w:r>
          </w:p>
          <w:p w14:paraId="2CDDE86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2.觀察與討論：教師指導學童閱讀與觀察課本第</w:t>
            </w:r>
            <w:r w:rsidRPr="00532CFA">
              <w:rPr>
                <w:rFonts w:ascii="標楷體" w:eastAsia="標楷體" w:hAnsi="標楷體" w:hint="eastAsia"/>
                <w:sz w:val="20"/>
                <w:szCs w:val="20"/>
              </w:rPr>
              <w:t>72、73</w:t>
            </w:r>
            <w:r w:rsidRPr="00532CFA">
              <w:rPr>
                <w:rFonts w:ascii="標楷體" w:eastAsia="標楷體" w:hAnsi="標楷體"/>
                <w:sz w:val="20"/>
                <w:szCs w:val="20"/>
              </w:rPr>
              <w:t>頁課文及圖片，並回答問題。</w:t>
            </w:r>
          </w:p>
          <w:p w14:paraId="582A1BF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3.習作配合：教師指導學童完成【第2課習作】。</w:t>
            </w:r>
          </w:p>
          <w:p w14:paraId="627F134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4.統整：我國憲法規定國民有納稅、服兵役和接受國民教育的義務。履行義務是每一位國民的基本責任，對國家和社會有很大的貢獻。同時，我們也必須了解，現代民主社會是建立在法治的基礎上，人民還必須遵</w:t>
            </w:r>
            <w:r w:rsidRPr="00532CFA">
              <w:rPr>
                <w:rFonts w:ascii="標楷體" w:eastAsia="標楷體" w:hAnsi="標楷體" w:hint="eastAsia"/>
                <w:sz w:val="20"/>
                <w:szCs w:val="20"/>
              </w:rPr>
              <w:t>守國家的法律，人人遵守法律不但可以維持社會秩序，更可以讓我們的社會更和</w:t>
            </w:r>
          </w:p>
          <w:p w14:paraId="4012F75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諧與安定。</w:t>
            </w:r>
          </w:p>
        </w:tc>
        <w:tc>
          <w:tcPr>
            <w:tcW w:w="567" w:type="dxa"/>
            <w:vAlign w:val="center"/>
          </w:tcPr>
          <w:p w14:paraId="32A6893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39EAAB9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7AC5AAE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第四單元人民的權利與義務</w:t>
            </w:r>
          </w:p>
          <w:p w14:paraId="0C3B359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2課義務人人有</w:t>
            </w:r>
          </w:p>
          <w:p w14:paraId="5683C67C" w14:textId="77777777" w:rsidR="00311F9B" w:rsidRPr="00532CFA" w:rsidRDefault="00311F9B" w:rsidP="00347A4A">
            <w:pPr>
              <w:spacing w:line="0" w:lineRule="atLeast"/>
              <w:rPr>
                <w:rFonts w:ascii="標楷體" w:eastAsia="標楷體" w:hAnsi="標楷體"/>
                <w:sz w:val="20"/>
                <w:szCs w:val="20"/>
              </w:rPr>
            </w:pPr>
          </w:p>
        </w:tc>
        <w:tc>
          <w:tcPr>
            <w:tcW w:w="1275" w:type="dxa"/>
            <w:vAlign w:val="center"/>
          </w:tcPr>
          <w:p w14:paraId="18625AB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1.課堂問答</w:t>
            </w:r>
          </w:p>
          <w:p w14:paraId="103EE5E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2.資料蒐集整理</w:t>
            </w:r>
          </w:p>
          <w:p w14:paraId="5806134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3.實務操作</w:t>
            </w:r>
          </w:p>
          <w:p w14:paraId="7C1E4E2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4.作業</w:t>
            </w:r>
          </w:p>
        </w:tc>
        <w:tc>
          <w:tcPr>
            <w:tcW w:w="709" w:type="dxa"/>
            <w:vAlign w:val="center"/>
          </w:tcPr>
          <w:p w14:paraId="31A91353"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730D518D" w14:textId="77777777" w:rsidTr="00347A4A">
        <w:trPr>
          <w:cantSplit/>
          <w:trHeight w:val="10345"/>
        </w:trPr>
        <w:tc>
          <w:tcPr>
            <w:tcW w:w="1108" w:type="dxa"/>
            <w:textDirection w:val="tbRlV"/>
            <w:vAlign w:val="center"/>
          </w:tcPr>
          <w:p w14:paraId="2D8185AD"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十五（</w:t>
            </w:r>
            <w:r w:rsidRPr="00532CFA">
              <w:rPr>
                <w:rFonts w:ascii="標楷體" w:eastAsia="標楷體" w:hAnsi="標楷體"/>
                <w:sz w:val="20"/>
                <w:szCs w:val="20"/>
              </w:rPr>
              <w:t>12:</w:t>
            </w:r>
            <w:r w:rsidRPr="00532CFA">
              <w:rPr>
                <w:rFonts w:ascii="標楷體" w:eastAsia="標楷體" w:hAnsi="標楷體" w:hint="eastAsia"/>
                <w:sz w:val="20"/>
                <w:szCs w:val="20"/>
              </w:rPr>
              <w:t>06~12:12）</w:t>
            </w:r>
          </w:p>
        </w:tc>
        <w:tc>
          <w:tcPr>
            <w:tcW w:w="3031" w:type="dxa"/>
            <w:vAlign w:val="center"/>
          </w:tcPr>
          <w:p w14:paraId="5CF2160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2-3-1認識今昔臺灣的重要人物與事件。</w:t>
            </w:r>
          </w:p>
          <w:p w14:paraId="4E444F7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3-3-1依自己的觀點，對一組事物建立起分類和階層關係。</w:t>
            </w:r>
          </w:p>
          <w:p w14:paraId="2DA8FC7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4-3-3瞭解人類社會中的各種藝術形式。</w:t>
            </w:r>
          </w:p>
          <w:p w14:paraId="46EA4D9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【人權教育】</w:t>
            </w:r>
          </w:p>
          <w:p w14:paraId="25AEF34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1-3-4瞭解世界上不同的群體、文化和國家，能尊重欣賞其差異。</w:t>
            </w:r>
          </w:p>
        </w:tc>
        <w:tc>
          <w:tcPr>
            <w:tcW w:w="7513" w:type="dxa"/>
            <w:vAlign w:val="center"/>
          </w:tcPr>
          <w:p w14:paraId="43B7630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第五單元臺灣的先民</w:t>
            </w:r>
          </w:p>
          <w:p w14:paraId="6D5DD50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1課史前文化</w:t>
            </w:r>
          </w:p>
          <w:p w14:paraId="43C2928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【活動一】原始生活大探究</w:t>
            </w:r>
          </w:p>
          <w:p w14:paraId="1A7C6AB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1.引起動機：播放教學DVD，了解史前時代的生活方式及時代分期。</w:t>
            </w:r>
          </w:p>
          <w:p w14:paraId="321692E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2.分組文化調查：蒐集史前文化的相關資料，於下次課堂中向全班同學介紹和說明。</w:t>
            </w:r>
          </w:p>
          <w:p w14:paraId="270E3FA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3.師生討論：史前時代和現代人在食、衣、住、行各方面的差異。</w:t>
            </w:r>
          </w:p>
          <w:p w14:paraId="68AD733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4.說故事：教師說明人類發現火的經過，以此說明火在史前時代對人類生活的重要性。</w:t>
            </w:r>
          </w:p>
          <w:p w14:paraId="6129D4A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5.觀察與討論：閱讀與觀察課本第</w:t>
            </w:r>
            <w:r w:rsidRPr="00532CFA">
              <w:rPr>
                <w:rFonts w:ascii="標楷體" w:eastAsia="標楷體" w:hAnsi="標楷體" w:hint="eastAsia"/>
                <w:sz w:val="20"/>
                <w:szCs w:val="20"/>
              </w:rPr>
              <w:t>78、79</w:t>
            </w:r>
            <w:r w:rsidRPr="00532CFA">
              <w:rPr>
                <w:rFonts w:ascii="標楷體" w:eastAsia="標楷體" w:hAnsi="標楷體"/>
                <w:sz w:val="20"/>
                <w:szCs w:val="20"/>
              </w:rPr>
              <w:t>頁課文及圖片，並回答問題。</w:t>
            </w:r>
          </w:p>
          <w:p w14:paraId="1CCF018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6.作品發表：由負責報告長濱文化的小組分享這個時期的生活</w:t>
            </w:r>
            <w:r w:rsidRPr="00532CFA">
              <w:rPr>
                <w:rFonts w:ascii="標楷體" w:eastAsia="標楷體" w:hAnsi="標楷體" w:hint="eastAsia"/>
                <w:sz w:val="20"/>
                <w:szCs w:val="20"/>
              </w:rPr>
              <w:t>型</w:t>
            </w:r>
            <w:r w:rsidRPr="00532CFA">
              <w:rPr>
                <w:rFonts w:ascii="標楷體" w:eastAsia="標楷體" w:hAnsi="標楷體"/>
                <w:sz w:val="20"/>
                <w:szCs w:val="20"/>
              </w:rPr>
              <w:t>態。</w:t>
            </w:r>
          </w:p>
          <w:p w14:paraId="4C7B48A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7.統整：史前人類經過幾萬年</w:t>
            </w:r>
            <w:r w:rsidRPr="00532CFA">
              <w:rPr>
                <w:rFonts w:ascii="標楷體" w:eastAsia="標楷體" w:hAnsi="標楷體" w:hint="eastAsia"/>
                <w:sz w:val="20"/>
                <w:szCs w:val="20"/>
              </w:rPr>
              <w:t>的長期摸索，終於建立基本的生活模式。</w:t>
            </w:r>
          </w:p>
          <w:p w14:paraId="309E0A2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【活動二】古今大不同</w:t>
            </w:r>
          </w:p>
          <w:p w14:paraId="39F74BF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1.引起動機：教師說明開挖南迴鐵路臺東站時，如何發現卑南文化。</w:t>
            </w:r>
          </w:p>
          <w:p w14:paraId="5F29EA2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2.影片播放：播放卑南遺址、國立臺灣史前文化博物館相關的教學影片。</w:t>
            </w:r>
          </w:p>
          <w:p w14:paraId="660855B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3.觀察與討論：閱讀與觀察課本第</w:t>
            </w:r>
            <w:r w:rsidRPr="00532CFA">
              <w:rPr>
                <w:rFonts w:ascii="標楷體" w:eastAsia="標楷體" w:hAnsi="標楷體" w:hint="eastAsia"/>
                <w:sz w:val="20"/>
                <w:szCs w:val="20"/>
              </w:rPr>
              <w:t>80、81</w:t>
            </w:r>
            <w:r w:rsidRPr="00532CFA">
              <w:rPr>
                <w:rFonts w:ascii="標楷體" w:eastAsia="標楷體" w:hAnsi="標楷體"/>
                <w:sz w:val="20"/>
                <w:szCs w:val="20"/>
              </w:rPr>
              <w:t>頁課文及圖片，並回答問題。</w:t>
            </w:r>
          </w:p>
          <w:p w14:paraId="68CE651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4.成果發表：由負責報告卑南、圓山文化的小組分享這個時期的生活</w:t>
            </w:r>
            <w:r w:rsidRPr="00532CFA">
              <w:rPr>
                <w:rFonts w:ascii="標楷體" w:eastAsia="標楷體" w:hAnsi="標楷體" w:hint="eastAsia"/>
                <w:sz w:val="20"/>
                <w:szCs w:val="20"/>
              </w:rPr>
              <w:t>型</w:t>
            </w:r>
            <w:r w:rsidRPr="00532CFA">
              <w:rPr>
                <w:rFonts w:ascii="標楷體" w:eastAsia="標楷體" w:hAnsi="標楷體"/>
                <w:sz w:val="20"/>
                <w:szCs w:val="20"/>
              </w:rPr>
              <w:t>態。</w:t>
            </w:r>
          </w:p>
          <w:p w14:paraId="510901F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5.統整：新石器時代人們的文化生活比舊石器時代更加豐富精緻。</w:t>
            </w:r>
          </w:p>
          <w:p w14:paraId="619E308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【活動三】博物館之旅</w:t>
            </w:r>
          </w:p>
          <w:p w14:paraId="0CB9BC2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1.引起動機：播放十三行博物館的教學影片，說明十三行文化特色。</w:t>
            </w:r>
          </w:p>
          <w:p w14:paraId="4C734A8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2.觀察與討論：閱讀與觀察課本</w:t>
            </w:r>
            <w:r w:rsidRPr="00532CFA">
              <w:rPr>
                <w:rFonts w:ascii="標楷體" w:eastAsia="標楷體" w:hAnsi="標楷體" w:hint="eastAsia"/>
                <w:sz w:val="20"/>
                <w:szCs w:val="20"/>
              </w:rPr>
              <w:t>第82、83</w:t>
            </w:r>
            <w:r w:rsidRPr="00532CFA">
              <w:rPr>
                <w:rFonts w:ascii="標楷體" w:eastAsia="標楷體" w:hAnsi="標楷體"/>
                <w:sz w:val="20"/>
                <w:szCs w:val="20"/>
              </w:rPr>
              <w:t>頁課文及圖片，並回答問題。</w:t>
            </w:r>
          </w:p>
          <w:p w14:paraId="7DFFFA2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3.成果發表：由負責報告十三行文化的小組分享這個時期的生活</w:t>
            </w:r>
            <w:r w:rsidRPr="00532CFA">
              <w:rPr>
                <w:rFonts w:ascii="標楷體" w:eastAsia="標楷體" w:hAnsi="標楷體" w:hint="eastAsia"/>
                <w:sz w:val="20"/>
                <w:szCs w:val="20"/>
              </w:rPr>
              <w:t>型</w:t>
            </w:r>
            <w:r w:rsidRPr="00532CFA">
              <w:rPr>
                <w:rFonts w:ascii="標楷體" w:eastAsia="標楷體" w:hAnsi="標楷體"/>
                <w:sz w:val="20"/>
                <w:szCs w:val="20"/>
              </w:rPr>
              <w:t>態。</w:t>
            </w:r>
          </w:p>
          <w:p w14:paraId="602BCE4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4.習作配合：教師指導學生完成【第1課習作】。</w:t>
            </w:r>
          </w:p>
          <w:p w14:paraId="0B966C2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5.統整：遺址是人類社會的重要資產，需要大家的重視與妥善維護。</w:t>
            </w:r>
          </w:p>
        </w:tc>
        <w:tc>
          <w:tcPr>
            <w:tcW w:w="567" w:type="dxa"/>
            <w:vAlign w:val="center"/>
          </w:tcPr>
          <w:p w14:paraId="24C05B5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027C77B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7C0964E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第五單元臺灣的先民</w:t>
            </w:r>
          </w:p>
          <w:p w14:paraId="0F71897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1課史前文化</w:t>
            </w:r>
          </w:p>
        </w:tc>
        <w:tc>
          <w:tcPr>
            <w:tcW w:w="1275" w:type="dxa"/>
            <w:vAlign w:val="center"/>
          </w:tcPr>
          <w:p w14:paraId="11B3F2B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1.課堂問答</w:t>
            </w:r>
          </w:p>
          <w:p w14:paraId="3F728DA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2.實務操作</w:t>
            </w:r>
          </w:p>
          <w:p w14:paraId="28B1043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3.欣賞評量</w:t>
            </w:r>
          </w:p>
          <w:p w14:paraId="29FC06A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4.作業</w:t>
            </w:r>
          </w:p>
        </w:tc>
        <w:tc>
          <w:tcPr>
            <w:tcW w:w="709" w:type="dxa"/>
            <w:vAlign w:val="center"/>
          </w:tcPr>
          <w:p w14:paraId="449714FF"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6C4F30AE" w14:textId="77777777" w:rsidTr="00347A4A">
        <w:trPr>
          <w:cantSplit/>
          <w:trHeight w:val="10345"/>
        </w:trPr>
        <w:tc>
          <w:tcPr>
            <w:tcW w:w="1108" w:type="dxa"/>
            <w:textDirection w:val="tbRlV"/>
            <w:vAlign w:val="center"/>
          </w:tcPr>
          <w:p w14:paraId="60FE8309"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十六（</w:t>
            </w:r>
            <w:r w:rsidRPr="00532CFA">
              <w:rPr>
                <w:rFonts w:ascii="標楷體" w:eastAsia="標楷體" w:hAnsi="標楷體"/>
                <w:sz w:val="20"/>
                <w:szCs w:val="20"/>
              </w:rPr>
              <w:t>12:</w:t>
            </w:r>
            <w:r w:rsidRPr="00532CFA">
              <w:rPr>
                <w:rFonts w:ascii="標楷體" w:eastAsia="標楷體" w:hAnsi="標楷體" w:hint="eastAsia"/>
                <w:sz w:val="20"/>
                <w:szCs w:val="20"/>
              </w:rPr>
              <w:t>13~12:19）</w:t>
            </w:r>
          </w:p>
        </w:tc>
        <w:tc>
          <w:tcPr>
            <w:tcW w:w="3031" w:type="dxa"/>
            <w:vAlign w:val="center"/>
          </w:tcPr>
          <w:p w14:paraId="1EF5D10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1-3-2瞭解各地風俗民情的形成背景、傳統的節令、禮俗的意義及其在生活中的重要性。</w:t>
            </w:r>
          </w:p>
          <w:p w14:paraId="575FD9F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2-3-1認識今昔臺灣的重要人物與事件。</w:t>
            </w:r>
          </w:p>
          <w:p w14:paraId="1338F6C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3-3-1依自己的觀點，對一組事物建立起分類和階層關係。</w:t>
            </w:r>
          </w:p>
          <w:p w14:paraId="0B60E0C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4-3-3瞭解人類社會中的各種藝術形式。</w:t>
            </w:r>
          </w:p>
          <w:p w14:paraId="1E9CF98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【人權教育】</w:t>
            </w:r>
          </w:p>
          <w:p w14:paraId="071CAC5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1-3-4瞭解世界上不同的群體、文化和國家，能尊重欣賞其差異。</w:t>
            </w:r>
          </w:p>
          <w:p w14:paraId="720B933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【家政教育】</w:t>
            </w:r>
          </w:p>
          <w:p w14:paraId="411A8AA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1-3-7認識傳統節慶食物與臺灣本土飲食文化。</w:t>
            </w:r>
          </w:p>
          <w:p w14:paraId="3245156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3-3-1認識臺灣多元族群的傳統與文化。</w:t>
            </w:r>
          </w:p>
          <w:p w14:paraId="1F54201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【海洋教育】</w:t>
            </w:r>
          </w:p>
          <w:p w14:paraId="795FC0E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3-3-1瞭解臺灣先民(如平埔族、原住民或其他族群)海洋拓展的歷程。</w:t>
            </w:r>
          </w:p>
        </w:tc>
        <w:tc>
          <w:tcPr>
            <w:tcW w:w="7513" w:type="dxa"/>
            <w:vAlign w:val="center"/>
          </w:tcPr>
          <w:p w14:paraId="6977969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第五單元臺灣的先民</w:t>
            </w:r>
          </w:p>
          <w:p w14:paraId="2BD8D55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2課原住民</w:t>
            </w:r>
            <w:r w:rsidRPr="00532CFA">
              <w:rPr>
                <w:rFonts w:ascii="標楷體" w:eastAsia="標楷體" w:hAnsi="標楷體" w:hint="eastAsia"/>
                <w:sz w:val="20"/>
                <w:szCs w:val="20"/>
              </w:rPr>
              <w:t>族</w:t>
            </w:r>
            <w:r w:rsidRPr="00532CFA">
              <w:rPr>
                <w:rFonts w:ascii="標楷體" w:eastAsia="標楷體" w:hAnsi="標楷體"/>
                <w:sz w:val="20"/>
                <w:szCs w:val="20"/>
              </w:rPr>
              <w:t>文化</w:t>
            </w:r>
          </w:p>
          <w:p w14:paraId="387CD36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【活動一】我們都是一家人</w:t>
            </w:r>
          </w:p>
          <w:p w14:paraId="27C5FE3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w:t>
            </w:r>
            <w:r w:rsidRPr="00532CFA">
              <w:rPr>
                <w:rFonts w:ascii="標楷體" w:eastAsia="標楷體" w:hAnsi="標楷體" w:hint="eastAsia"/>
                <w:sz w:val="20"/>
                <w:szCs w:val="20"/>
              </w:rPr>
              <w:t>引起動機：教師以臺灣原住民族各族分布圖，向學童介紹臺灣原住民族的分布位置。教師詢問學童現在居住的家鄉，哪一族原住民族也居住在此？</w:t>
            </w:r>
          </w:p>
          <w:p w14:paraId="71B7475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w:t>
            </w:r>
            <w:r w:rsidRPr="00532CFA">
              <w:rPr>
                <w:rFonts w:ascii="標楷體" w:eastAsia="標楷體" w:hAnsi="標楷體" w:hint="eastAsia"/>
                <w:sz w:val="20"/>
                <w:szCs w:val="20"/>
              </w:rPr>
              <w:t>延伸知識：教師引導學童閱讀第84、85頁課文，並參閱教師手冊補充資料，說明漢人移墾對平埔族文化的衝擊，以及平埔族文化逐漸失傳的原因。</w:t>
            </w:r>
          </w:p>
          <w:p w14:paraId="1F39DFD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w:t>
            </w:r>
            <w:r w:rsidRPr="00532CFA">
              <w:rPr>
                <w:rFonts w:ascii="標楷體" w:eastAsia="標楷體" w:hAnsi="標楷體" w:hint="eastAsia"/>
                <w:sz w:val="20"/>
                <w:szCs w:val="20"/>
              </w:rPr>
              <w:t>分組討論與發表：教師引導學童閱讀與觀察課本第84、85頁課文及圖片，並將學童分為四組，討論後上臺發表。</w:t>
            </w:r>
          </w:p>
          <w:p w14:paraId="0A4D8E0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w:t>
            </w:r>
            <w:r w:rsidRPr="00532CFA">
              <w:rPr>
                <w:rFonts w:ascii="標楷體" w:eastAsia="標楷體" w:hAnsi="標楷體" w:hint="eastAsia"/>
                <w:sz w:val="20"/>
                <w:szCs w:val="20"/>
              </w:rPr>
              <w:t>統整：由於山地的阻隔，原住民族依據所住的環境，發展出不同的文化與祭典活動，至今仍流傳下來。</w:t>
            </w:r>
          </w:p>
          <w:p w14:paraId="5C4E889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【活動二】祖靈的呼喚</w:t>
            </w:r>
          </w:p>
          <w:p w14:paraId="4BDB183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1.引起動機：教師指導學童在課前一起利用書面、照片、書籍、影片，蒐集有關臺灣原住民各族的風俗民情、服裝特色及傳統慶典等各種資料，教師可展示並貼在教室公布欄上。</w:t>
            </w:r>
          </w:p>
          <w:p w14:paraId="2F3BFC0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2.閱讀與討論：教師引導請學童閱讀與觀察課本第</w:t>
            </w:r>
            <w:r w:rsidRPr="00532CFA">
              <w:rPr>
                <w:rFonts w:ascii="標楷體" w:eastAsia="標楷體" w:hAnsi="標楷體" w:hint="eastAsia"/>
                <w:sz w:val="20"/>
                <w:szCs w:val="20"/>
              </w:rPr>
              <w:t>86、87</w:t>
            </w:r>
            <w:r w:rsidRPr="00532CFA">
              <w:rPr>
                <w:rFonts w:ascii="標楷體" w:eastAsia="標楷體" w:hAnsi="標楷體"/>
                <w:sz w:val="20"/>
                <w:szCs w:val="20"/>
              </w:rPr>
              <w:t>頁課文及圖片，並討論問題。</w:t>
            </w:r>
          </w:p>
          <w:p w14:paraId="2B3F4A9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3.製作部落名片：教師在課堂中將全班分為四組，利用學習單，請各組選擇一個原住民</w:t>
            </w:r>
            <w:r w:rsidRPr="00532CFA">
              <w:rPr>
                <w:rFonts w:ascii="標楷體" w:eastAsia="標楷體" w:hAnsi="標楷體" w:hint="eastAsia"/>
                <w:sz w:val="20"/>
                <w:szCs w:val="20"/>
              </w:rPr>
              <w:t>族</w:t>
            </w:r>
            <w:r w:rsidRPr="00532CFA">
              <w:rPr>
                <w:rFonts w:ascii="標楷體" w:eastAsia="標楷體" w:hAnsi="標楷體"/>
                <w:sz w:val="20"/>
                <w:szCs w:val="20"/>
              </w:rPr>
              <w:t>部落，蒐集相關資料，記錄成部落名片，於下一堂課時發表。教師需注意盡量讓各組蒐集的對象不同，使學童能藉由分組報告，分享更多的知識。</w:t>
            </w:r>
          </w:p>
          <w:p w14:paraId="361C69D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4.統整：原住民</w:t>
            </w:r>
            <w:r w:rsidRPr="00532CFA">
              <w:rPr>
                <w:rFonts w:ascii="標楷體" w:eastAsia="標楷體" w:hAnsi="標楷體" w:hint="eastAsia"/>
                <w:sz w:val="20"/>
                <w:szCs w:val="20"/>
              </w:rPr>
              <w:t>族的各種節令慶典、禮俗禁忌，有其形成的背景和原因，並會以歌聲和舞蹈來感謝神靈，其豐富的文化常常吸引外地遊客前來欣賞，後代子孫應該善加保護與發揚，讓這些文化得以傳承下去。</w:t>
            </w:r>
          </w:p>
        </w:tc>
        <w:tc>
          <w:tcPr>
            <w:tcW w:w="567" w:type="dxa"/>
            <w:vAlign w:val="center"/>
          </w:tcPr>
          <w:p w14:paraId="7B15AD7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09AD26F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52BDB9E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第五單元臺灣的先民</w:t>
            </w:r>
          </w:p>
          <w:p w14:paraId="5391FF1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2課原住民</w:t>
            </w:r>
            <w:r w:rsidRPr="00532CFA">
              <w:rPr>
                <w:rFonts w:ascii="標楷體" w:eastAsia="標楷體" w:hAnsi="標楷體" w:hint="eastAsia"/>
                <w:sz w:val="20"/>
                <w:szCs w:val="20"/>
              </w:rPr>
              <w:t>族</w:t>
            </w:r>
            <w:r w:rsidRPr="00532CFA">
              <w:rPr>
                <w:rFonts w:ascii="標楷體" w:eastAsia="標楷體" w:hAnsi="標楷體"/>
                <w:sz w:val="20"/>
                <w:szCs w:val="20"/>
              </w:rPr>
              <w:t>文化</w:t>
            </w:r>
          </w:p>
          <w:p w14:paraId="22F47205" w14:textId="77777777" w:rsidR="00311F9B" w:rsidRPr="00532CFA" w:rsidRDefault="00311F9B" w:rsidP="00347A4A">
            <w:pPr>
              <w:spacing w:line="0" w:lineRule="atLeast"/>
              <w:rPr>
                <w:rFonts w:ascii="標楷體" w:eastAsia="標楷體" w:hAnsi="標楷體"/>
                <w:sz w:val="20"/>
                <w:szCs w:val="20"/>
              </w:rPr>
            </w:pPr>
          </w:p>
        </w:tc>
        <w:tc>
          <w:tcPr>
            <w:tcW w:w="1275" w:type="dxa"/>
            <w:vAlign w:val="center"/>
          </w:tcPr>
          <w:p w14:paraId="16C7010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1.課堂問答</w:t>
            </w:r>
          </w:p>
          <w:p w14:paraId="6B7F7A3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2.實務操作</w:t>
            </w:r>
          </w:p>
          <w:p w14:paraId="1480F99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3.欣賞評量</w:t>
            </w:r>
          </w:p>
        </w:tc>
        <w:tc>
          <w:tcPr>
            <w:tcW w:w="709" w:type="dxa"/>
            <w:vAlign w:val="center"/>
          </w:tcPr>
          <w:p w14:paraId="32F496EF"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5207F5C3" w14:textId="77777777" w:rsidTr="00347A4A">
        <w:trPr>
          <w:cantSplit/>
          <w:trHeight w:val="10345"/>
        </w:trPr>
        <w:tc>
          <w:tcPr>
            <w:tcW w:w="1108" w:type="dxa"/>
            <w:textDirection w:val="tbRlV"/>
            <w:vAlign w:val="center"/>
          </w:tcPr>
          <w:p w14:paraId="350B6598"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十七（</w:t>
            </w:r>
            <w:r w:rsidRPr="00532CFA">
              <w:rPr>
                <w:rFonts w:ascii="標楷體" w:eastAsia="標楷體" w:hAnsi="標楷體"/>
                <w:sz w:val="20"/>
                <w:szCs w:val="20"/>
              </w:rPr>
              <w:t>12:20</w:t>
            </w:r>
            <w:r w:rsidRPr="00532CFA">
              <w:rPr>
                <w:rFonts w:ascii="標楷體" w:eastAsia="標楷體" w:hAnsi="標楷體" w:hint="eastAsia"/>
                <w:sz w:val="20"/>
                <w:szCs w:val="20"/>
              </w:rPr>
              <w:t>~12:26）</w:t>
            </w:r>
          </w:p>
        </w:tc>
        <w:tc>
          <w:tcPr>
            <w:tcW w:w="3031" w:type="dxa"/>
            <w:vAlign w:val="center"/>
          </w:tcPr>
          <w:p w14:paraId="11453EB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1-3-2瞭解各地風俗民情的形成背景、傳統的節令、禮俗的意義及其在生活中的重要性。</w:t>
            </w:r>
          </w:p>
          <w:p w14:paraId="28843C7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2-3-1認識今昔臺灣的重要人物與事件。</w:t>
            </w:r>
          </w:p>
          <w:p w14:paraId="741155D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3-3-1依自己的觀點，對一組事物建立起分類和階層關係。</w:t>
            </w:r>
          </w:p>
          <w:p w14:paraId="5817B99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4-3-3瞭解人類社會中的各種藝術形式。</w:t>
            </w:r>
          </w:p>
          <w:p w14:paraId="213748E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【人權教育】</w:t>
            </w:r>
          </w:p>
          <w:p w14:paraId="60F442C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1-3-4瞭解世界上不同的群體、文化和國家，能尊重欣賞其差異。</w:t>
            </w:r>
          </w:p>
          <w:p w14:paraId="15B267A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【家政教育】</w:t>
            </w:r>
          </w:p>
          <w:p w14:paraId="783EE3E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1-3-7認識傳統節慶食物與臺灣本土飲食文化。</w:t>
            </w:r>
          </w:p>
          <w:p w14:paraId="1FB91EC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3-3-1認識臺灣多元族群的傳統與文化。</w:t>
            </w:r>
          </w:p>
          <w:p w14:paraId="1BDDC13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【海洋教育】</w:t>
            </w:r>
          </w:p>
          <w:p w14:paraId="254ADC9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3-3-1瞭解臺灣先民(如平埔族、原住民或其他族群)海洋拓展的歷程。</w:t>
            </w:r>
          </w:p>
        </w:tc>
        <w:tc>
          <w:tcPr>
            <w:tcW w:w="7513" w:type="dxa"/>
            <w:vAlign w:val="center"/>
          </w:tcPr>
          <w:p w14:paraId="43FD2C6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第五單元臺灣的先民</w:t>
            </w:r>
          </w:p>
          <w:p w14:paraId="629D30F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2課原住民</w:t>
            </w:r>
            <w:r w:rsidRPr="00532CFA">
              <w:rPr>
                <w:rFonts w:ascii="標楷體" w:eastAsia="標楷體" w:hAnsi="標楷體" w:hint="eastAsia"/>
                <w:sz w:val="20"/>
                <w:szCs w:val="20"/>
              </w:rPr>
              <w:t>族</w:t>
            </w:r>
            <w:r w:rsidRPr="00532CFA">
              <w:rPr>
                <w:rFonts w:ascii="標楷體" w:eastAsia="標楷體" w:hAnsi="標楷體"/>
                <w:sz w:val="20"/>
                <w:szCs w:val="20"/>
              </w:rPr>
              <w:t>文化</w:t>
            </w:r>
          </w:p>
          <w:p w14:paraId="436BC9B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【活動三】部落尋寶</w:t>
            </w:r>
          </w:p>
          <w:p w14:paraId="19258F54" w14:textId="77777777" w:rsidR="00311F9B" w:rsidRPr="00532CFA" w:rsidRDefault="00311F9B" w:rsidP="00347A4A">
            <w:pPr>
              <w:spacing w:line="0" w:lineRule="atLeast"/>
              <w:rPr>
                <w:rFonts w:ascii="標楷體" w:eastAsia="標楷體" w:hAnsi="標楷體" w:hint="eastAsia"/>
                <w:sz w:val="20"/>
                <w:szCs w:val="20"/>
              </w:rPr>
            </w:pPr>
            <w:r w:rsidRPr="00532CFA">
              <w:rPr>
                <w:rFonts w:ascii="標楷體" w:eastAsia="標楷體" w:hAnsi="標楷體" w:hint="eastAsia"/>
                <w:sz w:val="20"/>
                <w:szCs w:val="20"/>
              </w:rPr>
              <w:t>1.部落名片發表</w:t>
            </w:r>
          </w:p>
          <w:p w14:paraId="50F83EF0" w14:textId="77777777" w:rsidR="00311F9B" w:rsidRPr="00532CFA" w:rsidRDefault="00311F9B" w:rsidP="00347A4A">
            <w:pPr>
              <w:spacing w:line="0" w:lineRule="atLeast"/>
              <w:rPr>
                <w:rFonts w:ascii="標楷體" w:eastAsia="標楷體" w:hAnsi="標楷體" w:hint="eastAsia"/>
                <w:sz w:val="20"/>
                <w:szCs w:val="20"/>
              </w:rPr>
            </w:pPr>
            <w:r w:rsidRPr="00532CFA">
              <w:rPr>
                <w:rFonts w:ascii="標楷體" w:eastAsia="標楷體" w:hAnsi="標楷體" w:hint="eastAsia"/>
                <w:sz w:val="20"/>
                <w:szCs w:val="20"/>
              </w:rPr>
              <w:t>(1)教師請各組代表上臺分享，並介紹各組所完成的「部落名片」學習單，也可請其他組學童一起討論與發表意見。</w:t>
            </w:r>
          </w:p>
          <w:p w14:paraId="5E936A95" w14:textId="77777777" w:rsidR="00311F9B" w:rsidRPr="00532CFA" w:rsidRDefault="00311F9B" w:rsidP="00347A4A">
            <w:pPr>
              <w:spacing w:line="0" w:lineRule="atLeast"/>
              <w:rPr>
                <w:rFonts w:ascii="標楷體" w:eastAsia="標楷體" w:hAnsi="標楷體" w:hint="eastAsia"/>
                <w:sz w:val="20"/>
                <w:szCs w:val="20"/>
              </w:rPr>
            </w:pPr>
            <w:r w:rsidRPr="00532CFA">
              <w:rPr>
                <w:rFonts w:ascii="標楷體" w:eastAsia="標楷體" w:hAnsi="標楷體" w:hint="eastAsia"/>
                <w:sz w:val="20"/>
                <w:szCs w:val="20"/>
              </w:rPr>
              <w:t>(2)圖片展示：教師可請學童在製作「部落名片」的過程中，所蒐集到有關原住民傳統住屋、服飾和手工藝品的資料、圖片，展示出來，並張貼在教室公布欄。</w:t>
            </w:r>
          </w:p>
          <w:p w14:paraId="586CB776" w14:textId="77777777" w:rsidR="00311F9B" w:rsidRPr="00532CFA" w:rsidRDefault="00311F9B" w:rsidP="00347A4A">
            <w:pPr>
              <w:spacing w:line="0" w:lineRule="atLeast"/>
              <w:rPr>
                <w:rFonts w:ascii="標楷體" w:eastAsia="標楷體" w:hAnsi="標楷體" w:hint="eastAsia"/>
                <w:sz w:val="20"/>
                <w:szCs w:val="20"/>
              </w:rPr>
            </w:pPr>
            <w:r w:rsidRPr="00532CFA">
              <w:rPr>
                <w:rFonts w:ascii="標楷體" w:eastAsia="標楷體" w:hAnsi="標楷體" w:hint="eastAsia"/>
                <w:sz w:val="20"/>
                <w:szCs w:val="20"/>
              </w:rPr>
              <w:t>2.閱讀與討論：教師引導學童閱讀與觀察課本第88、89頁課文及圖片以及向學童展示原住民族掛圖，回答問題。</w:t>
            </w:r>
          </w:p>
          <w:p w14:paraId="5DC701D5" w14:textId="77777777" w:rsidR="00311F9B" w:rsidRPr="00532CFA" w:rsidRDefault="00311F9B" w:rsidP="00347A4A">
            <w:pPr>
              <w:spacing w:line="0" w:lineRule="atLeast"/>
              <w:rPr>
                <w:rFonts w:ascii="標楷體" w:eastAsia="標楷體" w:hAnsi="標楷體" w:hint="eastAsia"/>
                <w:sz w:val="20"/>
                <w:szCs w:val="20"/>
              </w:rPr>
            </w:pPr>
            <w:r w:rsidRPr="00532CFA">
              <w:rPr>
                <w:rFonts w:ascii="標楷體" w:eastAsia="標楷體" w:hAnsi="標楷體" w:hint="eastAsia"/>
                <w:sz w:val="20"/>
                <w:szCs w:val="20"/>
              </w:rPr>
              <w:t>(1)原住民族的傳統住屋有什麼特色？</w:t>
            </w:r>
          </w:p>
          <w:p w14:paraId="369E2BA9" w14:textId="77777777" w:rsidR="00311F9B" w:rsidRPr="00532CFA" w:rsidRDefault="00311F9B" w:rsidP="00347A4A">
            <w:pPr>
              <w:spacing w:line="0" w:lineRule="atLeast"/>
              <w:rPr>
                <w:rFonts w:ascii="標楷體" w:eastAsia="標楷體" w:hAnsi="標楷體" w:hint="eastAsia"/>
                <w:sz w:val="20"/>
                <w:szCs w:val="20"/>
              </w:rPr>
            </w:pPr>
            <w:r w:rsidRPr="00532CFA">
              <w:rPr>
                <w:rFonts w:ascii="標楷體" w:eastAsia="標楷體" w:hAnsi="標楷體" w:hint="eastAsia"/>
                <w:sz w:val="20"/>
                <w:szCs w:val="20"/>
              </w:rPr>
              <w:t>(2)仔細觀察課本中的圖片，說說看，你對原住民族服飾上的裝飾，有什麼看法？</w:t>
            </w:r>
          </w:p>
          <w:p w14:paraId="6CFDBFB8" w14:textId="77777777" w:rsidR="00311F9B" w:rsidRPr="00532CFA" w:rsidRDefault="00311F9B" w:rsidP="00347A4A">
            <w:pPr>
              <w:spacing w:line="0" w:lineRule="atLeast"/>
              <w:rPr>
                <w:rFonts w:ascii="標楷體" w:eastAsia="標楷體" w:hAnsi="標楷體" w:hint="eastAsia"/>
                <w:sz w:val="20"/>
                <w:szCs w:val="20"/>
              </w:rPr>
            </w:pPr>
            <w:r w:rsidRPr="00532CFA">
              <w:rPr>
                <w:rFonts w:ascii="標楷體" w:eastAsia="標楷體" w:hAnsi="標楷體" w:hint="eastAsia"/>
                <w:sz w:val="20"/>
                <w:szCs w:val="20"/>
              </w:rPr>
              <w:t>(3)在日常生活中，你看過原住民族的手工藝品嗎？你覺得他們的手工藝品有什麼特色？</w:t>
            </w:r>
          </w:p>
          <w:p w14:paraId="5DB0E111" w14:textId="77777777" w:rsidR="00311F9B" w:rsidRPr="00532CFA" w:rsidRDefault="00311F9B" w:rsidP="00347A4A">
            <w:pPr>
              <w:spacing w:line="0" w:lineRule="atLeast"/>
              <w:rPr>
                <w:rFonts w:ascii="標楷體" w:eastAsia="標楷體" w:hAnsi="標楷體" w:hint="eastAsia"/>
                <w:sz w:val="20"/>
                <w:szCs w:val="20"/>
              </w:rPr>
            </w:pPr>
            <w:r w:rsidRPr="00532CFA">
              <w:rPr>
                <w:rFonts w:ascii="標楷體" w:eastAsia="標楷體" w:hAnsi="標楷體" w:hint="eastAsia"/>
                <w:sz w:val="20"/>
                <w:szCs w:val="20"/>
              </w:rPr>
              <w:t>(4)原住民族的手工藝品除了是藝術品外，還具有什麼功能？</w:t>
            </w:r>
          </w:p>
          <w:p w14:paraId="65B72051" w14:textId="77777777" w:rsidR="00311F9B" w:rsidRPr="00532CFA" w:rsidRDefault="00311F9B" w:rsidP="00347A4A">
            <w:pPr>
              <w:spacing w:line="0" w:lineRule="atLeast"/>
              <w:rPr>
                <w:rFonts w:ascii="標楷體" w:eastAsia="標楷體" w:hAnsi="標楷體" w:hint="eastAsia"/>
                <w:sz w:val="20"/>
                <w:szCs w:val="20"/>
              </w:rPr>
            </w:pPr>
            <w:r w:rsidRPr="00532CFA">
              <w:rPr>
                <w:rFonts w:ascii="標楷體" w:eastAsia="標楷體" w:hAnsi="標楷體" w:hint="eastAsia"/>
                <w:sz w:val="20"/>
                <w:szCs w:val="20"/>
              </w:rPr>
              <w:t>3.習作配合：教師指導學童完成【第2課習作】。</w:t>
            </w:r>
          </w:p>
          <w:p w14:paraId="3D5FA6C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4.統整：臺灣原住民族的傳統住屋、服飾，生活器具到各種手工藝品，大多都是自給自足，使用大自然的材料製作，圖案精美，風格獨特，是臺灣珍貴的文化資產，我們要尊重與珍惜。</w:t>
            </w:r>
          </w:p>
        </w:tc>
        <w:tc>
          <w:tcPr>
            <w:tcW w:w="567" w:type="dxa"/>
            <w:vAlign w:val="center"/>
          </w:tcPr>
          <w:p w14:paraId="198E1AF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7BACC36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2DD037A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第五單元臺灣的先民</w:t>
            </w:r>
          </w:p>
          <w:p w14:paraId="27F4E72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2課原住民</w:t>
            </w:r>
            <w:r w:rsidRPr="00532CFA">
              <w:rPr>
                <w:rFonts w:ascii="標楷體" w:eastAsia="標楷體" w:hAnsi="標楷體" w:hint="eastAsia"/>
                <w:sz w:val="20"/>
                <w:szCs w:val="20"/>
              </w:rPr>
              <w:t>族</w:t>
            </w:r>
            <w:r w:rsidRPr="00532CFA">
              <w:rPr>
                <w:rFonts w:ascii="標楷體" w:eastAsia="標楷體" w:hAnsi="標楷體"/>
                <w:sz w:val="20"/>
                <w:szCs w:val="20"/>
              </w:rPr>
              <w:t>文化</w:t>
            </w:r>
          </w:p>
          <w:p w14:paraId="79548DF1" w14:textId="77777777" w:rsidR="00311F9B" w:rsidRPr="00532CFA" w:rsidRDefault="00311F9B" w:rsidP="00347A4A">
            <w:pPr>
              <w:spacing w:line="0" w:lineRule="atLeast"/>
              <w:rPr>
                <w:rFonts w:ascii="標楷體" w:eastAsia="標楷體" w:hAnsi="標楷體"/>
                <w:sz w:val="20"/>
                <w:szCs w:val="20"/>
              </w:rPr>
            </w:pPr>
          </w:p>
        </w:tc>
        <w:tc>
          <w:tcPr>
            <w:tcW w:w="1275" w:type="dxa"/>
            <w:vAlign w:val="center"/>
          </w:tcPr>
          <w:p w14:paraId="3BD6616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1.課堂問答</w:t>
            </w:r>
          </w:p>
          <w:p w14:paraId="2A63297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2.實務操作</w:t>
            </w:r>
          </w:p>
          <w:p w14:paraId="393BC3C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3.觀察記錄</w:t>
            </w:r>
          </w:p>
          <w:p w14:paraId="44D19C0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4.作業</w:t>
            </w:r>
          </w:p>
        </w:tc>
        <w:tc>
          <w:tcPr>
            <w:tcW w:w="709" w:type="dxa"/>
            <w:vAlign w:val="center"/>
          </w:tcPr>
          <w:p w14:paraId="385C8FDD"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3D440CDB" w14:textId="77777777" w:rsidTr="00347A4A">
        <w:trPr>
          <w:cantSplit/>
          <w:trHeight w:val="10345"/>
        </w:trPr>
        <w:tc>
          <w:tcPr>
            <w:tcW w:w="1108" w:type="dxa"/>
            <w:textDirection w:val="tbRlV"/>
            <w:vAlign w:val="center"/>
          </w:tcPr>
          <w:p w14:paraId="166C29EF"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十八（12:27~01:02）</w:t>
            </w:r>
          </w:p>
        </w:tc>
        <w:tc>
          <w:tcPr>
            <w:tcW w:w="3031" w:type="dxa"/>
            <w:vAlign w:val="center"/>
          </w:tcPr>
          <w:p w14:paraId="4E91857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2-3-1認識今昔臺灣的重要人物與事件。</w:t>
            </w:r>
          </w:p>
          <w:p w14:paraId="3FBA500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2-3-2探討臺灣文化的淵源，並欣賞其內涵。</w:t>
            </w:r>
          </w:p>
          <w:p w14:paraId="699C9A3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4-3-2認識人類社會中的主要宗教與信仰。</w:t>
            </w:r>
          </w:p>
          <w:p w14:paraId="37D53E5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9-3-2探討不同文化的接觸和交流可能產生的衝突、合作和文化創新。</w:t>
            </w:r>
          </w:p>
          <w:p w14:paraId="0AC5944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【人權教育】</w:t>
            </w:r>
          </w:p>
          <w:p w14:paraId="58D7421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1-3-4瞭解世界上不同的群體、文化和國家，能尊重欣賞其差異。</w:t>
            </w:r>
          </w:p>
        </w:tc>
        <w:tc>
          <w:tcPr>
            <w:tcW w:w="7513" w:type="dxa"/>
            <w:vAlign w:val="center"/>
          </w:tcPr>
          <w:p w14:paraId="55101AD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第六單元世界發現臺灣</w:t>
            </w:r>
          </w:p>
          <w:p w14:paraId="65E28EC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1課海上來的紅毛人</w:t>
            </w:r>
          </w:p>
          <w:p w14:paraId="3F8D79D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【活動一】最早的接觸</w:t>
            </w:r>
          </w:p>
          <w:p w14:paraId="3187CA0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1.引起動機：教師敘述「顏思齊和鄭芝龍」的故事。</w:t>
            </w:r>
          </w:p>
          <w:p w14:paraId="415E4CB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2.發表與討論：教師請學童回答有沒有聽過「福爾摩沙」？它所代表的意思是什麼？</w:t>
            </w:r>
          </w:p>
          <w:p w14:paraId="59B261C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3.觀察與發表：教師引導學童閱讀及觀察課本第</w:t>
            </w:r>
            <w:r w:rsidRPr="00532CFA">
              <w:rPr>
                <w:rFonts w:ascii="標楷體" w:eastAsia="標楷體" w:hAnsi="標楷體" w:hint="eastAsia"/>
                <w:sz w:val="20"/>
                <w:szCs w:val="20"/>
              </w:rPr>
              <w:t>92、93</w:t>
            </w:r>
            <w:r w:rsidRPr="00532CFA">
              <w:rPr>
                <w:rFonts w:ascii="標楷體" w:eastAsia="標楷體" w:hAnsi="標楷體"/>
                <w:sz w:val="20"/>
                <w:szCs w:val="20"/>
              </w:rPr>
              <w:t>頁課文及圖片，並回答問題。</w:t>
            </w:r>
          </w:p>
          <w:p w14:paraId="2B5DB97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航海遊戲：教師展示世界地圖，學童分組為荷蘭組、西班牙組和葡萄牙組，教師在大西洋、好望角、臺灣、印度洋、東南亞、中國、臺灣等地設站，各組從他們國家出發，在各站能快速回答問題者，可以先走到下一站，看看哪一組先到達臺灣。</w:t>
            </w:r>
          </w:p>
          <w:p w14:paraId="45A1614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5.統整：早在</w:t>
            </w:r>
            <w:r w:rsidRPr="00532CFA">
              <w:rPr>
                <w:rFonts w:ascii="標楷體" w:eastAsia="標楷體" w:hAnsi="標楷體" w:hint="eastAsia"/>
                <w:sz w:val="20"/>
                <w:szCs w:val="20"/>
              </w:rPr>
              <w:t>十一、十二世紀，漢人就移居到澎湖，不過直到四百多年前，臺灣才有漢人移入開墾。歐洲人則是在十五世紀末，為了獲取亞洲的物品，經由海上航路來到亞洲。</w:t>
            </w:r>
          </w:p>
          <w:p w14:paraId="5B1DA01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【活動二】紅毛人來了</w:t>
            </w:r>
          </w:p>
          <w:p w14:paraId="1A94184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1.歌曲欣賞：教師播放歌曲安平追想曲。</w:t>
            </w:r>
          </w:p>
          <w:p w14:paraId="3E7542C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2.引起動機：教師拿出課前準備的豌豆，問學童這種食物的閩南語怎麼唸？和哪一個國家的發音相似？</w:t>
            </w:r>
          </w:p>
          <w:p w14:paraId="338F88F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3.觀察與發表：教師引導學童閱讀課本第</w:t>
            </w:r>
            <w:r w:rsidRPr="00532CFA">
              <w:rPr>
                <w:rFonts w:ascii="標楷體" w:eastAsia="標楷體" w:hAnsi="標楷體" w:hint="eastAsia"/>
                <w:sz w:val="20"/>
                <w:szCs w:val="20"/>
              </w:rPr>
              <w:t>94、95</w:t>
            </w:r>
            <w:r w:rsidRPr="00532CFA">
              <w:rPr>
                <w:rFonts w:ascii="標楷體" w:eastAsia="標楷體" w:hAnsi="標楷體"/>
                <w:sz w:val="20"/>
                <w:szCs w:val="20"/>
              </w:rPr>
              <w:t>頁課文和圖片，分組討論荷蘭人在臺灣政治、經濟、宗教發展的情形。</w:t>
            </w:r>
          </w:p>
          <w:p w14:paraId="24870A5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4.資料蒐集與發表：教師請學童在課前蒐集有關荷蘭人在臺活動情形，並於課堂中發表。</w:t>
            </w:r>
          </w:p>
          <w:p w14:paraId="6BA4301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5.討論與發表：教</w:t>
            </w:r>
            <w:r w:rsidRPr="00532CFA">
              <w:rPr>
                <w:rFonts w:ascii="標楷體" w:eastAsia="標楷體" w:hAnsi="標楷體" w:hint="eastAsia"/>
                <w:sz w:val="20"/>
                <w:szCs w:val="20"/>
              </w:rPr>
              <w:t>師講述郭懷一事件的背景、事件經過與影響。</w:t>
            </w:r>
          </w:p>
          <w:p w14:paraId="14D62B6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6.統整：荷蘭人是臺灣首次出現政府型態的統治者，統治臺灣期間留下宗教、經濟、文化等影響。</w:t>
            </w:r>
          </w:p>
        </w:tc>
        <w:tc>
          <w:tcPr>
            <w:tcW w:w="567" w:type="dxa"/>
            <w:vAlign w:val="center"/>
          </w:tcPr>
          <w:p w14:paraId="774B5BF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2114EFC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3B3E4F8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第六單元世界發現臺灣</w:t>
            </w:r>
          </w:p>
          <w:p w14:paraId="607D990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1課海上來的紅毛人</w:t>
            </w:r>
          </w:p>
        </w:tc>
        <w:tc>
          <w:tcPr>
            <w:tcW w:w="1275" w:type="dxa"/>
            <w:vAlign w:val="center"/>
          </w:tcPr>
          <w:p w14:paraId="4D656B9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1.課堂問答</w:t>
            </w:r>
          </w:p>
          <w:p w14:paraId="46DDD1A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2.實務操作</w:t>
            </w:r>
          </w:p>
          <w:p w14:paraId="46C0E44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3.資料展示</w:t>
            </w:r>
          </w:p>
          <w:p w14:paraId="71029E9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4.作業</w:t>
            </w:r>
          </w:p>
        </w:tc>
        <w:tc>
          <w:tcPr>
            <w:tcW w:w="709" w:type="dxa"/>
            <w:vAlign w:val="center"/>
          </w:tcPr>
          <w:p w14:paraId="0C8AA0B6"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5DF5D026" w14:textId="77777777" w:rsidTr="00347A4A">
        <w:trPr>
          <w:cantSplit/>
          <w:trHeight w:val="10345"/>
        </w:trPr>
        <w:tc>
          <w:tcPr>
            <w:tcW w:w="1108" w:type="dxa"/>
            <w:textDirection w:val="tbRlV"/>
            <w:vAlign w:val="center"/>
          </w:tcPr>
          <w:p w14:paraId="76AE03DF"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十九（</w:t>
            </w:r>
            <w:r w:rsidRPr="00532CFA">
              <w:rPr>
                <w:rFonts w:ascii="標楷體" w:eastAsia="標楷體" w:hAnsi="標楷體"/>
                <w:sz w:val="20"/>
                <w:szCs w:val="20"/>
              </w:rPr>
              <w:t>01:</w:t>
            </w:r>
            <w:r w:rsidRPr="00532CFA">
              <w:rPr>
                <w:rFonts w:ascii="標楷體" w:eastAsia="標楷體" w:hAnsi="標楷體" w:hint="eastAsia"/>
                <w:sz w:val="20"/>
                <w:szCs w:val="20"/>
              </w:rPr>
              <w:t>03~</w:t>
            </w:r>
            <w:r w:rsidRPr="00532CFA">
              <w:rPr>
                <w:rFonts w:ascii="標楷體" w:eastAsia="標楷體" w:hAnsi="標楷體"/>
                <w:sz w:val="20"/>
                <w:szCs w:val="20"/>
              </w:rPr>
              <w:t>01</w:t>
            </w:r>
            <w:r w:rsidRPr="00532CFA">
              <w:rPr>
                <w:rFonts w:ascii="標楷體" w:eastAsia="標楷體" w:hAnsi="標楷體" w:hint="eastAsia"/>
                <w:sz w:val="20"/>
                <w:szCs w:val="20"/>
              </w:rPr>
              <w:t>:09）</w:t>
            </w:r>
          </w:p>
        </w:tc>
        <w:tc>
          <w:tcPr>
            <w:tcW w:w="3031" w:type="dxa"/>
            <w:vAlign w:val="center"/>
          </w:tcPr>
          <w:p w14:paraId="0CD78BC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2-3-1認識今昔臺灣的重要人物與事件。</w:t>
            </w:r>
          </w:p>
          <w:p w14:paraId="441B392C"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2-3-2探討臺灣文化的淵源，並欣賞其內涵。</w:t>
            </w:r>
          </w:p>
          <w:p w14:paraId="636D36E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4-3-2認識人類社會中的主要宗教與信仰。</w:t>
            </w:r>
          </w:p>
          <w:p w14:paraId="6FE1428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9-3-2探討不同文化的接觸和交流可能產生的衝突、合作和文化創新。</w:t>
            </w:r>
          </w:p>
          <w:p w14:paraId="2FC1BE0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【人權教育】</w:t>
            </w:r>
          </w:p>
          <w:p w14:paraId="36A4315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1-3-4瞭解世界上不同的群體、文化和國家，能尊重欣賞其差異。</w:t>
            </w:r>
          </w:p>
        </w:tc>
        <w:tc>
          <w:tcPr>
            <w:tcW w:w="7513" w:type="dxa"/>
            <w:vAlign w:val="center"/>
          </w:tcPr>
          <w:p w14:paraId="5404C64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第六單元世界發現臺灣</w:t>
            </w:r>
          </w:p>
          <w:p w14:paraId="56380B3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1課海上來的紅毛人</w:t>
            </w:r>
          </w:p>
          <w:p w14:paraId="3F13A40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【活動三】西班牙人的足跡</w:t>
            </w:r>
          </w:p>
          <w:p w14:paraId="6F89B42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1.引起動機：教師請去過紅毛城的學童，發表紅毛城建築特色，與中國建築有什麼不同的地方？為什麼稱為「紅毛城」？如果都沒有學童去過紅毛城，此活動可以讓學童觀察圖片後再發表。</w:t>
            </w:r>
          </w:p>
          <w:p w14:paraId="10D235A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2.觀察與發表：教師引導學童閱讀課本第</w:t>
            </w:r>
            <w:r w:rsidRPr="00532CFA">
              <w:rPr>
                <w:rFonts w:ascii="標楷體" w:eastAsia="標楷體" w:hAnsi="標楷體" w:hint="eastAsia"/>
                <w:sz w:val="20"/>
                <w:szCs w:val="20"/>
              </w:rPr>
              <w:t>96、97</w:t>
            </w:r>
            <w:r w:rsidRPr="00532CFA">
              <w:rPr>
                <w:rFonts w:ascii="標楷體" w:eastAsia="標楷體" w:hAnsi="標楷體"/>
                <w:sz w:val="20"/>
                <w:szCs w:val="20"/>
              </w:rPr>
              <w:t>頁課文和圖片，並分組討論西班牙人在臺灣政治、經濟、宗教發展的情形，並回答問題。</w:t>
            </w:r>
          </w:p>
          <w:p w14:paraId="6B614C1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3.教師展示有關荷西時</w:t>
            </w:r>
            <w:r w:rsidRPr="00532CFA">
              <w:rPr>
                <w:rFonts w:ascii="標楷體" w:eastAsia="標楷體" w:hAnsi="標楷體" w:hint="eastAsia"/>
                <w:sz w:val="20"/>
                <w:szCs w:val="20"/>
              </w:rPr>
              <w:t>代</w:t>
            </w:r>
            <w:r w:rsidRPr="00532CFA">
              <w:rPr>
                <w:rFonts w:ascii="標楷體" w:eastAsia="標楷體" w:hAnsi="標楷體"/>
                <w:sz w:val="20"/>
                <w:szCs w:val="20"/>
              </w:rPr>
              <w:t>的建築古蹟、宗教、引進物品(</w:t>
            </w:r>
            <w:r w:rsidRPr="00532CFA">
              <w:rPr>
                <w:rFonts w:ascii="標楷體" w:eastAsia="標楷體" w:hAnsi="標楷體" w:hint="eastAsia"/>
                <w:sz w:val="20"/>
                <w:szCs w:val="20"/>
              </w:rPr>
              <w:t>黃</w:t>
            </w:r>
            <w:r w:rsidRPr="00532CFA">
              <w:rPr>
                <w:rFonts w:ascii="標楷體" w:eastAsia="標楷體" w:hAnsi="標楷體"/>
                <w:sz w:val="20"/>
                <w:szCs w:val="20"/>
              </w:rPr>
              <w:t>牛、荷蘭豆、番茄)等圖片，學童分組進行分類遊戲，將跟荷蘭人有關及跟西班牙人有關的圖</w:t>
            </w:r>
            <w:r w:rsidRPr="00532CFA">
              <w:rPr>
                <w:rFonts w:ascii="標楷體" w:eastAsia="標楷體" w:hAnsi="標楷體" w:hint="eastAsia"/>
                <w:sz w:val="20"/>
                <w:szCs w:val="20"/>
              </w:rPr>
              <w:t>卡分類排列出來。</w:t>
            </w:r>
          </w:p>
          <w:p w14:paraId="0EB0007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4.習作配合：完成【第1課習作】</w:t>
            </w:r>
          </w:p>
          <w:p w14:paraId="110DC7F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5.統整：西班牙在臺灣北部統治了十六年，發展貿易、傳播天主教，後來為荷蘭人驅逐。荷西時</w:t>
            </w:r>
            <w:r w:rsidRPr="00532CFA">
              <w:rPr>
                <w:rFonts w:ascii="標楷體" w:eastAsia="標楷體" w:hAnsi="標楷體" w:hint="eastAsia"/>
                <w:sz w:val="20"/>
                <w:szCs w:val="20"/>
              </w:rPr>
              <w:t>代</w:t>
            </w:r>
            <w:r w:rsidRPr="00532CFA">
              <w:rPr>
                <w:rFonts w:ascii="標楷體" w:eastAsia="標楷體" w:hAnsi="標楷體"/>
                <w:sz w:val="20"/>
                <w:szCs w:val="20"/>
              </w:rPr>
              <w:t>對臺灣的統治，留下不少的遺跡，他們雖然以武力方式統治，但也促使臺灣成為國際貿易的據點。</w:t>
            </w:r>
          </w:p>
        </w:tc>
        <w:tc>
          <w:tcPr>
            <w:tcW w:w="567" w:type="dxa"/>
            <w:vAlign w:val="center"/>
          </w:tcPr>
          <w:p w14:paraId="58BE260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11C6A53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0CBC85A0"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第六單元世界發現臺灣</w:t>
            </w:r>
          </w:p>
          <w:p w14:paraId="375EF46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1課海上來的紅毛人</w:t>
            </w:r>
          </w:p>
        </w:tc>
        <w:tc>
          <w:tcPr>
            <w:tcW w:w="1275" w:type="dxa"/>
            <w:vAlign w:val="center"/>
          </w:tcPr>
          <w:p w14:paraId="50D33D3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1.課堂問答</w:t>
            </w:r>
          </w:p>
          <w:p w14:paraId="52DFE4A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2.實務操作</w:t>
            </w:r>
          </w:p>
          <w:p w14:paraId="7253E90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3.資料蒐集整理</w:t>
            </w:r>
          </w:p>
          <w:p w14:paraId="181FB63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4.作業</w:t>
            </w:r>
          </w:p>
        </w:tc>
        <w:tc>
          <w:tcPr>
            <w:tcW w:w="709" w:type="dxa"/>
            <w:vAlign w:val="center"/>
          </w:tcPr>
          <w:p w14:paraId="139F3661"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366246A7" w14:textId="77777777" w:rsidTr="00347A4A">
        <w:trPr>
          <w:cantSplit/>
          <w:trHeight w:val="10345"/>
        </w:trPr>
        <w:tc>
          <w:tcPr>
            <w:tcW w:w="1108" w:type="dxa"/>
            <w:textDirection w:val="tbRlV"/>
            <w:vAlign w:val="center"/>
          </w:tcPr>
          <w:p w14:paraId="3A3F2263"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廿（</w:t>
            </w:r>
            <w:r w:rsidRPr="00532CFA">
              <w:rPr>
                <w:rFonts w:ascii="標楷體" w:eastAsia="標楷體" w:hAnsi="標楷體"/>
                <w:sz w:val="20"/>
                <w:szCs w:val="20"/>
              </w:rPr>
              <w:t>01:10</w:t>
            </w:r>
            <w:r w:rsidRPr="00532CFA">
              <w:rPr>
                <w:rFonts w:ascii="標楷體" w:eastAsia="標楷體" w:hAnsi="標楷體" w:hint="eastAsia"/>
                <w:sz w:val="20"/>
                <w:szCs w:val="20"/>
              </w:rPr>
              <w:t>~01:16）</w:t>
            </w:r>
          </w:p>
        </w:tc>
        <w:tc>
          <w:tcPr>
            <w:tcW w:w="3031" w:type="dxa"/>
            <w:vAlign w:val="center"/>
          </w:tcPr>
          <w:p w14:paraId="23170EF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2-3-1認識今昔臺灣的重要人物與事件。</w:t>
            </w:r>
          </w:p>
          <w:p w14:paraId="46A64C9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2-3-2探討臺灣文化的淵源，並欣賞其內涵。</w:t>
            </w:r>
          </w:p>
          <w:p w14:paraId="74D4E01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【人權教育】</w:t>
            </w:r>
          </w:p>
          <w:p w14:paraId="25A4FA9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1-3-4瞭解世界上不同的群體、文化和國家，能尊重欣賞其差異。</w:t>
            </w:r>
          </w:p>
        </w:tc>
        <w:tc>
          <w:tcPr>
            <w:tcW w:w="7513" w:type="dxa"/>
            <w:vAlign w:val="center"/>
          </w:tcPr>
          <w:p w14:paraId="452F3E6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第六單元世界發現臺灣</w:t>
            </w:r>
          </w:p>
          <w:p w14:paraId="407A392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2課鄭氏時代的經營</w:t>
            </w:r>
          </w:p>
          <w:p w14:paraId="2BEE91E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【活動一】鄭成功來臺</w:t>
            </w:r>
          </w:p>
          <w:p w14:paraId="7A60793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1.引起動機：教師請學童蒐集有關鄭成功的小檔案，讓學童對鄭成功的生平事蹟有初步的了解。</w:t>
            </w:r>
          </w:p>
          <w:p w14:paraId="6216866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2.人物檔案：教師將學童蒐集到的資料檔案，整理成書面報告，張貼於教室供同學參考，並可作為習作參考資料。教師向學童說明，臺灣民間流傳許多鄭成功的傳說故事，表達出當時人民對他的景仰。</w:t>
            </w:r>
          </w:p>
          <w:p w14:paraId="152ECE0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3.觀察與發表：教師引導學童閱讀課本第</w:t>
            </w:r>
            <w:r w:rsidRPr="00532CFA">
              <w:rPr>
                <w:rFonts w:ascii="標楷體" w:eastAsia="標楷體" w:hAnsi="標楷體" w:hint="eastAsia"/>
                <w:sz w:val="20"/>
                <w:szCs w:val="20"/>
              </w:rPr>
              <w:t>98</w:t>
            </w:r>
            <w:r w:rsidRPr="00532CFA">
              <w:rPr>
                <w:rFonts w:ascii="標楷體" w:eastAsia="標楷體" w:hAnsi="標楷體"/>
                <w:sz w:val="20"/>
                <w:szCs w:val="20"/>
              </w:rPr>
              <w:t>頁課文和圖片，並歸納課本重點，回答問題。</w:t>
            </w:r>
          </w:p>
          <w:p w14:paraId="3FA377C7"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4.統整：鄭成功趕走荷蘭人，統治臺灣，稱為鄭氏時代。他設承天府為最高行政機構，畫分行政區，讓</w:t>
            </w:r>
            <w:r w:rsidRPr="00532CFA">
              <w:rPr>
                <w:rFonts w:ascii="標楷體" w:eastAsia="標楷體" w:hAnsi="標楷體" w:hint="eastAsia"/>
                <w:sz w:val="20"/>
                <w:szCs w:val="20"/>
              </w:rPr>
              <w:t>臺灣社會漸趨安定。</w:t>
            </w:r>
          </w:p>
          <w:p w14:paraId="7D36E9D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【活動二】開發土地自力更生</w:t>
            </w:r>
          </w:p>
          <w:p w14:paraId="3EB5505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1.引起動機：教師請學童想像，鄭成功帶領軍隊跨海來臺打仗，他們會面臨哪些問題？</w:t>
            </w:r>
          </w:p>
          <w:p w14:paraId="4CD904C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2.觀察與發表：教師引導學童閱讀課本第</w:t>
            </w:r>
            <w:r w:rsidRPr="00532CFA">
              <w:rPr>
                <w:rFonts w:ascii="標楷體" w:eastAsia="標楷體" w:hAnsi="標楷體" w:hint="eastAsia"/>
                <w:sz w:val="20"/>
                <w:szCs w:val="20"/>
              </w:rPr>
              <w:t>99</w:t>
            </w:r>
            <w:r w:rsidRPr="00532CFA">
              <w:rPr>
                <w:rFonts w:ascii="標楷體" w:eastAsia="標楷體" w:hAnsi="標楷體"/>
                <w:sz w:val="20"/>
                <w:szCs w:val="20"/>
              </w:rPr>
              <w:t>頁課文和圖片，並回答問題。</w:t>
            </w:r>
          </w:p>
          <w:p w14:paraId="3C99564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3.地名追查：教師揭示柳營、林鳳營等地名，詢問學童，對地名中的「營」有沒有什麼特別的想法？教師說明這些地方都是當時鄭氏時代軍隊開墾的地方，後來演變為當地的地名。</w:t>
            </w:r>
          </w:p>
          <w:p w14:paraId="6190CC8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4.短劇演出：教師以分組方式，請學童就課文內容分別演出鄭成功驅逐荷蘭人、荷蘭人投降、軍隊屯墾等事蹟，說明只要情節符合史實，短劇對白、動作都可以自由發揮</w:t>
            </w:r>
            <w:r w:rsidRPr="00532CFA">
              <w:rPr>
                <w:rFonts w:ascii="標楷體" w:eastAsia="標楷體" w:hAnsi="標楷體" w:hint="eastAsia"/>
                <w:sz w:val="20"/>
                <w:szCs w:val="20"/>
              </w:rPr>
              <w:t>，以簡單的劇情體驗當時的情景。演出後，請參與人員簡單說出演出心得。</w:t>
            </w:r>
          </w:p>
          <w:p w14:paraId="0B02F08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5.統整：鄭氏為了解決糧食不足的問題，展開土地拓墾，以軍隊的屯墾最重要。這些軍隊駐紮的軍營名稱，演變成當地的地名。</w:t>
            </w:r>
          </w:p>
        </w:tc>
        <w:tc>
          <w:tcPr>
            <w:tcW w:w="567" w:type="dxa"/>
            <w:vAlign w:val="center"/>
          </w:tcPr>
          <w:p w14:paraId="0AD1EED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32C5783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5CA2A1D6"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第六單元世界發現臺灣</w:t>
            </w:r>
          </w:p>
          <w:p w14:paraId="66277B3D"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2課鄭氏時代的經營</w:t>
            </w:r>
          </w:p>
        </w:tc>
        <w:tc>
          <w:tcPr>
            <w:tcW w:w="1275" w:type="dxa"/>
            <w:vAlign w:val="center"/>
          </w:tcPr>
          <w:p w14:paraId="13AFAD9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1.課堂問答</w:t>
            </w:r>
          </w:p>
          <w:p w14:paraId="55A3A9A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2.實務操作</w:t>
            </w:r>
          </w:p>
          <w:p w14:paraId="02AFB10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3.資料蒐集整理</w:t>
            </w:r>
          </w:p>
        </w:tc>
        <w:tc>
          <w:tcPr>
            <w:tcW w:w="709" w:type="dxa"/>
            <w:vAlign w:val="center"/>
          </w:tcPr>
          <w:p w14:paraId="29261E39" w14:textId="77777777" w:rsidR="00311F9B" w:rsidRPr="00532CFA" w:rsidRDefault="00311F9B" w:rsidP="00347A4A">
            <w:pPr>
              <w:spacing w:line="0" w:lineRule="atLeast"/>
              <w:rPr>
                <w:rFonts w:ascii="標楷體" w:eastAsia="標楷體" w:hAnsi="標楷體"/>
                <w:sz w:val="20"/>
                <w:szCs w:val="20"/>
              </w:rPr>
            </w:pPr>
          </w:p>
        </w:tc>
      </w:tr>
      <w:tr w:rsidR="00311F9B" w:rsidRPr="00A21746" w14:paraId="71C13D87" w14:textId="77777777" w:rsidTr="00347A4A">
        <w:trPr>
          <w:cantSplit/>
          <w:trHeight w:val="9778"/>
        </w:trPr>
        <w:tc>
          <w:tcPr>
            <w:tcW w:w="1108" w:type="dxa"/>
            <w:textDirection w:val="tbRlV"/>
            <w:vAlign w:val="center"/>
          </w:tcPr>
          <w:p w14:paraId="733D4C42" w14:textId="77777777" w:rsidR="00311F9B" w:rsidRPr="00532CFA" w:rsidRDefault="00311F9B" w:rsidP="00347A4A">
            <w:pPr>
              <w:jc w:val="center"/>
              <w:rPr>
                <w:rFonts w:ascii="標楷體" w:eastAsia="標楷體" w:hAnsi="標楷體"/>
                <w:sz w:val="20"/>
                <w:szCs w:val="20"/>
              </w:rPr>
            </w:pPr>
            <w:r w:rsidRPr="00532CFA">
              <w:rPr>
                <w:rFonts w:ascii="標楷體" w:eastAsia="標楷體" w:hAnsi="標楷體" w:hint="eastAsia"/>
                <w:sz w:val="20"/>
                <w:szCs w:val="20"/>
              </w:rPr>
              <w:lastRenderedPageBreak/>
              <w:t>廿一（</w:t>
            </w:r>
            <w:r w:rsidRPr="00532CFA">
              <w:rPr>
                <w:rFonts w:ascii="標楷體" w:eastAsia="標楷體" w:hAnsi="標楷體"/>
                <w:sz w:val="20"/>
                <w:szCs w:val="20"/>
              </w:rPr>
              <w:t>01:1</w:t>
            </w:r>
            <w:r w:rsidRPr="00532CFA">
              <w:rPr>
                <w:rFonts w:ascii="標楷體" w:eastAsia="標楷體" w:hAnsi="標楷體" w:hint="eastAsia"/>
                <w:sz w:val="20"/>
                <w:szCs w:val="20"/>
              </w:rPr>
              <w:t>7~01:21）</w:t>
            </w:r>
          </w:p>
        </w:tc>
        <w:tc>
          <w:tcPr>
            <w:tcW w:w="3031" w:type="dxa"/>
            <w:vAlign w:val="center"/>
          </w:tcPr>
          <w:p w14:paraId="11A366C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2-3-1認識今昔臺灣的重要人物與事件。</w:t>
            </w:r>
          </w:p>
          <w:p w14:paraId="44AAC23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2-3-2探討臺灣文化的淵源，並欣賞其內涵。</w:t>
            </w:r>
          </w:p>
          <w:p w14:paraId="65E9EE0E"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【人權教育】</w:t>
            </w:r>
          </w:p>
          <w:p w14:paraId="5A5E77C2"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1-3-4瞭解世界上不同的群體、文化和國家，能尊重欣賞其差異。</w:t>
            </w:r>
          </w:p>
        </w:tc>
        <w:tc>
          <w:tcPr>
            <w:tcW w:w="7513" w:type="dxa"/>
            <w:vAlign w:val="center"/>
          </w:tcPr>
          <w:p w14:paraId="75254429"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第六單元世界發現臺灣</w:t>
            </w:r>
          </w:p>
          <w:p w14:paraId="31B4CE4F"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2課鄭氏時代的經營</w:t>
            </w:r>
          </w:p>
          <w:p w14:paraId="005B7875"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【活動三】鄭氏王朝在臺灣的興衰</w:t>
            </w:r>
          </w:p>
          <w:p w14:paraId="5028C61E" w14:textId="77777777" w:rsidR="00311F9B" w:rsidRPr="00532CFA" w:rsidRDefault="00311F9B" w:rsidP="00347A4A">
            <w:pPr>
              <w:spacing w:line="0" w:lineRule="atLeast"/>
              <w:rPr>
                <w:rFonts w:ascii="標楷體" w:eastAsia="標楷體" w:hAnsi="標楷體" w:hint="eastAsia"/>
                <w:sz w:val="20"/>
                <w:szCs w:val="20"/>
              </w:rPr>
            </w:pPr>
            <w:r w:rsidRPr="00532CFA">
              <w:rPr>
                <w:rFonts w:ascii="標楷體" w:eastAsia="標楷體" w:hAnsi="標楷體"/>
                <w:sz w:val="20"/>
                <w:szCs w:val="20"/>
              </w:rPr>
              <w:t>1.引起動機：教師利用多媒體影像、圖片等，介紹臺南地區的古蹟，例如：赤崁樓、大天后宮、孔廟、五妃廟等。了解鄭氏時代對臺南地區的開發與建設，並詢問學童有沒有去過這些地方？請學童發表對這些地方的印象。</w:t>
            </w:r>
          </w:p>
          <w:p w14:paraId="47454DC8" w14:textId="77777777" w:rsidR="00311F9B" w:rsidRPr="00532CFA" w:rsidRDefault="00311F9B" w:rsidP="00347A4A">
            <w:pPr>
              <w:spacing w:line="0" w:lineRule="atLeast"/>
              <w:rPr>
                <w:rFonts w:ascii="標楷體" w:eastAsia="標楷體" w:hAnsi="標楷體" w:hint="eastAsia"/>
                <w:sz w:val="20"/>
                <w:szCs w:val="20"/>
              </w:rPr>
            </w:pPr>
            <w:r w:rsidRPr="00532CFA">
              <w:rPr>
                <w:rFonts w:ascii="標楷體" w:eastAsia="標楷體" w:hAnsi="標楷體"/>
                <w:sz w:val="20"/>
                <w:szCs w:val="20"/>
              </w:rPr>
              <w:t>2.</w:t>
            </w:r>
            <w:r w:rsidRPr="00532CFA">
              <w:rPr>
                <w:rFonts w:ascii="標楷體" w:eastAsia="標楷體" w:hAnsi="標楷體" w:hint="eastAsia"/>
                <w:sz w:val="20"/>
                <w:szCs w:val="20"/>
              </w:rPr>
              <w:t>觀察與發表：教師引導學童閱讀課本第100、101頁課文和圖片，並回答問題。</w:t>
            </w:r>
          </w:p>
          <w:p w14:paraId="48C5D490" w14:textId="77777777" w:rsidR="00311F9B" w:rsidRPr="00532CFA" w:rsidRDefault="00311F9B" w:rsidP="00347A4A">
            <w:pPr>
              <w:spacing w:line="0" w:lineRule="atLeast"/>
              <w:rPr>
                <w:rFonts w:ascii="標楷體" w:eastAsia="標楷體" w:hAnsi="標楷體" w:hint="eastAsia"/>
                <w:sz w:val="20"/>
                <w:szCs w:val="20"/>
              </w:rPr>
            </w:pPr>
            <w:r w:rsidRPr="00532CFA">
              <w:rPr>
                <w:rFonts w:ascii="標楷體" w:eastAsia="標楷體" w:hAnsi="標楷體" w:hint="eastAsia"/>
                <w:sz w:val="20"/>
                <w:szCs w:val="20"/>
              </w:rPr>
              <w:t>(1)鄭經得力於哪一個人的輔佐，推動各項建設？</w:t>
            </w:r>
          </w:p>
          <w:p w14:paraId="68786928" w14:textId="77777777" w:rsidR="00311F9B" w:rsidRPr="00532CFA" w:rsidRDefault="00311F9B" w:rsidP="00347A4A">
            <w:pPr>
              <w:spacing w:line="0" w:lineRule="atLeast"/>
              <w:rPr>
                <w:rFonts w:ascii="標楷體" w:eastAsia="標楷體" w:hAnsi="標楷體" w:hint="eastAsia"/>
                <w:sz w:val="20"/>
                <w:szCs w:val="20"/>
              </w:rPr>
            </w:pPr>
            <w:r w:rsidRPr="00532CFA">
              <w:rPr>
                <w:rFonts w:ascii="標楷體" w:eastAsia="標楷體" w:hAnsi="標楷體" w:hint="eastAsia"/>
                <w:sz w:val="20"/>
                <w:szCs w:val="20"/>
              </w:rPr>
              <w:t>(2)鄭氏時代在經濟方面有哪些措施？</w:t>
            </w:r>
          </w:p>
          <w:p w14:paraId="6E67235B" w14:textId="77777777" w:rsidR="00311F9B" w:rsidRPr="00532CFA" w:rsidRDefault="00311F9B" w:rsidP="00347A4A">
            <w:pPr>
              <w:spacing w:line="0" w:lineRule="atLeast"/>
              <w:rPr>
                <w:rFonts w:ascii="標楷體" w:eastAsia="標楷體" w:hAnsi="標楷體" w:hint="eastAsia"/>
                <w:sz w:val="20"/>
                <w:szCs w:val="20"/>
              </w:rPr>
            </w:pPr>
            <w:r w:rsidRPr="00532CFA">
              <w:rPr>
                <w:rFonts w:ascii="標楷體" w:eastAsia="標楷體" w:hAnsi="標楷體" w:hint="eastAsia"/>
                <w:sz w:val="20"/>
                <w:szCs w:val="20"/>
              </w:rPr>
              <w:t>(3)鄭氏時代在教育方面有哪些措施？</w:t>
            </w:r>
          </w:p>
          <w:p w14:paraId="05C4559F" w14:textId="77777777" w:rsidR="00311F9B" w:rsidRPr="00532CFA" w:rsidRDefault="00311F9B" w:rsidP="00347A4A">
            <w:pPr>
              <w:spacing w:line="0" w:lineRule="atLeast"/>
              <w:rPr>
                <w:rFonts w:ascii="標楷體" w:eastAsia="標楷體" w:hAnsi="標楷體" w:hint="eastAsia"/>
                <w:sz w:val="20"/>
                <w:szCs w:val="20"/>
              </w:rPr>
            </w:pPr>
            <w:r w:rsidRPr="00532CFA">
              <w:rPr>
                <w:rFonts w:ascii="標楷體" w:eastAsia="標楷體" w:hAnsi="標楷體" w:hint="eastAsia"/>
                <w:sz w:val="20"/>
                <w:szCs w:val="20"/>
              </w:rPr>
              <w:t>(4)鄭氏時代對臺灣的開發對臺灣有哪些影響？</w:t>
            </w:r>
          </w:p>
          <w:p w14:paraId="5815561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(5)鄭氏時代經過二十餘年的統治，後來是如何結束的？</w:t>
            </w:r>
          </w:p>
          <w:p w14:paraId="45951D21"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3.聯想遊戲：教師事先製作數張詞卡(如：鄭成功、鄭經、陳永華、文教措施、土地屯墾、承天府等)，學生分組抽詞卡，由同組成員說出和詞卡相關的語詞。(例如：抽中陳永華，可以</w:t>
            </w:r>
            <w:r w:rsidRPr="00532CFA">
              <w:rPr>
                <w:rFonts w:ascii="標楷體" w:eastAsia="標楷體" w:hAnsi="標楷體" w:hint="eastAsia"/>
                <w:sz w:val="20"/>
                <w:szCs w:val="20"/>
              </w:rPr>
              <w:t>聯想的語詞有建孔廟、永華宮、輔佐鄭經等。</w:t>
            </w:r>
            <w:r w:rsidRPr="00532CFA">
              <w:rPr>
                <w:rFonts w:ascii="標楷體" w:eastAsia="標楷體" w:hAnsi="標楷體"/>
                <w:sz w:val="20"/>
                <w:szCs w:val="20"/>
              </w:rPr>
              <w:t>)經由此活動，讓學童對鄭氏時代的事蹟有完整的概念。此活動也可以改為各組以畫圖方式完成，將抽中詞卡畫在中間，再以環狀或樹枝狀方式將相關事蹟畫在旁邊，更可以看出事件的聯結性。</w:t>
            </w:r>
          </w:p>
          <w:p w14:paraId="048B543B"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4.習作配合：教師指導學童完成【第2課習作】。</w:t>
            </w:r>
          </w:p>
          <w:p w14:paraId="702B1BB8"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sz w:val="20"/>
                <w:szCs w:val="20"/>
              </w:rPr>
              <w:t>5.統整：鄭氏時代有計畫的開墾臺灣，大量招募漢人來臺，拓展海外貿易，並且把漢人的制度和文化帶入臺灣，使臺灣逐漸成為一個以漢人為主的社會。</w:t>
            </w:r>
          </w:p>
        </w:tc>
        <w:tc>
          <w:tcPr>
            <w:tcW w:w="567" w:type="dxa"/>
            <w:vAlign w:val="center"/>
          </w:tcPr>
          <w:p w14:paraId="40D35C34"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3</w:t>
            </w:r>
          </w:p>
        </w:tc>
        <w:tc>
          <w:tcPr>
            <w:tcW w:w="1276" w:type="dxa"/>
            <w:vAlign w:val="center"/>
          </w:tcPr>
          <w:p w14:paraId="0785023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康軒版教科書</w:t>
            </w:r>
          </w:p>
          <w:p w14:paraId="14B200B3"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第六單元世界發現臺灣</w:t>
            </w:r>
          </w:p>
          <w:p w14:paraId="0BD17FEA" w14:textId="77777777" w:rsidR="00311F9B" w:rsidRPr="00532CFA" w:rsidRDefault="00311F9B" w:rsidP="00347A4A">
            <w:pPr>
              <w:spacing w:line="0" w:lineRule="atLeast"/>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2課鄭氏時代的經營</w:t>
            </w:r>
          </w:p>
        </w:tc>
        <w:tc>
          <w:tcPr>
            <w:tcW w:w="1275" w:type="dxa"/>
            <w:vAlign w:val="center"/>
          </w:tcPr>
          <w:p w14:paraId="7F24DFEA"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1.課堂問答</w:t>
            </w:r>
          </w:p>
          <w:p w14:paraId="44AEFEC8"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2.實務操作</w:t>
            </w:r>
          </w:p>
          <w:p w14:paraId="0871125B"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3.</w:t>
            </w:r>
            <w:r w:rsidRPr="00532CFA">
              <w:rPr>
                <w:rFonts w:ascii="標楷體" w:eastAsia="標楷體" w:hAnsi="標楷體"/>
                <w:sz w:val="20"/>
                <w:szCs w:val="20"/>
              </w:rPr>
              <w:t>資料蒐集整理</w:t>
            </w:r>
          </w:p>
          <w:p w14:paraId="74D9DC69" w14:textId="77777777" w:rsidR="00311F9B" w:rsidRPr="00532CFA" w:rsidRDefault="00311F9B" w:rsidP="00347A4A">
            <w:pPr>
              <w:spacing w:line="0" w:lineRule="atLeast"/>
              <w:rPr>
                <w:rFonts w:ascii="標楷體" w:eastAsia="標楷體" w:hAnsi="標楷體"/>
                <w:noProof/>
                <w:sz w:val="20"/>
                <w:szCs w:val="20"/>
              </w:rPr>
            </w:pPr>
            <w:r w:rsidRPr="00532CFA">
              <w:rPr>
                <w:rFonts w:ascii="標楷體" w:eastAsia="標楷體" w:hAnsi="標楷體"/>
                <w:noProof/>
                <w:sz w:val="20"/>
                <w:szCs w:val="20"/>
              </w:rPr>
              <w:t>4.作業</w:t>
            </w:r>
          </w:p>
        </w:tc>
        <w:tc>
          <w:tcPr>
            <w:tcW w:w="709" w:type="dxa"/>
            <w:vAlign w:val="center"/>
          </w:tcPr>
          <w:p w14:paraId="64E9A08D" w14:textId="77777777" w:rsidR="00311F9B" w:rsidRPr="00532CFA" w:rsidRDefault="00311F9B" w:rsidP="00347A4A">
            <w:pPr>
              <w:spacing w:line="0" w:lineRule="atLeast"/>
              <w:rPr>
                <w:rFonts w:ascii="標楷體" w:eastAsia="標楷體" w:hAnsi="標楷體"/>
                <w:sz w:val="20"/>
                <w:szCs w:val="20"/>
              </w:rPr>
            </w:pPr>
          </w:p>
        </w:tc>
      </w:tr>
    </w:tbl>
    <w:p w14:paraId="1D624AFF" w14:textId="77777777" w:rsidR="00311F9B" w:rsidRPr="00532CFA" w:rsidRDefault="00311F9B" w:rsidP="00311F9B">
      <w:pPr>
        <w:numPr>
          <w:ilvl w:val="1"/>
          <w:numId w:val="1"/>
        </w:numPr>
        <w:spacing w:beforeLines="50" w:before="180" w:line="400" w:lineRule="exact"/>
        <w:jc w:val="both"/>
        <w:rPr>
          <w:rFonts w:ascii="標楷體" w:eastAsia="標楷體" w:hAnsi="標楷體"/>
        </w:rPr>
      </w:pPr>
      <w:r w:rsidRPr="00532CFA">
        <w:rPr>
          <w:rFonts w:ascii="標楷體" w:eastAsia="標楷體" w:hAnsi="標楷體"/>
        </w:rPr>
        <w:t>補充說明﹙例如：說明本學期未能規劃之課程銜接內容，提醒下學期課程規劃需注意事項……﹚</w:t>
      </w:r>
    </w:p>
    <w:p w14:paraId="5EE3E24A" w14:textId="77777777" w:rsidR="00311F9B" w:rsidRPr="00A21746" w:rsidRDefault="00311F9B" w:rsidP="00311F9B">
      <w:pPr>
        <w:jc w:val="both"/>
        <w:rPr>
          <w:rFonts w:ascii="標楷體" w:eastAsia="標楷體" w:hAnsi="標楷體"/>
        </w:rPr>
      </w:pPr>
      <w:r>
        <w:rPr>
          <w:rFonts w:ascii="標楷體" w:eastAsia="標楷體" w:hAnsi="標楷體"/>
        </w:rPr>
        <w:br w:type="page"/>
      </w:r>
      <w:r w:rsidRPr="00A21746">
        <w:rPr>
          <w:rFonts w:ascii="標楷體" w:eastAsia="標楷體" w:hAnsi="標楷體" w:hint="eastAsia"/>
        </w:rPr>
        <w:lastRenderedPageBreak/>
        <w:t>學習領域課程計畫</w:t>
      </w:r>
    </w:p>
    <w:p w14:paraId="676D1FED" w14:textId="77777777" w:rsidR="00311F9B" w:rsidRPr="00A21746" w:rsidRDefault="00311F9B" w:rsidP="00311F9B">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 xml:space="preserve"> 五</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Pr>
          <w:rFonts w:ascii="標楷體" w:eastAsia="標楷體" w:hAnsi="標楷體" w:hint="eastAsia"/>
          <w:b/>
          <w:u w:val="single"/>
        </w:rPr>
        <w:t>社會</w:t>
      </w:r>
      <w:r w:rsidRPr="00A21746">
        <w:rPr>
          <w:rFonts w:ascii="標楷體" w:eastAsia="標楷體" w:hAnsi="標楷體"/>
          <w:b/>
        </w:rPr>
        <w:t>領域課程計畫</w:t>
      </w:r>
      <w:r>
        <w:rPr>
          <w:rFonts w:ascii="標楷體" w:eastAsia="標楷體" w:hAnsi="標楷體" w:hint="eastAsia"/>
          <w:b/>
        </w:rPr>
        <w:t xml:space="preserve">     </w:t>
      </w:r>
      <w:r w:rsidRPr="00A21746">
        <w:rPr>
          <w:rFonts w:ascii="標楷體" w:eastAsia="標楷體" w:hAnsi="標楷體" w:hint="eastAsia"/>
        </w:rPr>
        <w:t xml:space="preserve">     </w:t>
      </w:r>
      <w:r>
        <w:rPr>
          <w:rFonts w:ascii="標楷體" w:eastAsia="標楷體" w:hAnsi="標楷體" w:hint="eastAsia"/>
        </w:rPr>
        <w:t xml:space="preserve">   </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五年級教學群</w:t>
      </w:r>
      <w:r w:rsidRPr="00A21746">
        <w:rPr>
          <w:rFonts w:ascii="標楷體" w:eastAsia="標楷體" w:hAnsi="標楷體" w:hint="eastAsia"/>
          <w:u w:val="single"/>
        </w:rPr>
        <w:t>教師</w:t>
      </w:r>
      <w:r>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606EA847" w14:textId="77777777" w:rsidR="00311F9B" w:rsidRPr="00A21746" w:rsidRDefault="00311F9B" w:rsidP="00311F9B">
      <w:pPr>
        <w:numPr>
          <w:ilvl w:val="1"/>
          <w:numId w:val="6"/>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3</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6</w:t>
      </w:r>
      <w:r>
        <w:rPr>
          <w:rFonts w:ascii="標楷體" w:eastAsia="標楷體" w:hAnsi="標楷體"/>
        </w:rPr>
        <w:t>0</w:t>
      </w:r>
      <w:r w:rsidRPr="00A21746">
        <w:rPr>
          <w:rFonts w:ascii="標楷體" w:eastAsia="標楷體" w:hAnsi="標楷體" w:hint="eastAsia"/>
        </w:rPr>
        <w:t>﹚節。</w:t>
      </w:r>
    </w:p>
    <w:p w14:paraId="103A9C30" w14:textId="77777777" w:rsidR="00311F9B" w:rsidRPr="00A21746" w:rsidRDefault="00311F9B" w:rsidP="00311F9B">
      <w:pPr>
        <w:numPr>
          <w:ilvl w:val="1"/>
          <w:numId w:val="6"/>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3386A299" w14:textId="77777777" w:rsidR="00311F9B" w:rsidRPr="00DE7526" w:rsidRDefault="00311F9B" w:rsidP="00311F9B">
      <w:pPr>
        <w:pStyle w:val="1"/>
        <w:spacing w:line="400" w:lineRule="exact"/>
        <w:ind w:leftChars="300" w:left="720" w:right="57"/>
        <w:jc w:val="left"/>
        <w:rPr>
          <w:rFonts w:ascii="標楷體" w:eastAsia="標楷體" w:hAnsi="標楷體" w:hint="eastAsia"/>
          <w:sz w:val="24"/>
        </w:rPr>
      </w:pPr>
      <w:r w:rsidRPr="00DE7526">
        <w:rPr>
          <w:rFonts w:ascii="標楷體" w:eastAsia="標楷體" w:hAnsi="標楷體" w:hint="eastAsia"/>
          <w:sz w:val="24"/>
        </w:rPr>
        <w:t>（一）介紹清代的開墾和當時的文化特色。</w:t>
      </w:r>
    </w:p>
    <w:p w14:paraId="4F189428" w14:textId="77777777" w:rsidR="00311F9B" w:rsidRPr="00DE7526" w:rsidRDefault="00311F9B" w:rsidP="00311F9B">
      <w:pPr>
        <w:pStyle w:val="1"/>
        <w:spacing w:line="400" w:lineRule="exact"/>
        <w:ind w:leftChars="300" w:left="720" w:right="57"/>
        <w:jc w:val="left"/>
        <w:rPr>
          <w:rFonts w:ascii="標楷體" w:eastAsia="標楷體" w:hAnsi="標楷體" w:hint="eastAsia"/>
          <w:sz w:val="24"/>
        </w:rPr>
      </w:pPr>
      <w:r w:rsidRPr="00DE7526">
        <w:rPr>
          <w:rFonts w:ascii="標楷體" w:eastAsia="標楷體" w:hAnsi="標楷體" w:hint="eastAsia"/>
          <w:sz w:val="24"/>
        </w:rPr>
        <w:t>（二）認識清代後期的建設和發展。</w:t>
      </w:r>
    </w:p>
    <w:p w14:paraId="7CF8B4CB" w14:textId="77777777" w:rsidR="00311F9B" w:rsidRPr="00DE7526" w:rsidRDefault="00311F9B" w:rsidP="00311F9B">
      <w:pPr>
        <w:pStyle w:val="1"/>
        <w:spacing w:line="400" w:lineRule="exact"/>
        <w:ind w:leftChars="300" w:left="720" w:right="57"/>
        <w:jc w:val="left"/>
        <w:rPr>
          <w:rFonts w:ascii="標楷體" w:eastAsia="標楷體" w:hAnsi="標楷體" w:hint="eastAsia"/>
          <w:sz w:val="24"/>
        </w:rPr>
      </w:pPr>
      <w:r w:rsidRPr="00DE7526">
        <w:rPr>
          <w:rFonts w:ascii="標楷體" w:eastAsia="標楷體" w:hAnsi="標楷體" w:hint="eastAsia"/>
          <w:sz w:val="24"/>
        </w:rPr>
        <w:t>（三）</w:t>
      </w:r>
      <w:r w:rsidRPr="00DE7526">
        <w:rPr>
          <w:rFonts w:ascii="標楷體" w:eastAsia="標楷體" w:hAnsi="標楷體" w:hint="eastAsia"/>
          <w:sz w:val="24"/>
          <w:szCs w:val="24"/>
        </w:rPr>
        <w:t>說明透過生產與消費，可以滿足人們的各種需求。</w:t>
      </w:r>
    </w:p>
    <w:p w14:paraId="6C3CD005" w14:textId="77777777" w:rsidR="00311F9B" w:rsidRPr="00DE7526" w:rsidRDefault="00311F9B" w:rsidP="00311F9B">
      <w:pPr>
        <w:pStyle w:val="1"/>
        <w:spacing w:line="400" w:lineRule="exact"/>
        <w:ind w:leftChars="300" w:left="720" w:right="57"/>
        <w:jc w:val="left"/>
        <w:rPr>
          <w:rFonts w:ascii="標楷體" w:eastAsia="標楷體" w:hAnsi="標楷體" w:hint="eastAsia"/>
          <w:sz w:val="24"/>
        </w:rPr>
      </w:pPr>
      <w:r w:rsidRPr="00DE7526">
        <w:rPr>
          <w:rFonts w:ascii="標楷體" w:eastAsia="標楷體" w:hAnsi="標楷體" w:hint="eastAsia"/>
          <w:sz w:val="24"/>
        </w:rPr>
        <w:t>（四）探討個人在經濟活動中應有的價值觀和做法。</w:t>
      </w:r>
    </w:p>
    <w:p w14:paraId="74054ED1" w14:textId="77777777" w:rsidR="00311F9B" w:rsidRPr="00DE7526" w:rsidRDefault="00311F9B" w:rsidP="00311F9B">
      <w:pPr>
        <w:pStyle w:val="1"/>
        <w:spacing w:line="400" w:lineRule="exact"/>
        <w:ind w:leftChars="300" w:left="720" w:right="57"/>
        <w:jc w:val="left"/>
        <w:rPr>
          <w:rFonts w:ascii="標楷體" w:eastAsia="標楷體" w:hAnsi="標楷體" w:hint="eastAsia"/>
          <w:sz w:val="24"/>
        </w:rPr>
      </w:pPr>
      <w:r w:rsidRPr="00DE7526">
        <w:rPr>
          <w:rFonts w:ascii="標楷體" w:eastAsia="標楷體" w:hAnsi="標楷體" w:hint="eastAsia"/>
          <w:sz w:val="24"/>
        </w:rPr>
        <w:t>（五）說明臺灣常見的自然災害，並了解自然環境的脆弱。</w:t>
      </w:r>
    </w:p>
    <w:p w14:paraId="0AADA3A3" w14:textId="77777777" w:rsidR="00311F9B" w:rsidRPr="00DE7526" w:rsidRDefault="00311F9B" w:rsidP="00311F9B">
      <w:pPr>
        <w:pStyle w:val="1"/>
        <w:spacing w:line="400" w:lineRule="exact"/>
        <w:ind w:leftChars="300" w:left="720" w:right="57"/>
        <w:jc w:val="left"/>
        <w:rPr>
          <w:rFonts w:ascii="標楷體" w:eastAsia="標楷體" w:hAnsi="標楷體" w:hint="eastAsia"/>
          <w:sz w:val="24"/>
        </w:rPr>
      </w:pPr>
      <w:r w:rsidRPr="00DE7526">
        <w:rPr>
          <w:rFonts w:ascii="標楷體" w:eastAsia="標楷體" w:hAnsi="標楷體" w:hint="eastAsia"/>
          <w:sz w:val="24"/>
        </w:rPr>
        <w:t>（六）介紹臺灣各項自然資源的利用方式，了解過度開發所造成的環境問題。</w:t>
      </w:r>
    </w:p>
    <w:p w14:paraId="426B537F" w14:textId="77777777" w:rsidR="00311F9B" w:rsidRPr="00667016" w:rsidRDefault="00311F9B" w:rsidP="00311F9B">
      <w:pPr>
        <w:ind w:leftChars="300" w:left="720"/>
        <w:jc w:val="both"/>
        <w:rPr>
          <w:rFonts w:ascii="標楷體" w:eastAsia="標楷體" w:hAnsi="標楷體"/>
        </w:rPr>
      </w:pPr>
    </w:p>
    <w:p w14:paraId="2A6EFA37" w14:textId="77777777" w:rsidR="00311F9B" w:rsidRPr="00667016" w:rsidRDefault="00311F9B" w:rsidP="00311F9B">
      <w:pPr>
        <w:numPr>
          <w:ilvl w:val="1"/>
          <w:numId w:val="6"/>
        </w:numPr>
        <w:spacing w:after="60" w:line="400" w:lineRule="exact"/>
        <w:jc w:val="both"/>
        <w:rPr>
          <w:rFonts w:ascii="標楷體" w:eastAsia="標楷體" w:hAnsi="標楷體" w:hint="eastAsia"/>
          <w:color w:val="000000"/>
        </w:rPr>
      </w:pPr>
      <w:r>
        <w:rPr>
          <w:rFonts w:ascii="標楷體" w:eastAsia="標楷體" w:hAnsi="標楷體"/>
        </w:rPr>
        <w:br w:type="page"/>
      </w:r>
      <w:r w:rsidRPr="00667016">
        <w:rPr>
          <w:rFonts w:ascii="標楷體" w:eastAsia="標楷體" w:hAnsi="標楷體"/>
        </w:rPr>
        <w:lastRenderedPageBreak/>
        <w:t>本學期課程架構：﹙各校自行視需要決定是否呈現﹚</w:t>
      </w:r>
    </w:p>
    <w:p w14:paraId="7E81E9F7" w14:textId="5490DB6C" w:rsidR="00311F9B" w:rsidRDefault="00311F9B" w:rsidP="00311F9B">
      <w:pPr>
        <w:spacing w:line="400" w:lineRule="exact"/>
        <w:jc w:val="both"/>
        <w:rPr>
          <w:rFonts w:hAnsi="標楷體" w:hint="eastAsia"/>
        </w:rPr>
      </w:pPr>
      <w:r>
        <w:rPr>
          <w:rFonts w:hAnsi="標楷體"/>
          <w:noProof/>
        </w:rPr>
        <mc:AlternateContent>
          <mc:Choice Requires="wpg">
            <w:drawing>
              <wp:anchor distT="0" distB="0" distL="114300" distR="114300" simplePos="0" relativeHeight="251664384" behindDoc="0" locked="0" layoutInCell="1" allowOverlap="1" wp14:anchorId="69E784AC" wp14:editId="755EE555">
                <wp:simplePos x="0" y="0"/>
                <wp:positionH relativeFrom="column">
                  <wp:posOffset>-25400</wp:posOffset>
                </wp:positionH>
                <wp:positionV relativeFrom="paragraph">
                  <wp:posOffset>114935</wp:posOffset>
                </wp:positionV>
                <wp:extent cx="9121775" cy="5888990"/>
                <wp:effectExtent l="22225" t="26035" r="19050" b="19050"/>
                <wp:wrapNone/>
                <wp:docPr id="34" name="群組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21775" cy="5888990"/>
                          <a:chOff x="680" y="1751"/>
                          <a:chExt cx="14365" cy="9274"/>
                        </a:xfrm>
                      </wpg:grpSpPr>
                      <wps:wsp>
                        <wps:cNvPr id="35" name="Line 30"/>
                        <wps:cNvCnPr>
                          <a:cxnSpLocks noChangeShapeType="1"/>
                        </wps:cNvCnPr>
                        <wps:spPr bwMode="auto">
                          <a:xfrm flipH="1">
                            <a:off x="4820" y="2359"/>
                            <a:ext cx="43" cy="749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6" name="Text Box 31"/>
                        <wps:cNvSpPr txBox="1">
                          <a:spLocks noChangeArrowheads="1"/>
                        </wps:cNvSpPr>
                        <wps:spPr bwMode="auto">
                          <a:xfrm>
                            <a:off x="680" y="6041"/>
                            <a:ext cx="3598" cy="900"/>
                          </a:xfrm>
                          <a:prstGeom prst="rect">
                            <a:avLst/>
                          </a:prstGeom>
                          <a:solidFill>
                            <a:srgbClr val="FFFFFF"/>
                          </a:solidFill>
                          <a:ln w="38100" cmpd="dbl">
                            <a:solidFill>
                              <a:srgbClr val="000000"/>
                            </a:solidFill>
                            <a:miter lim="800000"/>
                            <a:headEnd/>
                            <a:tailEnd/>
                          </a:ln>
                        </wps:spPr>
                        <wps:txbx>
                          <w:txbxContent>
                            <w:p w14:paraId="306C66EE" w14:textId="77777777" w:rsidR="00311F9B" w:rsidRPr="00D355E0" w:rsidRDefault="00311F9B" w:rsidP="00311F9B">
                              <w:pPr>
                                <w:jc w:val="center"/>
                                <w:rPr>
                                  <w:rFonts w:ascii="標楷體" w:eastAsia="標楷體" w:hAnsi="標楷體" w:hint="eastAsia"/>
                                  <w:sz w:val="36"/>
                                </w:rPr>
                              </w:pPr>
                              <w:r w:rsidRPr="00D355E0">
                                <w:rPr>
                                  <w:rFonts w:ascii="標楷體" w:eastAsia="標楷體" w:hAnsi="標楷體" w:hint="eastAsia"/>
                                  <w:sz w:val="36"/>
                                </w:rPr>
                                <w:t>社會5下</w:t>
                              </w:r>
                            </w:p>
                          </w:txbxContent>
                        </wps:txbx>
                        <wps:bodyPr rot="0" vert="horz" wrap="square" lIns="91440" tIns="45720" rIns="91440" bIns="45720" anchor="t" anchorCtr="0" upright="1">
                          <a:noAutofit/>
                        </wps:bodyPr>
                      </wps:wsp>
                      <wps:wsp>
                        <wps:cNvPr id="37" name="Text Box 32"/>
                        <wps:cNvSpPr txBox="1">
                          <a:spLocks noChangeArrowheads="1"/>
                        </wps:cNvSpPr>
                        <wps:spPr bwMode="auto">
                          <a:xfrm>
                            <a:off x="5519" y="3761"/>
                            <a:ext cx="3598" cy="1080"/>
                          </a:xfrm>
                          <a:prstGeom prst="rect">
                            <a:avLst/>
                          </a:prstGeom>
                          <a:solidFill>
                            <a:srgbClr val="FFFFFF"/>
                          </a:solidFill>
                          <a:ln w="38100" cmpd="dbl">
                            <a:solidFill>
                              <a:srgbClr val="000000"/>
                            </a:solidFill>
                            <a:miter lim="800000"/>
                            <a:headEnd/>
                            <a:tailEnd/>
                          </a:ln>
                        </wps:spPr>
                        <wps:txbx>
                          <w:txbxContent>
                            <w:p w14:paraId="55DCE417" w14:textId="77777777" w:rsidR="00311F9B" w:rsidRPr="001D08B5" w:rsidRDefault="00311F9B" w:rsidP="00311F9B">
                              <w:pPr>
                                <w:spacing w:line="0" w:lineRule="atLeast"/>
                                <w:jc w:val="center"/>
                                <w:rPr>
                                  <w:rFonts w:ascii="標楷體" w:eastAsia="標楷體" w:hAnsi="標楷體" w:hint="eastAsia"/>
                                  <w:sz w:val="32"/>
                                </w:rPr>
                              </w:pPr>
                              <w:r w:rsidRPr="001D08B5">
                                <w:rPr>
                                  <w:rFonts w:ascii="標楷體" w:eastAsia="標楷體" w:hAnsi="標楷體" w:hint="eastAsia"/>
                                  <w:sz w:val="32"/>
                                </w:rPr>
                                <w:t>第二單元</w:t>
                              </w:r>
                            </w:p>
                            <w:p w14:paraId="16273B06" w14:textId="77777777" w:rsidR="00311F9B" w:rsidRPr="001D08B5" w:rsidRDefault="00311F9B" w:rsidP="00311F9B">
                              <w:pPr>
                                <w:spacing w:line="0" w:lineRule="atLeast"/>
                                <w:jc w:val="center"/>
                                <w:rPr>
                                  <w:rFonts w:ascii="標楷體" w:eastAsia="標楷體" w:hAnsi="標楷體" w:hint="eastAsia"/>
                                  <w:sz w:val="32"/>
                                </w:rPr>
                              </w:pPr>
                              <w:r w:rsidRPr="001D08B5">
                                <w:rPr>
                                  <w:rFonts w:ascii="標楷體" w:eastAsia="標楷體" w:hAnsi="標楷體" w:hint="eastAsia"/>
                                  <w:sz w:val="32"/>
                                </w:rPr>
                                <w:t>臺灣現代化的起步</w:t>
                              </w:r>
                            </w:p>
                          </w:txbxContent>
                        </wps:txbx>
                        <wps:bodyPr rot="0" vert="horz" wrap="square" lIns="91440" tIns="45720" rIns="91440" bIns="45720" anchor="t" anchorCtr="0" upright="1">
                          <a:noAutofit/>
                        </wps:bodyPr>
                      </wps:wsp>
                      <wps:wsp>
                        <wps:cNvPr id="38" name="Text Box 33"/>
                        <wps:cNvSpPr txBox="1">
                          <a:spLocks noChangeArrowheads="1"/>
                        </wps:cNvSpPr>
                        <wps:spPr bwMode="auto">
                          <a:xfrm>
                            <a:off x="5519" y="5201"/>
                            <a:ext cx="3598" cy="1080"/>
                          </a:xfrm>
                          <a:prstGeom prst="rect">
                            <a:avLst/>
                          </a:prstGeom>
                          <a:solidFill>
                            <a:srgbClr val="FFFFFF"/>
                          </a:solidFill>
                          <a:ln w="38100" cmpd="dbl">
                            <a:solidFill>
                              <a:srgbClr val="000000"/>
                            </a:solidFill>
                            <a:miter lim="800000"/>
                            <a:headEnd/>
                            <a:tailEnd/>
                          </a:ln>
                        </wps:spPr>
                        <wps:txbx>
                          <w:txbxContent>
                            <w:p w14:paraId="5317D2FD" w14:textId="77777777" w:rsidR="00311F9B" w:rsidRPr="001D08B5" w:rsidRDefault="00311F9B" w:rsidP="00311F9B">
                              <w:pPr>
                                <w:spacing w:line="0" w:lineRule="atLeast"/>
                                <w:jc w:val="center"/>
                                <w:rPr>
                                  <w:rFonts w:ascii="標楷體" w:eastAsia="標楷體" w:hAnsi="標楷體" w:hint="eastAsia"/>
                                  <w:sz w:val="32"/>
                                </w:rPr>
                              </w:pPr>
                              <w:r w:rsidRPr="001D08B5">
                                <w:rPr>
                                  <w:rFonts w:ascii="標楷體" w:eastAsia="標楷體" w:hAnsi="標楷體" w:hint="eastAsia"/>
                                  <w:sz w:val="32"/>
                                </w:rPr>
                                <w:t>第三單元</w:t>
                              </w:r>
                            </w:p>
                            <w:p w14:paraId="5406153E" w14:textId="77777777" w:rsidR="00311F9B" w:rsidRPr="005B3880" w:rsidRDefault="00311F9B" w:rsidP="00311F9B">
                              <w:pPr>
                                <w:spacing w:line="0" w:lineRule="atLeast"/>
                                <w:jc w:val="center"/>
                                <w:rPr>
                                  <w:rFonts w:ascii="標楷體" w:eastAsia="標楷體" w:hAnsi="標楷體" w:hint="eastAsia"/>
                                  <w:color w:val="000000"/>
                                  <w:sz w:val="32"/>
                                </w:rPr>
                              </w:pPr>
                              <w:r w:rsidRPr="005B3880">
                                <w:rPr>
                                  <w:rFonts w:ascii="標楷體" w:eastAsia="標楷體" w:hAnsi="標楷體" w:hint="eastAsia"/>
                                  <w:color w:val="000000"/>
                                  <w:sz w:val="32"/>
                                </w:rPr>
                                <w:t>生產與消費</w:t>
                              </w:r>
                            </w:p>
                            <w:p w14:paraId="0869C37E" w14:textId="77777777" w:rsidR="00311F9B" w:rsidRPr="001D08B5" w:rsidRDefault="00311F9B" w:rsidP="00311F9B">
                              <w:pPr>
                                <w:spacing w:line="0" w:lineRule="atLeast"/>
                                <w:jc w:val="center"/>
                                <w:rPr>
                                  <w:rFonts w:ascii="標楷體" w:eastAsia="標楷體" w:hAnsi="標楷體" w:hint="eastAsia"/>
                                  <w:sz w:val="32"/>
                                </w:rPr>
                              </w:pPr>
                            </w:p>
                          </w:txbxContent>
                        </wps:txbx>
                        <wps:bodyPr rot="0" vert="horz" wrap="square" lIns="91440" tIns="45720" rIns="91440" bIns="45720" anchor="t" anchorCtr="0" upright="1">
                          <a:noAutofit/>
                        </wps:bodyPr>
                      </wps:wsp>
                      <wps:wsp>
                        <wps:cNvPr id="39" name="Line 34"/>
                        <wps:cNvCnPr>
                          <a:cxnSpLocks noChangeShapeType="1"/>
                        </wps:cNvCnPr>
                        <wps:spPr bwMode="auto">
                          <a:xfrm flipV="1">
                            <a:off x="4830" y="4322"/>
                            <a:ext cx="720" cy="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0" name="Line 35"/>
                        <wps:cNvCnPr>
                          <a:cxnSpLocks noChangeShapeType="1"/>
                        </wps:cNvCnPr>
                        <wps:spPr bwMode="auto">
                          <a:xfrm>
                            <a:off x="9130" y="5654"/>
                            <a:ext cx="1364"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1" name="Line 36"/>
                        <wps:cNvCnPr>
                          <a:cxnSpLocks noChangeShapeType="1"/>
                        </wps:cNvCnPr>
                        <wps:spPr bwMode="auto">
                          <a:xfrm>
                            <a:off x="4837" y="5726"/>
                            <a:ext cx="696" cy="21"/>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2" name="Text Box 37"/>
                        <wps:cNvSpPr txBox="1">
                          <a:spLocks noChangeArrowheads="1"/>
                        </wps:cNvSpPr>
                        <wps:spPr bwMode="auto">
                          <a:xfrm>
                            <a:off x="10416" y="3731"/>
                            <a:ext cx="4609" cy="1080"/>
                          </a:xfrm>
                          <a:prstGeom prst="rect">
                            <a:avLst/>
                          </a:prstGeom>
                          <a:solidFill>
                            <a:srgbClr val="FFFFFF"/>
                          </a:solidFill>
                          <a:ln w="38100" cmpd="dbl">
                            <a:solidFill>
                              <a:srgbClr val="000000"/>
                            </a:solidFill>
                            <a:miter lim="800000"/>
                            <a:headEnd/>
                            <a:tailEnd/>
                          </a:ln>
                        </wps:spPr>
                        <wps:txbx>
                          <w:txbxContent>
                            <w:p w14:paraId="5418D4A0" w14:textId="77777777" w:rsidR="00311F9B" w:rsidRPr="001D08B5" w:rsidRDefault="00311F9B" w:rsidP="00311F9B">
                              <w:pPr>
                                <w:spacing w:beforeLines="20" w:before="72" w:line="0" w:lineRule="atLeast"/>
                                <w:ind w:leftChars="50" w:left="120"/>
                                <w:rPr>
                                  <w:rFonts w:ascii="標楷體" w:eastAsia="標楷體" w:hAnsi="標楷體" w:hint="eastAsia"/>
                                </w:rPr>
                              </w:pPr>
                              <w:r w:rsidRPr="001D08B5">
                                <w:rPr>
                                  <w:rFonts w:ascii="標楷體" w:eastAsia="標楷體" w:hAnsi="標楷體" w:hint="eastAsia"/>
                                </w:rPr>
                                <w:t>第1課 清末的開港通商</w:t>
                              </w:r>
                            </w:p>
                            <w:p w14:paraId="57A1E959" w14:textId="77777777" w:rsidR="00311F9B" w:rsidRPr="001D08B5" w:rsidRDefault="00311F9B" w:rsidP="00311F9B">
                              <w:pPr>
                                <w:spacing w:beforeLines="20" w:before="72" w:line="0" w:lineRule="atLeast"/>
                                <w:ind w:leftChars="50" w:left="120"/>
                                <w:rPr>
                                  <w:rFonts w:ascii="新細明體" w:hint="eastAsia"/>
                                </w:rPr>
                              </w:pPr>
                              <w:r w:rsidRPr="001D08B5">
                                <w:rPr>
                                  <w:rFonts w:ascii="標楷體" w:eastAsia="標楷體" w:hAnsi="標楷體" w:hint="eastAsia"/>
                                </w:rPr>
                                <w:t>第2課 清末的建設</w:t>
                              </w:r>
                            </w:p>
                            <w:p w14:paraId="7981D265" w14:textId="77777777" w:rsidR="00311F9B" w:rsidRPr="001D08B5" w:rsidRDefault="00311F9B" w:rsidP="00311F9B">
                              <w:pPr>
                                <w:rPr>
                                  <w:rFonts w:hint="eastAsia"/>
                                </w:rPr>
                              </w:pPr>
                            </w:p>
                          </w:txbxContent>
                        </wps:txbx>
                        <wps:bodyPr rot="0" vert="horz" wrap="square" lIns="91440" tIns="45720" rIns="91440" bIns="45720" anchor="t" anchorCtr="0" upright="1">
                          <a:noAutofit/>
                        </wps:bodyPr>
                      </wps:wsp>
                      <wps:wsp>
                        <wps:cNvPr id="43" name="Text Box 38"/>
                        <wps:cNvSpPr txBox="1">
                          <a:spLocks noChangeArrowheads="1"/>
                        </wps:cNvSpPr>
                        <wps:spPr bwMode="auto">
                          <a:xfrm>
                            <a:off x="10416" y="5171"/>
                            <a:ext cx="4609" cy="1096"/>
                          </a:xfrm>
                          <a:prstGeom prst="rect">
                            <a:avLst/>
                          </a:prstGeom>
                          <a:solidFill>
                            <a:srgbClr val="FFFFFF"/>
                          </a:solidFill>
                          <a:ln w="38100" cmpd="dbl">
                            <a:solidFill>
                              <a:srgbClr val="000000"/>
                            </a:solidFill>
                            <a:miter lim="800000"/>
                            <a:headEnd/>
                            <a:tailEnd/>
                          </a:ln>
                        </wps:spPr>
                        <wps:txbx>
                          <w:txbxContent>
                            <w:p w14:paraId="0ECD1A8B" w14:textId="77777777" w:rsidR="00311F9B" w:rsidRPr="005B3880" w:rsidRDefault="00311F9B" w:rsidP="00311F9B">
                              <w:pPr>
                                <w:spacing w:beforeLines="20" w:before="72" w:line="0" w:lineRule="atLeast"/>
                                <w:ind w:leftChars="50" w:left="120"/>
                                <w:rPr>
                                  <w:rFonts w:ascii="標楷體" w:eastAsia="標楷體" w:hAnsi="標楷體" w:hint="eastAsia"/>
                                  <w:color w:val="000000"/>
                                </w:rPr>
                              </w:pPr>
                              <w:r w:rsidRPr="001D08B5">
                                <w:rPr>
                                  <w:rFonts w:ascii="標楷體" w:eastAsia="標楷體" w:hAnsi="標楷體" w:hint="eastAsia"/>
                                </w:rPr>
                                <w:t>第1課</w:t>
                              </w:r>
                              <w:r>
                                <w:rPr>
                                  <w:rFonts w:ascii="標楷體" w:eastAsia="標楷體" w:hAnsi="標楷體" w:hint="eastAsia"/>
                                </w:rPr>
                                <w:t xml:space="preserve"> </w:t>
                              </w:r>
                              <w:r w:rsidRPr="005B3880">
                                <w:rPr>
                                  <w:rFonts w:ascii="標楷體" w:eastAsia="標楷體" w:hAnsi="標楷體" w:hint="eastAsia"/>
                                  <w:color w:val="000000"/>
                                </w:rPr>
                                <w:t>生產活動</w:t>
                              </w:r>
                            </w:p>
                            <w:p w14:paraId="6D800DD3" w14:textId="77777777" w:rsidR="00311F9B" w:rsidRPr="005B3880" w:rsidRDefault="00311F9B" w:rsidP="00311F9B">
                              <w:pPr>
                                <w:spacing w:beforeLines="20" w:before="72" w:line="0" w:lineRule="atLeast"/>
                                <w:ind w:leftChars="50" w:left="120"/>
                                <w:rPr>
                                  <w:rFonts w:ascii="標楷體" w:eastAsia="標楷體" w:hAnsi="標楷體" w:hint="eastAsia"/>
                                  <w:color w:val="000000"/>
                                </w:rPr>
                              </w:pPr>
                              <w:r w:rsidRPr="005B3880">
                                <w:rPr>
                                  <w:rFonts w:ascii="標楷體" w:eastAsia="標楷體" w:hAnsi="標楷體" w:hint="eastAsia"/>
                                  <w:color w:val="000000"/>
                                </w:rPr>
                                <w:t>第2課 消費行為</w:t>
                              </w:r>
                            </w:p>
                            <w:p w14:paraId="649F54DB" w14:textId="77777777" w:rsidR="00311F9B" w:rsidRPr="005B3880" w:rsidRDefault="00311F9B" w:rsidP="00311F9B">
                              <w:pPr>
                                <w:spacing w:beforeLines="20" w:before="72" w:line="0" w:lineRule="atLeast"/>
                                <w:ind w:leftChars="50" w:left="120"/>
                                <w:rPr>
                                  <w:rFonts w:ascii="新細明體" w:hint="eastAsia"/>
                                  <w:color w:val="000000"/>
                                </w:rPr>
                              </w:pPr>
                            </w:p>
                            <w:p w14:paraId="4F87437A" w14:textId="77777777" w:rsidR="00311F9B" w:rsidRDefault="00311F9B" w:rsidP="00311F9B">
                              <w:pPr>
                                <w:rPr>
                                  <w:rFonts w:hint="eastAsia"/>
                                  <w:color w:val="FF0000"/>
                                </w:rPr>
                              </w:pPr>
                            </w:p>
                          </w:txbxContent>
                        </wps:txbx>
                        <wps:bodyPr rot="0" vert="horz" wrap="square" lIns="91440" tIns="45720" rIns="91440" bIns="45720" anchor="t" anchorCtr="0" upright="1">
                          <a:noAutofit/>
                        </wps:bodyPr>
                      </wps:wsp>
                      <wps:wsp>
                        <wps:cNvPr id="44" name="Line 39"/>
                        <wps:cNvCnPr>
                          <a:cxnSpLocks noChangeShapeType="1"/>
                        </wps:cNvCnPr>
                        <wps:spPr bwMode="auto">
                          <a:xfrm>
                            <a:off x="9117" y="4321"/>
                            <a:ext cx="1298" cy="1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5" name="Line 40"/>
                        <wps:cNvCnPr>
                          <a:cxnSpLocks noChangeShapeType="1"/>
                        </wps:cNvCnPr>
                        <wps:spPr bwMode="auto">
                          <a:xfrm>
                            <a:off x="4838" y="7175"/>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6" name="Line 41"/>
                        <wps:cNvCnPr>
                          <a:cxnSpLocks noChangeShapeType="1"/>
                        </wps:cNvCnPr>
                        <wps:spPr bwMode="auto">
                          <a:xfrm>
                            <a:off x="4795" y="8689"/>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7" name="Line 42"/>
                        <wps:cNvCnPr>
                          <a:cxnSpLocks noChangeShapeType="1"/>
                        </wps:cNvCnPr>
                        <wps:spPr bwMode="auto">
                          <a:xfrm>
                            <a:off x="4820" y="985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8" name="Line 43"/>
                        <wps:cNvCnPr>
                          <a:cxnSpLocks noChangeShapeType="1"/>
                        </wps:cNvCnPr>
                        <wps:spPr bwMode="auto">
                          <a:xfrm>
                            <a:off x="9108" y="7220"/>
                            <a:ext cx="1395" cy="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9" name="Line 44"/>
                        <wps:cNvCnPr>
                          <a:cxnSpLocks noChangeShapeType="1"/>
                        </wps:cNvCnPr>
                        <wps:spPr bwMode="auto">
                          <a:xfrm>
                            <a:off x="9130" y="8649"/>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0" name="Line 45"/>
                        <wps:cNvCnPr>
                          <a:cxnSpLocks noChangeShapeType="1"/>
                        </wps:cNvCnPr>
                        <wps:spPr bwMode="auto">
                          <a:xfrm>
                            <a:off x="9140" y="994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1" name="Text Box 46"/>
                        <wps:cNvSpPr txBox="1">
                          <a:spLocks noChangeArrowheads="1"/>
                        </wps:cNvSpPr>
                        <wps:spPr bwMode="auto">
                          <a:xfrm>
                            <a:off x="5519" y="6688"/>
                            <a:ext cx="3598" cy="1080"/>
                          </a:xfrm>
                          <a:prstGeom prst="rect">
                            <a:avLst/>
                          </a:prstGeom>
                          <a:solidFill>
                            <a:srgbClr val="FFFFFF"/>
                          </a:solidFill>
                          <a:ln w="38100" cmpd="dbl">
                            <a:solidFill>
                              <a:srgbClr val="000000"/>
                            </a:solidFill>
                            <a:miter lim="800000"/>
                            <a:headEnd/>
                            <a:tailEnd/>
                          </a:ln>
                        </wps:spPr>
                        <wps:txbx>
                          <w:txbxContent>
                            <w:p w14:paraId="61C7ECA8" w14:textId="77777777" w:rsidR="00311F9B" w:rsidRPr="001D08B5" w:rsidRDefault="00311F9B" w:rsidP="00311F9B">
                              <w:pPr>
                                <w:spacing w:line="0" w:lineRule="atLeast"/>
                                <w:jc w:val="center"/>
                                <w:rPr>
                                  <w:rFonts w:ascii="標楷體" w:eastAsia="標楷體" w:hAnsi="標楷體" w:hint="eastAsia"/>
                                  <w:sz w:val="32"/>
                                </w:rPr>
                              </w:pPr>
                              <w:r w:rsidRPr="001D08B5">
                                <w:rPr>
                                  <w:rFonts w:ascii="標楷體" w:eastAsia="標楷體" w:hAnsi="標楷體" w:hint="eastAsia"/>
                                  <w:sz w:val="32"/>
                                </w:rPr>
                                <w:t>第四單元</w:t>
                              </w:r>
                            </w:p>
                            <w:p w14:paraId="4DCECEEF" w14:textId="77777777" w:rsidR="00311F9B" w:rsidRPr="005B3880" w:rsidRDefault="00311F9B" w:rsidP="00311F9B">
                              <w:pPr>
                                <w:spacing w:line="0" w:lineRule="atLeast"/>
                                <w:jc w:val="center"/>
                                <w:rPr>
                                  <w:rFonts w:ascii="標楷體" w:eastAsia="標楷體" w:hAnsi="標楷體" w:hint="eastAsia"/>
                                  <w:color w:val="000000"/>
                                  <w:sz w:val="32"/>
                                </w:rPr>
                              </w:pPr>
                              <w:r w:rsidRPr="005B3880">
                                <w:rPr>
                                  <w:rFonts w:ascii="標楷體" w:eastAsia="標楷體" w:hAnsi="標楷體" w:hint="eastAsia"/>
                                  <w:color w:val="000000"/>
                                  <w:sz w:val="32"/>
                                </w:rPr>
                                <w:t>投資與理財</w:t>
                              </w:r>
                            </w:p>
                            <w:p w14:paraId="11E581DD" w14:textId="77777777" w:rsidR="00311F9B" w:rsidRPr="001D08B5" w:rsidRDefault="00311F9B" w:rsidP="00311F9B">
                              <w:pPr>
                                <w:spacing w:line="0" w:lineRule="atLeast"/>
                                <w:jc w:val="center"/>
                                <w:rPr>
                                  <w:rFonts w:ascii="標楷體" w:eastAsia="標楷體" w:hAnsi="標楷體" w:hint="eastAsia"/>
                                  <w:sz w:val="32"/>
                                </w:rPr>
                              </w:pPr>
                            </w:p>
                          </w:txbxContent>
                        </wps:txbx>
                        <wps:bodyPr rot="0" vert="horz" wrap="square" lIns="91440" tIns="45720" rIns="91440" bIns="45720" anchor="t" anchorCtr="0" upright="1">
                          <a:noAutofit/>
                        </wps:bodyPr>
                      </wps:wsp>
                      <wps:wsp>
                        <wps:cNvPr id="52" name="Text Box 47"/>
                        <wps:cNvSpPr txBox="1">
                          <a:spLocks noChangeArrowheads="1"/>
                        </wps:cNvSpPr>
                        <wps:spPr bwMode="auto">
                          <a:xfrm>
                            <a:off x="5519" y="9559"/>
                            <a:ext cx="3598" cy="1080"/>
                          </a:xfrm>
                          <a:prstGeom prst="rect">
                            <a:avLst/>
                          </a:prstGeom>
                          <a:solidFill>
                            <a:srgbClr val="FFFFFF"/>
                          </a:solidFill>
                          <a:ln w="38100" cmpd="dbl">
                            <a:solidFill>
                              <a:srgbClr val="000000"/>
                            </a:solidFill>
                            <a:miter lim="800000"/>
                            <a:headEnd/>
                            <a:tailEnd/>
                          </a:ln>
                        </wps:spPr>
                        <wps:txbx>
                          <w:txbxContent>
                            <w:p w14:paraId="0840B29B" w14:textId="77777777" w:rsidR="00311F9B" w:rsidRPr="005D1CAC" w:rsidRDefault="00311F9B" w:rsidP="00311F9B">
                              <w:pPr>
                                <w:spacing w:line="0" w:lineRule="atLeast"/>
                                <w:jc w:val="center"/>
                                <w:rPr>
                                  <w:rFonts w:ascii="標楷體" w:eastAsia="標楷體" w:hAnsi="標楷體" w:hint="eastAsia"/>
                                  <w:sz w:val="32"/>
                                </w:rPr>
                              </w:pPr>
                              <w:r w:rsidRPr="005D1CAC">
                                <w:rPr>
                                  <w:rFonts w:ascii="標楷體" w:eastAsia="標楷體" w:hAnsi="標楷體" w:hint="eastAsia"/>
                                  <w:sz w:val="32"/>
                                </w:rPr>
                                <w:t>第六單元</w:t>
                              </w:r>
                            </w:p>
                            <w:p w14:paraId="3510922A" w14:textId="77777777" w:rsidR="00311F9B" w:rsidRPr="00D355E0" w:rsidRDefault="00311F9B" w:rsidP="00311F9B">
                              <w:pPr>
                                <w:spacing w:line="0" w:lineRule="atLeast"/>
                                <w:jc w:val="center"/>
                                <w:rPr>
                                  <w:rFonts w:ascii="標楷體" w:eastAsia="標楷體" w:hAnsi="標楷體" w:hint="eastAsia"/>
                                  <w:sz w:val="32"/>
                                </w:rPr>
                              </w:pPr>
                              <w:r w:rsidRPr="005D1CAC">
                                <w:rPr>
                                  <w:rFonts w:ascii="標楷體" w:eastAsia="標楷體" w:hAnsi="標楷體" w:hint="eastAsia"/>
                                  <w:sz w:val="32"/>
                                </w:rPr>
                                <w:t>生活與環境</w:t>
                              </w:r>
                            </w:p>
                          </w:txbxContent>
                        </wps:txbx>
                        <wps:bodyPr rot="0" vert="horz" wrap="square" lIns="91440" tIns="45720" rIns="91440" bIns="45720" anchor="t" anchorCtr="0" upright="1">
                          <a:noAutofit/>
                        </wps:bodyPr>
                      </wps:wsp>
                      <wps:wsp>
                        <wps:cNvPr id="53" name="Text Box 48"/>
                        <wps:cNvSpPr txBox="1">
                          <a:spLocks noChangeArrowheads="1"/>
                        </wps:cNvSpPr>
                        <wps:spPr bwMode="auto">
                          <a:xfrm>
                            <a:off x="5519" y="8161"/>
                            <a:ext cx="3598" cy="1080"/>
                          </a:xfrm>
                          <a:prstGeom prst="rect">
                            <a:avLst/>
                          </a:prstGeom>
                          <a:solidFill>
                            <a:srgbClr val="FFFFFF"/>
                          </a:solidFill>
                          <a:ln w="38100" cmpd="dbl">
                            <a:solidFill>
                              <a:srgbClr val="000000"/>
                            </a:solidFill>
                            <a:miter lim="800000"/>
                            <a:headEnd/>
                            <a:tailEnd/>
                          </a:ln>
                        </wps:spPr>
                        <wps:txbx>
                          <w:txbxContent>
                            <w:p w14:paraId="1D4118E5" w14:textId="77777777" w:rsidR="00311F9B" w:rsidRPr="005D1CAC" w:rsidRDefault="00311F9B" w:rsidP="00311F9B">
                              <w:pPr>
                                <w:spacing w:line="0" w:lineRule="atLeast"/>
                                <w:jc w:val="center"/>
                                <w:rPr>
                                  <w:rFonts w:ascii="標楷體" w:eastAsia="標楷體" w:hAnsi="標楷體" w:hint="eastAsia"/>
                                  <w:sz w:val="32"/>
                                </w:rPr>
                              </w:pPr>
                              <w:r w:rsidRPr="005D1CAC">
                                <w:rPr>
                                  <w:rFonts w:ascii="標楷體" w:eastAsia="標楷體" w:hAnsi="標楷體" w:hint="eastAsia"/>
                                  <w:sz w:val="32"/>
                                </w:rPr>
                                <w:t>第五單元</w:t>
                              </w:r>
                            </w:p>
                            <w:p w14:paraId="6564BB51" w14:textId="77777777" w:rsidR="00311F9B" w:rsidRPr="00D355E0" w:rsidRDefault="00311F9B" w:rsidP="00311F9B">
                              <w:pPr>
                                <w:spacing w:line="0" w:lineRule="atLeast"/>
                                <w:jc w:val="center"/>
                                <w:rPr>
                                  <w:rFonts w:ascii="標楷體" w:eastAsia="標楷體" w:hAnsi="標楷體" w:hint="eastAsia"/>
                                  <w:sz w:val="32"/>
                                </w:rPr>
                              </w:pPr>
                              <w:r w:rsidRPr="005D1CAC">
                                <w:rPr>
                                  <w:rFonts w:ascii="標楷體" w:eastAsia="標楷體" w:hAnsi="標楷體" w:hint="eastAsia"/>
                                  <w:sz w:val="32"/>
                                </w:rPr>
                                <w:t>臺灣的自然災害</w:t>
                              </w:r>
                            </w:p>
                          </w:txbxContent>
                        </wps:txbx>
                        <wps:bodyPr rot="0" vert="horz" wrap="square" lIns="91440" tIns="45720" rIns="91440" bIns="45720" anchor="t" anchorCtr="0" upright="1">
                          <a:noAutofit/>
                        </wps:bodyPr>
                      </wps:wsp>
                      <wps:wsp>
                        <wps:cNvPr id="54" name="Text Box 49"/>
                        <wps:cNvSpPr txBox="1">
                          <a:spLocks noChangeArrowheads="1"/>
                        </wps:cNvSpPr>
                        <wps:spPr bwMode="auto">
                          <a:xfrm>
                            <a:off x="10416" y="6672"/>
                            <a:ext cx="4609" cy="1096"/>
                          </a:xfrm>
                          <a:prstGeom prst="rect">
                            <a:avLst/>
                          </a:prstGeom>
                          <a:solidFill>
                            <a:srgbClr val="FFFFFF"/>
                          </a:solidFill>
                          <a:ln w="38100" cmpd="dbl">
                            <a:solidFill>
                              <a:srgbClr val="000000"/>
                            </a:solidFill>
                            <a:miter lim="800000"/>
                            <a:headEnd/>
                            <a:tailEnd/>
                          </a:ln>
                        </wps:spPr>
                        <wps:txbx>
                          <w:txbxContent>
                            <w:p w14:paraId="2AD87C1B" w14:textId="77777777" w:rsidR="00311F9B" w:rsidRPr="005B3880" w:rsidRDefault="00311F9B" w:rsidP="00311F9B">
                              <w:pPr>
                                <w:spacing w:beforeLines="20" w:before="72" w:line="0" w:lineRule="atLeast"/>
                                <w:ind w:leftChars="50" w:left="120"/>
                                <w:rPr>
                                  <w:rFonts w:ascii="標楷體" w:eastAsia="標楷體" w:hAnsi="標楷體" w:hint="eastAsia"/>
                                  <w:color w:val="000000"/>
                                </w:rPr>
                              </w:pPr>
                              <w:r w:rsidRPr="001D08B5">
                                <w:rPr>
                                  <w:rFonts w:ascii="標楷體" w:eastAsia="標楷體" w:hAnsi="標楷體" w:hint="eastAsia"/>
                                </w:rPr>
                                <w:t>第1課</w:t>
                              </w:r>
                              <w:r>
                                <w:rPr>
                                  <w:rFonts w:ascii="標楷體" w:eastAsia="標楷體" w:hAnsi="標楷體" w:hint="eastAsia"/>
                                </w:rPr>
                                <w:t xml:space="preserve"> </w:t>
                              </w:r>
                              <w:r w:rsidRPr="005B3880">
                                <w:rPr>
                                  <w:rFonts w:ascii="標楷體" w:eastAsia="標楷體" w:hAnsi="標楷體" w:hint="eastAsia"/>
                                  <w:color w:val="000000"/>
                                </w:rPr>
                                <w:t>投資活動</w:t>
                              </w:r>
                            </w:p>
                            <w:p w14:paraId="4E1DDF4A" w14:textId="77777777" w:rsidR="00311F9B" w:rsidRPr="005B3880" w:rsidRDefault="00311F9B" w:rsidP="00311F9B">
                              <w:pPr>
                                <w:spacing w:beforeLines="20" w:before="72" w:line="0" w:lineRule="atLeast"/>
                                <w:ind w:leftChars="50" w:left="120"/>
                                <w:rPr>
                                  <w:rFonts w:ascii="標楷體" w:eastAsia="標楷體" w:hAnsi="標楷體" w:hint="eastAsia"/>
                                  <w:color w:val="000000"/>
                                </w:rPr>
                              </w:pPr>
                              <w:r w:rsidRPr="005B3880">
                                <w:rPr>
                                  <w:rFonts w:ascii="標楷體" w:eastAsia="標楷體" w:hAnsi="標楷體" w:hint="eastAsia"/>
                                  <w:color w:val="000000"/>
                                </w:rPr>
                                <w:t>第2課 理財面面觀</w:t>
                              </w:r>
                            </w:p>
                          </w:txbxContent>
                        </wps:txbx>
                        <wps:bodyPr rot="0" vert="horz" wrap="square" lIns="91440" tIns="45720" rIns="91440" bIns="45720" anchor="t" anchorCtr="0" upright="1">
                          <a:noAutofit/>
                        </wps:bodyPr>
                      </wps:wsp>
                      <wps:wsp>
                        <wps:cNvPr id="55" name="Text Box 50"/>
                        <wps:cNvSpPr txBox="1">
                          <a:spLocks noChangeArrowheads="1"/>
                        </wps:cNvSpPr>
                        <wps:spPr bwMode="auto">
                          <a:xfrm>
                            <a:off x="10396" y="8161"/>
                            <a:ext cx="4649" cy="1080"/>
                          </a:xfrm>
                          <a:prstGeom prst="rect">
                            <a:avLst/>
                          </a:prstGeom>
                          <a:solidFill>
                            <a:srgbClr val="FFFFFF"/>
                          </a:solidFill>
                          <a:ln w="38100" cmpd="dbl">
                            <a:solidFill>
                              <a:srgbClr val="000000"/>
                            </a:solidFill>
                            <a:miter lim="800000"/>
                            <a:headEnd/>
                            <a:tailEnd/>
                          </a:ln>
                        </wps:spPr>
                        <wps:txbx>
                          <w:txbxContent>
                            <w:p w14:paraId="46357EFF" w14:textId="77777777" w:rsidR="00311F9B" w:rsidRPr="005D1CAC" w:rsidRDefault="00311F9B" w:rsidP="00311F9B">
                              <w:pPr>
                                <w:rPr>
                                  <w:rFonts w:ascii="標楷體" w:eastAsia="標楷體" w:hAnsi="標楷體" w:hint="eastAsia"/>
                                </w:rPr>
                              </w:pPr>
                              <w:r>
                                <w:rPr>
                                  <w:rFonts w:ascii="標楷體" w:eastAsia="標楷體" w:hAnsi="標楷體" w:hint="eastAsia"/>
                                </w:rPr>
                                <w:t xml:space="preserve"> </w:t>
                              </w:r>
                              <w:r w:rsidRPr="005D1CAC">
                                <w:rPr>
                                  <w:rFonts w:ascii="標楷體" w:eastAsia="標楷體" w:hAnsi="標楷體" w:hint="eastAsia"/>
                                </w:rPr>
                                <w:t>第</w:t>
                              </w:r>
                              <w:r>
                                <w:rPr>
                                  <w:rFonts w:ascii="標楷體" w:eastAsia="標楷體" w:hAnsi="標楷體" w:hint="eastAsia"/>
                                </w:rPr>
                                <w:t>1</w:t>
                              </w:r>
                              <w:r w:rsidRPr="005D1CAC">
                                <w:rPr>
                                  <w:rFonts w:ascii="標楷體" w:eastAsia="標楷體" w:hAnsi="標楷體" w:hint="eastAsia"/>
                                </w:rPr>
                                <w:t>課 地震</w:t>
                              </w:r>
                            </w:p>
                            <w:p w14:paraId="0D55E22B" w14:textId="77777777" w:rsidR="00311F9B" w:rsidRPr="00E279B7" w:rsidRDefault="00311F9B" w:rsidP="00311F9B">
                              <w:pPr>
                                <w:rPr>
                                  <w:rFonts w:ascii="標楷體" w:eastAsia="標楷體" w:hAnsi="標楷體" w:hint="eastAsia"/>
                                  <w:color w:val="FF0000"/>
                                </w:rPr>
                              </w:pPr>
                              <w:r>
                                <w:rPr>
                                  <w:rFonts w:ascii="標楷體" w:eastAsia="標楷體" w:hAnsi="標楷體" w:hint="eastAsia"/>
                                </w:rPr>
                                <w:t xml:space="preserve"> </w:t>
                              </w:r>
                              <w:r w:rsidRPr="005D1CAC">
                                <w:rPr>
                                  <w:rFonts w:ascii="標楷體" w:eastAsia="標楷體" w:hAnsi="標楷體" w:hint="eastAsia"/>
                                </w:rPr>
                                <w:t>第</w:t>
                              </w:r>
                              <w:r>
                                <w:rPr>
                                  <w:rFonts w:ascii="標楷體" w:eastAsia="標楷體" w:hAnsi="標楷體" w:hint="eastAsia"/>
                                </w:rPr>
                                <w:t>2</w:t>
                              </w:r>
                              <w:r w:rsidRPr="005D1CAC">
                                <w:rPr>
                                  <w:rFonts w:ascii="標楷體" w:eastAsia="標楷體" w:hAnsi="標楷體" w:hint="eastAsia"/>
                                </w:rPr>
                                <w:t>課 颱風、豪雨、土石流</w:t>
                              </w:r>
                            </w:p>
                          </w:txbxContent>
                        </wps:txbx>
                        <wps:bodyPr rot="0" vert="horz" wrap="square" lIns="91440" tIns="45720" rIns="91440" bIns="45720" anchor="t" anchorCtr="0" upright="1">
                          <a:noAutofit/>
                        </wps:bodyPr>
                      </wps:wsp>
                      <wps:wsp>
                        <wps:cNvPr id="56" name="Text Box 51"/>
                        <wps:cNvSpPr txBox="1">
                          <a:spLocks noChangeArrowheads="1"/>
                        </wps:cNvSpPr>
                        <wps:spPr bwMode="auto">
                          <a:xfrm>
                            <a:off x="10416" y="9559"/>
                            <a:ext cx="4609" cy="1466"/>
                          </a:xfrm>
                          <a:prstGeom prst="rect">
                            <a:avLst/>
                          </a:prstGeom>
                          <a:solidFill>
                            <a:srgbClr val="FFFFFF"/>
                          </a:solidFill>
                          <a:ln w="38100" cmpd="dbl">
                            <a:solidFill>
                              <a:srgbClr val="000000"/>
                            </a:solidFill>
                            <a:miter lim="800000"/>
                            <a:headEnd/>
                            <a:tailEnd/>
                          </a:ln>
                        </wps:spPr>
                        <wps:txbx>
                          <w:txbxContent>
                            <w:p w14:paraId="47808B9B" w14:textId="77777777" w:rsidR="00311F9B" w:rsidRPr="005D1CAC" w:rsidRDefault="00311F9B" w:rsidP="00311F9B">
                              <w:pPr>
                                <w:spacing w:beforeLines="20" w:before="72" w:line="0" w:lineRule="atLeast"/>
                                <w:ind w:leftChars="50" w:left="120"/>
                                <w:rPr>
                                  <w:rFonts w:ascii="標楷體" w:eastAsia="標楷體" w:hAnsi="標楷體" w:hint="eastAsia"/>
                                </w:rPr>
                              </w:pPr>
                              <w:r w:rsidRPr="005D1CAC">
                                <w:rPr>
                                  <w:rFonts w:ascii="標楷體" w:eastAsia="標楷體" w:hAnsi="標楷體" w:hint="eastAsia"/>
                                </w:rPr>
                                <w:t>第</w:t>
                              </w:r>
                              <w:r>
                                <w:rPr>
                                  <w:rFonts w:ascii="標楷體" w:eastAsia="標楷體" w:hAnsi="標楷體" w:hint="eastAsia"/>
                                </w:rPr>
                                <w:t>1</w:t>
                              </w:r>
                              <w:r w:rsidRPr="005D1CAC">
                                <w:rPr>
                                  <w:rFonts w:ascii="標楷體" w:eastAsia="標楷體" w:hAnsi="標楷體" w:hint="eastAsia"/>
                                </w:rPr>
                                <w:t>課 臺灣的資源</w:t>
                              </w:r>
                            </w:p>
                            <w:p w14:paraId="29789B9E" w14:textId="77777777" w:rsidR="00311F9B" w:rsidRPr="005D1CAC" w:rsidRDefault="00311F9B" w:rsidP="00311F9B">
                              <w:pPr>
                                <w:spacing w:beforeLines="20" w:before="72" w:line="0" w:lineRule="atLeast"/>
                                <w:ind w:leftChars="50" w:left="120"/>
                                <w:rPr>
                                  <w:rFonts w:ascii="標楷體" w:eastAsia="標楷體" w:hAnsi="標楷體" w:hint="eastAsia"/>
                                </w:rPr>
                              </w:pPr>
                              <w:r w:rsidRPr="005D1CAC">
                                <w:rPr>
                                  <w:rFonts w:ascii="標楷體" w:eastAsia="標楷體" w:hAnsi="標楷體" w:hint="eastAsia"/>
                                </w:rPr>
                                <w:t>第</w:t>
                              </w:r>
                              <w:r>
                                <w:rPr>
                                  <w:rFonts w:ascii="標楷體" w:eastAsia="標楷體" w:hAnsi="標楷體" w:hint="eastAsia"/>
                                </w:rPr>
                                <w:t>2</w:t>
                              </w:r>
                              <w:r w:rsidRPr="005D1CAC">
                                <w:rPr>
                                  <w:rFonts w:ascii="標楷體" w:eastAsia="標楷體" w:hAnsi="標楷體" w:hint="eastAsia"/>
                                </w:rPr>
                                <w:t>課 環境的問題與保育</w:t>
                              </w:r>
                            </w:p>
                            <w:p w14:paraId="12F6BBDE" w14:textId="77777777" w:rsidR="00311F9B" w:rsidRDefault="00311F9B" w:rsidP="00311F9B">
                              <w:pPr>
                                <w:spacing w:beforeLines="20" w:before="72" w:line="0" w:lineRule="atLeast"/>
                                <w:ind w:leftChars="50" w:left="120"/>
                                <w:rPr>
                                  <w:rFonts w:ascii="新細明體" w:hint="eastAsia"/>
                                  <w:color w:val="FF0000"/>
                                </w:rPr>
                              </w:pPr>
                              <w:r w:rsidRPr="005D1CAC">
                                <w:rPr>
                                  <w:rFonts w:ascii="標楷體" w:eastAsia="標楷體" w:hAnsi="標楷體" w:hint="eastAsia"/>
                                </w:rPr>
                                <w:t>第</w:t>
                              </w:r>
                              <w:r>
                                <w:rPr>
                                  <w:rFonts w:ascii="標楷體" w:eastAsia="標楷體" w:hAnsi="標楷體" w:hint="eastAsia"/>
                                </w:rPr>
                                <w:t>3</w:t>
                              </w:r>
                              <w:r w:rsidRPr="005D1CAC">
                                <w:rPr>
                                  <w:rFonts w:ascii="標楷體" w:eastAsia="標楷體" w:hAnsi="標楷體" w:hint="eastAsia"/>
                                </w:rPr>
                                <w:t>課 永續經營與發展</w:t>
                              </w:r>
                            </w:p>
                            <w:p w14:paraId="1E91E15B" w14:textId="77777777" w:rsidR="00311F9B" w:rsidRDefault="00311F9B" w:rsidP="00311F9B">
                              <w:pPr>
                                <w:rPr>
                                  <w:rFonts w:hint="eastAsia"/>
                                  <w:color w:val="FF0000"/>
                                </w:rPr>
                              </w:pPr>
                            </w:p>
                          </w:txbxContent>
                        </wps:txbx>
                        <wps:bodyPr rot="0" vert="horz" wrap="square" lIns="91440" tIns="45720" rIns="91440" bIns="45720" anchor="t" anchorCtr="0" upright="1">
                          <a:noAutofit/>
                        </wps:bodyPr>
                      </wps:wsp>
                      <wpg:grpSp>
                        <wpg:cNvPr id="57" name="Group 52"/>
                        <wpg:cNvGrpSpPr>
                          <a:grpSpLocks/>
                        </wpg:cNvGrpSpPr>
                        <wpg:grpSpPr bwMode="auto">
                          <a:xfrm>
                            <a:off x="4820" y="1751"/>
                            <a:ext cx="10225" cy="1115"/>
                            <a:chOff x="4820" y="2080"/>
                            <a:chExt cx="10225" cy="1115"/>
                          </a:xfrm>
                        </wpg:grpSpPr>
                        <wps:wsp>
                          <wps:cNvPr id="58" name="Line 53"/>
                          <wps:cNvCnPr>
                            <a:cxnSpLocks noChangeShapeType="1"/>
                          </wps:cNvCnPr>
                          <wps:spPr bwMode="auto">
                            <a:xfrm>
                              <a:off x="4820" y="2651"/>
                              <a:ext cx="74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9" name="Text Box 54"/>
                          <wps:cNvSpPr txBox="1">
                            <a:spLocks noChangeArrowheads="1"/>
                          </wps:cNvSpPr>
                          <wps:spPr bwMode="auto">
                            <a:xfrm>
                              <a:off x="5519" y="2111"/>
                              <a:ext cx="3598" cy="1080"/>
                            </a:xfrm>
                            <a:prstGeom prst="rect">
                              <a:avLst/>
                            </a:prstGeom>
                            <a:solidFill>
                              <a:srgbClr val="FFFFFF"/>
                            </a:solidFill>
                            <a:ln w="38100" cmpd="dbl">
                              <a:solidFill>
                                <a:srgbClr val="000000"/>
                              </a:solidFill>
                              <a:miter lim="800000"/>
                              <a:headEnd/>
                              <a:tailEnd/>
                            </a:ln>
                          </wps:spPr>
                          <wps:txbx>
                            <w:txbxContent>
                              <w:p w14:paraId="73B7CB6A" w14:textId="77777777" w:rsidR="00311F9B" w:rsidRPr="001D08B5" w:rsidRDefault="00311F9B" w:rsidP="00311F9B">
                                <w:pPr>
                                  <w:spacing w:line="0" w:lineRule="atLeast"/>
                                  <w:jc w:val="center"/>
                                  <w:rPr>
                                    <w:rFonts w:ascii="標楷體" w:eastAsia="標楷體" w:hAnsi="標楷體" w:hint="eastAsia"/>
                                    <w:sz w:val="32"/>
                                  </w:rPr>
                                </w:pPr>
                                <w:r w:rsidRPr="001D08B5">
                                  <w:rPr>
                                    <w:rFonts w:ascii="標楷體" w:eastAsia="標楷體" w:hAnsi="標楷體" w:hint="eastAsia"/>
                                    <w:sz w:val="32"/>
                                  </w:rPr>
                                  <w:t>第一單元</w:t>
                                </w:r>
                              </w:p>
                              <w:p w14:paraId="6D039F9C" w14:textId="77777777" w:rsidR="00311F9B" w:rsidRPr="001D08B5" w:rsidRDefault="00311F9B" w:rsidP="00311F9B">
                                <w:pPr>
                                  <w:spacing w:line="0" w:lineRule="atLeast"/>
                                  <w:jc w:val="center"/>
                                  <w:rPr>
                                    <w:rFonts w:ascii="標楷體" w:eastAsia="標楷體" w:hAnsi="標楷體" w:hint="eastAsia"/>
                                    <w:sz w:val="32"/>
                                  </w:rPr>
                                </w:pPr>
                                <w:r w:rsidRPr="001D08B5">
                                  <w:rPr>
                                    <w:rFonts w:ascii="標楷體" w:eastAsia="標楷體" w:hAnsi="標楷體" w:hint="eastAsia"/>
                                    <w:sz w:val="32"/>
                                  </w:rPr>
                                  <w:t>唐山來的拓荒客</w:t>
                                </w:r>
                              </w:p>
                              <w:p w14:paraId="3F0F187C" w14:textId="77777777" w:rsidR="00311F9B" w:rsidRPr="00452F55" w:rsidRDefault="00311F9B" w:rsidP="00311F9B">
                                <w:pPr>
                                  <w:spacing w:line="0" w:lineRule="atLeast"/>
                                  <w:jc w:val="center"/>
                                  <w:rPr>
                                    <w:rFonts w:ascii="標楷體" w:eastAsia="標楷體" w:hAnsi="標楷體" w:hint="eastAsia"/>
                                    <w:color w:val="FF0000"/>
                                    <w:sz w:val="32"/>
                                  </w:rPr>
                                </w:pPr>
                              </w:p>
                            </w:txbxContent>
                          </wps:txbx>
                          <wps:bodyPr rot="0" vert="horz" wrap="square" lIns="91440" tIns="45720" rIns="91440" bIns="45720" anchor="t" anchorCtr="0" upright="1">
                            <a:noAutofit/>
                          </wps:bodyPr>
                        </wps:wsp>
                        <wps:wsp>
                          <wps:cNvPr id="60" name="Line 55"/>
                          <wps:cNvCnPr>
                            <a:cxnSpLocks noChangeShapeType="1"/>
                          </wps:cNvCnPr>
                          <wps:spPr bwMode="auto">
                            <a:xfrm>
                              <a:off x="9140" y="2651"/>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1" name="Text Box 56"/>
                          <wps:cNvSpPr txBox="1">
                            <a:spLocks noChangeArrowheads="1"/>
                          </wps:cNvSpPr>
                          <wps:spPr bwMode="auto">
                            <a:xfrm>
                              <a:off x="10436" y="2080"/>
                              <a:ext cx="4609" cy="1115"/>
                            </a:xfrm>
                            <a:prstGeom prst="rect">
                              <a:avLst/>
                            </a:prstGeom>
                            <a:solidFill>
                              <a:srgbClr val="FFFFFF"/>
                            </a:solidFill>
                            <a:ln w="38100" cmpd="dbl">
                              <a:solidFill>
                                <a:srgbClr val="000000"/>
                              </a:solidFill>
                              <a:miter lim="800000"/>
                              <a:headEnd/>
                              <a:tailEnd/>
                            </a:ln>
                          </wps:spPr>
                          <wps:txbx>
                            <w:txbxContent>
                              <w:p w14:paraId="3088183D" w14:textId="77777777" w:rsidR="00311F9B" w:rsidRPr="001D08B5" w:rsidRDefault="00311F9B" w:rsidP="00311F9B">
                                <w:pPr>
                                  <w:spacing w:beforeLines="20" w:before="72" w:line="0" w:lineRule="atLeast"/>
                                  <w:ind w:leftChars="50" w:left="120"/>
                                  <w:rPr>
                                    <w:rFonts w:ascii="標楷體" w:eastAsia="標楷體" w:hAnsi="標楷體" w:hint="eastAsia"/>
                                  </w:rPr>
                                </w:pPr>
                                <w:r w:rsidRPr="001D08B5">
                                  <w:rPr>
                                    <w:rFonts w:ascii="標楷體" w:eastAsia="標楷體" w:hAnsi="標楷體" w:hint="eastAsia"/>
                                  </w:rPr>
                                  <w:t>第1課 清代的統治與開發</w:t>
                                </w:r>
                              </w:p>
                              <w:p w14:paraId="7016BA0B" w14:textId="77777777" w:rsidR="00311F9B" w:rsidRPr="001D08B5" w:rsidRDefault="00311F9B" w:rsidP="00311F9B">
                                <w:pPr>
                                  <w:spacing w:beforeLines="20" w:before="72" w:line="0" w:lineRule="atLeast"/>
                                  <w:ind w:leftChars="50" w:left="120"/>
                                  <w:rPr>
                                    <w:rFonts w:ascii="新細明體" w:hint="eastAsia"/>
                                  </w:rPr>
                                </w:pPr>
                                <w:r w:rsidRPr="001D08B5">
                                  <w:rPr>
                                    <w:rFonts w:ascii="標楷體" w:eastAsia="標楷體" w:hAnsi="標楷體" w:hint="eastAsia"/>
                                  </w:rPr>
                                  <w:t>第2課 清代的社會與文化</w:t>
                                </w:r>
                              </w:p>
                              <w:p w14:paraId="32EC28B0" w14:textId="77777777" w:rsidR="00311F9B" w:rsidRDefault="00311F9B" w:rsidP="00311F9B">
                                <w:pPr>
                                  <w:spacing w:beforeLines="20" w:before="72" w:line="0" w:lineRule="atLeast"/>
                                  <w:ind w:leftChars="50" w:left="120"/>
                                  <w:rPr>
                                    <w:rFonts w:ascii="標楷體" w:eastAsia="標楷體" w:hAnsi="標楷體" w:hint="eastAsia"/>
                                    <w:color w:val="FF0000"/>
                                  </w:rPr>
                                </w:pP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9E784AC" id="群組 34" o:spid="_x0000_s1140" style="position:absolute;left:0;text-align:left;margin-left:-2pt;margin-top:9.05pt;width:718.25pt;height:463.7pt;z-index:251664384" coordorigin="680,1751" coordsize="14365,9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">
                <v:line id="Line 30" o:spid="_x0000_s1141" style="position:absolute;flip:x;visibility:visible;mso-wrap-style:square" from="4820,2359" to="4863,9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" strokeweight="1.5pt"/>
                <v:shape id="Text Box 31" o:spid="_x0000_s1142" type="#_x0000_t202" style="position:absolute;left:680;top:6041;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" strokeweight="3pt">
                  <v:stroke linestyle="thinThin"/>
                  <v:textbox>
                    <w:txbxContent>
                      <w:p w14:paraId="306C66EE" w14:textId="77777777" w:rsidR="00311F9B" w:rsidRPr="00D355E0" w:rsidRDefault="00311F9B" w:rsidP="00311F9B">
                        <w:pPr>
                          <w:jc w:val="center"/>
                          <w:rPr>
                            <w:rFonts w:ascii="標楷體" w:eastAsia="標楷體" w:hAnsi="標楷體" w:hint="eastAsia"/>
                            <w:sz w:val="36"/>
                          </w:rPr>
                        </w:pPr>
                        <w:r w:rsidRPr="00D355E0">
                          <w:rPr>
                            <w:rFonts w:ascii="標楷體" w:eastAsia="標楷體" w:hAnsi="標楷體" w:hint="eastAsia"/>
                            <w:sz w:val="36"/>
                          </w:rPr>
                          <w:t>社會5下</w:t>
                        </w:r>
                      </w:p>
                    </w:txbxContent>
                  </v:textbox>
                </v:shape>
                <v:shape id="Text Box 32" o:spid="_x0000_s1143" type="#_x0000_t202" style="position:absolute;left:5519;top:376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" strokeweight="3pt">
                  <v:stroke linestyle="thinThin"/>
                  <v:textbox>
                    <w:txbxContent>
                      <w:p w14:paraId="55DCE417" w14:textId="77777777" w:rsidR="00311F9B" w:rsidRPr="001D08B5" w:rsidRDefault="00311F9B" w:rsidP="00311F9B">
                        <w:pPr>
                          <w:spacing w:line="0" w:lineRule="atLeast"/>
                          <w:jc w:val="center"/>
                          <w:rPr>
                            <w:rFonts w:ascii="標楷體" w:eastAsia="標楷體" w:hAnsi="標楷體" w:hint="eastAsia"/>
                            <w:sz w:val="32"/>
                          </w:rPr>
                        </w:pPr>
                        <w:r w:rsidRPr="001D08B5">
                          <w:rPr>
                            <w:rFonts w:ascii="標楷體" w:eastAsia="標楷體" w:hAnsi="標楷體" w:hint="eastAsia"/>
                            <w:sz w:val="32"/>
                          </w:rPr>
                          <w:t>第二單元</w:t>
                        </w:r>
                      </w:p>
                      <w:p w14:paraId="16273B06" w14:textId="77777777" w:rsidR="00311F9B" w:rsidRPr="001D08B5" w:rsidRDefault="00311F9B" w:rsidP="00311F9B">
                        <w:pPr>
                          <w:spacing w:line="0" w:lineRule="atLeast"/>
                          <w:jc w:val="center"/>
                          <w:rPr>
                            <w:rFonts w:ascii="標楷體" w:eastAsia="標楷體" w:hAnsi="標楷體" w:hint="eastAsia"/>
                            <w:sz w:val="32"/>
                          </w:rPr>
                        </w:pPr>
                        <w:r w:rsidRPr="001D08B5">
                          <w:rPr>
                            <w:rFonts w:ascii="標楷體" w:eastAsia="標楷體" w:hAnsi="標楷體" w:hint="eastAsia"/>
                            <w:sz w:val="32"/>
                          </w:rPr>
                          <w:t>臺灣現代化的起步</w:t>
                        </w:r>
                      </w:p>
                    </w:txbxContent>
                  </v:textbox>
                </v:shape>
                <v:shape id="Text Box 33" o:spid="_x0000_s1144" type="#_x0000_t202" style="position:absolute;left:5519;top:520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" strokeweight="3pt">
                  <v:stroke linestyle="thinThin"/>
                  <v:textbox>
                    <w:txbxContent>
                      <w:p w14:paraId="5317D2FD" w14:textId="77777777" w:rsidR="00311F9B" w:rsidRPr="001D08B5" w:rsidRDefault="00311F9B" w:rsidP="00311F9B">
                        <w:pPr>
                          <w:spacing w:line="0" w:lineRule="atLeast"/>
                          <w:jc w:val="center"/>
                          <w:rPr>
                            <w:rFonts w:ascii="標楷體" w:eastAsia="標楷體" w:hAnsi="標楷體" w:hint="eastAsia"/>
                            <w:sz w:val="32"/>
                          </w:rPr>
                        </w:pPr>
                        <w:r w:rsidRPr="001D08B5">
                          <w:rPr>
                            <w:rFonts w:ascii="標楷體" w:eastAsia="標楷體" w:hAnsi="標楷體" w:hint="eastAsia"/>
                            <w:sz w:val="32"/>
                          </w:rPr>
                          <w:t>第三單元</w:t>
                        </w:r>
                      </w:p>
                      <w:p w14:paraId="5406153E" w14:textId="77777777" w:rsidR="00311F9B" w:rsidRPr="005B3880" w:rsidRDefault="00311F9B" w:rsidP="00311F9B">
                        <w:pPr>
                          <w:spacing w:line="0" w:lineRule="atLeast"/>
                          <w:jc w:val="center"/>
                          <w:rPr>
                            <w:rFonts w:ascii="標楷體" w:eastAsia="標楷體" w:hAnsi="標楷體" w:hint="eastAsia"/>
                            <w:color w:val="000000"/>
                            <w:sz w:val="32"/>
                          </w:rPr>
                        </w:pPr>
                        <w:r w:rsidRPr="005B3880">
                          <w:rPr>
                            <w:rFonts w:ascii="標楷體" w:eastAsia="標楷體" w:hAnsi="標楷體" w:hint="eastAsia"/>
                            <w:color w:val="000000"/>
                            <w:sz w:val="32"/>
                          </w:rPr>
                          <w:t>生產與消費</w:t>
                        </w:r>
                      </w:p>
                      <w:p w14:paraId="0869C37E" w14:textId="77777777" w:rsidR="00311F9B" w:rsidRPr="001D08B5" w:rsidRDefault="00311F9B" w:rsidP="00311F9B">
                        <w:pPr>
                          <w:spacing w:line="0" w:lineRule="atLeast"/>
                          <w:jc w:val="center"/>
                          <w:rPr>
                            <w:rFonts w:ascii="標楷體" w:eastAsia="標楷體" w:hAnsi="標楷體" w:hint="eastAsia"/>
                            <w:sz w:val="32"/>
                          </w:rPr>
                        </w:pPr>
                      </w:p>
                    </w:txbxContent>
                  </v:textbox>
                </v:shape>
                <v:line id="Line 34" o:spid="_x0000_s1145" style="position:absolute;flip:y;visibility:visible;mso-wrap-style:square" from="4830,4322" to="5550,4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" strokeweight="1.5pt"/>
                <v:line id="Line 35" o:spid="_x0000_s1146" style="position:absolute;visibility:visible;mso-wrap-style:square" from="9130,5654" to="10494,5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" strokeweight="1.5pt"/>
                <v:line id="Line 36" o:spid="_x0000_s1147" style="position:absolute;visibility:visible;mso-wrap-style:square" from="4837,5726" to="5533,5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" strokeweight="1.5pt"/>
                <v:shape id="Text Box 37" o:spid="_x0000_s1148" type="#_x0000_t202" style="position:absolute;left:10416;top:3731;width:4609;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" strokeweight="3pt">
                  <v:stroke linestyle="thinThin"/>
                  <v:textbox>
                    <w:txbxContent>
                      <w:p w14:paraId="5418D4A0" w14:textId="77777777" w:rsidR="00311F9B" w:rsidRPr="001D08B5" w:rsidRDefault="00311F9B" w:rsidP="00311F9B">
                        <w:pPr>
                          <w:spacing w:beforeLines="20" w:before="72" w:line="0" w:lineRule="atLeast"/>
                          <w:ind w:leftChars="50" w:left="120"/>
                          <w:rPr>
                            <w:rFonts w:ascii="標楷體" w:eastAsia="標楷體" w:hAnsi="標楷體" w:hint="eastAsia"/>
                          </w:rPr>
                        </w:pPr>
                        <w:r w:rsidRPr="001D08B5">
                          <w:rPr>
                            <w:rFonts w:ascii="標楷體" w:eastAsia="標楷體" w:hAnsi="標楷體" w:hint="eastAsia"/>
                          </w:rPr>
                          <w:t>第1課 清末的開港通商</w:t>
                        </w:r>
                      </w:p>
                      <w:p w14:paraId="57A1E959" w14:textId="77777777" w:rsidR="00311F9B" w:rsidRPr="001D08B5" w:rsidRDefault="00311F9B" w:rsidP="00311F9B">
                        <w:pPr>
                          <w:spacing w:beforeLines="20" w:before="72" w:line="0" w:lineRule="atLeast"/>
                          <w:ind w:leftChars="50" w:left="120"/>
                          <w:rPr>
                            <w:rFonts w:ascii="新細明體" w:hint="eastAsia"/>
                          </w:rPr>
                        </w:pPr>
                        <w:r w:rsidRPr="001D08B5">
                          <w:rPr>
                            <w:rFonts w:ascii="標楷體" w:eastAsia="標楷體" w:hAnsi="標楷體" w:hint="eastAsia"/>
                          </w:rPr>
                          <w:t>第2課 清末的建設</w:t>
                        </w:r>
                      </w:p>
                      <w:p w14:paraId="7981D265" w14:textId="77777777" w:rsidR="00311F9B" w:rsidRPr="001D08B5" w:rsidRDefault="00311F9B" w:rsidP="00311F9B">
                        <w:pPr>
                          <w:rPr>
                            <w:rFonts w:hint="eastAsia"/>
                          </w:rPr>
                        </w:pPr>
                      </w:p>
                    </w:txbxContent>
                  </v:textbox>
                </v:shape>
                <v:shape id="Text Box 38" o:spid="_x0000_s1149" type="#_x0000_t202" style="position:absolute;left:10416;top:5171;width:4609;height:1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" strokeweight="3pt">
                  <v:stroke linestyle="thinThin"/>
                  <v:textbox>
                    <w:txbxContent>
                      <w:p w14:paraId="0ECD1A8B" w14:textId="77777777" w:rsidR="00311F9B" w:rsidRPr="005B3880" w:rsidRDefault="00311F9B" w:rsidP="00311F9B">
                        <w:pPr>
                          <w:spacing w:beforeLines="20" w:before="72" w:line="0" w:lineRule="atLeast"/>
                          <w:ind w:leftChars="50" w:left="120"/>
                          <w:rPr>
                            <w:rFonts w:ascii="標楷體" w:eastAsia="標楷體" w:hAnsi="標楷體" w:hint="eastAsia"/>
                            <w:color w:val="000000"/>
                          </w:rPr>
                        </w:pPr>
                        <w:r w:rsidRPr="001D08B5">
                          <w:rPr>
                            <w:rFonts w:ascii="標楷體" w:eastAsia="標楷體" w:hAnsi="標楷體" w:hint="eastAsia"/>
                          </w:rPr>
                          <w:t>第1課</w:t>
                        </w:r>
                        <w:r>
                          <w:rPr>
                            <w:rFonts w:ascii="標楷體" w:eastAsia="標楷體" w:hAnsi="標楷體" w:hint="eastAsia"/>
                          </w:rPr>
                          <w:t xml:space="preserve"> </w:t>
                        </w:r>
                        <w:r w:rsidRPr="005B3880">
                          <w:rPr>
                            <w:rFonts w:ascii="標楷體" w:eastAsia="標楷體" w:hAnsi="標楷體" w:hint="eastAsia"/>
                            <w:color w:val="000000"/>
                          </w:rPr>
                          <w:t>生產活動</w:t>
                        </w:r>
                      </w:p>
                      <w:p w14:paraId="6D800DD3" w14:textId="77777777" w:rsidR="00311F9B" w:rsidRPr="005B3880" w:rsidRDefault="00311F9B" w:rsidP="00311F9B">
                        <w:pPr>
                          <w:spacing w:beforeLines="20" w:before="72" w:line="0" w:lineRule="atLeast"/>
                          <w:ind w:leftChars="50" w:left="120"/>
                          <w:rPr>
                            <w:rFonts w:ascii="標楷體" w:eastAsia="標楷體" w:hAnsi="標楷體" w:hint="eastAsia"/>
                            <w:color w:val="000000"/>
                          </w:rPr>
                        </w:pPr>
                        <w:r w:rsidRPr="005B3880">
                          <w:rPr>
                            <w:rFonts w:ascii="標楷體" w:eastAsia="標楷體" w:hAnsi="標楷體" w:hint="eastAsia"/>
                            <w:color w:val="000000"/>
                          </w:rPr>
                          <w:t>第2課 消費行為</w:t>
                        </w:r>
                      </w:p>
                      <w:p w14:paraId="649F54DB" w14:textId="77777777" w:rsidR="00311F9B" w:rsidRPr="005B3880" w:rsidRDefault="00311F9B" w:rsidP="00311F9B">
                        <w:pPr>
                          <w:spacing w:beforeLines="20" w:before="72" w:line="0" w:lineRule="atLeast"/>
                          <w:ind w:leftChars="50" w:left="120"/>
                          <w:rPr>
                            <w:rFonts w:ascii="新細明體" w:hint="eastAsia"/>
                            <w:color w:val="000000"/>
                          </w:rPr>
                        </w:pPr>
                      </w:p>
                      <w:p w14:paraId="4F87437A" w14:textId="77777777" w:rsidR="00311F9B" w:rsidRDefault="00311F9B" w:rsidP="00311F9B">
                        <w:pPr>
                          <w:rPr>
                            <w:rFonts w:hint="eastAsia"/>
                            <w:color w:val="FF0000"/>
                          </w:rPr>
                        </w:pPr>
                      </w:p>
                    </w:txbxContent>
                  </v:textbox>
                </v:shape>
                <v:line id="Line 39" o:spid="_x0000_s1150" style="position:absolute;visibility:visible;mso-wrap-style:square" from="9117,4321" to="10415,4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" strokeweight="1.5pt"/>
                <v:line id="Line 40" o:spid="_x0000_s1151" style="position:absolute;visibility:visible;mso-wrap-style:square" from="4838,7175" to="5609,7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" strokeweight="1.5pt"/>
                <v:line id="Line 41" o:spid="_x0000_s1152" style="position:absolute;visibility:visible;mso-wrap-style:square" from="4795,8689" to="5566,8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" strokeweight="1.5pt"/>
                <v:line id="Line 42" o:spid="_x0000_s1153" style="position:absolute;visibility:visible;mso-wrap-style:square" from="4820,9851" to="5591,9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" strokeweight="1.5pt"/>
                <v:line id="Line 43" o:spid="_x0000_s1154" style="position:absolute;visibility:visible;mso-wrap-style:square" from="9108,7220" to="10503,7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" strokeweight="1.5pt"/>
                <v:line id="Line 44" o:spid="_x0000_s1155" style="position:absolute;visibility:visible;mso-wrap-style:square" from="9130,8649" to="10415,8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" strokeweight="1.5pt"/>
                <v:line id="Line 45" o:spid="_x0000_s1156" style="position:absolute;visibility:visible;mso-wrap-style:square" from="9140,9941" to="10425,9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" strokeweight="1.5pt"/>
                <v:shape id="Text Box 46" o:spid="_x0000_s1157" type="#_x0000_t202" style="position:absolute;left:5519;top:6688;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" strokeweight="3pt">
                  <v:stroke linestyle="thinThin"/>
                  <v:textbox>
                    <w:txbxContent>
                      <w:p w14:paraId="61C7ECA8" w14:textId="77777777" w:rsidR="00311F9B" w:rsidRPr="001D08B5" w:rsidRDefault="00311F9B" w:rsidP="00311F9B">
                        <w:pPr>
                          <w:spacing w:line="0" w:lineRule="atLeast"/>
                          <w:jc w:val="center"/>
                          <w:rPr>
                            <w:rFonts w:ascii="標楷體" w:eastAsia="標楷體" w:hAnsi="標楷體" w:hint="eastAsia"/>
                            <w:sz w:val="32"/>
                          </w:rPr>
                        </w:pPr>
                        <w:r w:rsidRPr="001D08B5">
                          <w:rPr>
                            <w:rFonts w:ascii="標楷體" w:eastAsia="標楷體" w:hAnsi="標楷體" w:hint="eastAsia"/>
                            <w:sz w:val="32"/>
                          </w:rPr>
                          <w:t>第四單元</w:t>
                        </w:r>
                      </w:p>
                      <w:p w14:paraId="4DCECEEF" w14:textId="77777777" w:rsidR="00311F9B" w:rsidRPr="005B3880" w:rsidRDefault="00311F9B" w:rsidP="00311F9B">
                        <w:pPr>
                          <w:spacing w:line="0" w:lineRule="atLeast"/>
                          <w:jc w:val="center"/>
                          <w:rPr>
                            <w:rFonts w:ascii="標楷體" w:eastAsia="標楷體" w:hAnsi="標楷體" w:hint="eastAsia"/>
                            <w:color w:val="000000"/>
                            <w:sz w:val="32"/>
                          </w:rPr>
                        </w:pPr>
                        <w:r w:rsidRPr="005B3880">
                          <w:rPr>
                            <w:rFonts w:ascii="標楷體" w:eastAsia="標楷體" w:hAnsi="標楷體" w:hint="eastAsia"/>
                            <w:color w:val="000000"/>
                            <w:sz w:val="32"/>
                          </w:rPr>
                          <w:t>投資與理財</w:t>
                        </w:r>
                      </w:p>
                      <w:p w14:paraId="11E581DD" w14:textId="77777777" w:rsidR="00311F9B" w:rsidRPr="001D08B5" w:rsidRDefault="00311F9B" w:rsidP="00311F9B">
                        <w:pPr>
                          <w:spacing w:line="0" w:lineRule="atLeast"/>
                          <w:jc w:val="center"/>
                          <w:rPr>
                            <w:rFonts w:ascii="標楷體" w:eastAsia="標楷體" w:hAnsi="標楷體" w:hint="eastAsia"/>
                            <w:sz w:val="32"/>
                          </w:rPr>
                        </w:pPr>
                      </w:p>
                    </w:txbxContent>
                  </v:textbox>
                </v:shape>
                <v:shape id="Text Box 47" o:spid="_x0000_s1158" type="#_x0000_t202" style="position:absolute;left:5519;top:9559;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" strokeweight="3pt">
                  <v:stroke linestyle="thinThin"/>
                  <v:textbox>
                    <w:txbxContent>
                      <w:p w14:paraId="0840B29B" w14:textId="77777777" w:rsidR="00311F9B" w:rsidRPr="005D1CAC" w:rsidRDefault="00311F9B" w:rsidP="00311F9B">
                        <w:pPr>
                          <w:spacing w:line="0" w:lineRule="atLeast"/>
                          <w:jc w:val="center"/>
                          <w:rPr>
                            <w:rFonts w:ascii="標楷體" w:eastAsia="標楷體" w:hAnsi="標楷體" w:hint="eastAsia"/>
                            <w:sz w:val="32"/>
                          </w:rPr>
                        </w:pPr>
                        <w:r w:rsidRPr="005D1CAC">
                          <w:rPr>
                            <w:rFonts w:ascii="標楷體" w:eastAsia="標楷體" w:hAnsi="標楷體" w:hint="eastAsia"/>
                            <w:sz w:val="32"/>
                          </w:rPr>
                          <w:t>第六單元</w:t>
                        </w:r>
                      </w:p>
                      <w:p w14:paraId="3510922A" w14:textId="77777777" w:rsidR="00311F9B" w:rsidRPr="00D355E0" w:rsidRDefault="00311F9B" w:rsidP="00311F9B">
                        <w:pPr>
                          <w:spacing w:line="0" w:lineRule="atLeast"/>
                          <w:jc w:val="center"/>
                          <w:rPr>
                            <w:rFonts w:ascii="標楷體" w:eastAsia="標楷體" w:hAnsi="標楷體" w:hint="eastAsia"/>
                            <w:sz w:val="32"/>
                          </w:rPr>
                        </w:pPr>
                        <w:r w:rsidRPr="005D1CAC">
                          <w:rPr>
                            <w:rFonts w:ascii="標楷體" w:eastAsia="標楷體" w:hAnsi="標楷體" w:hint="eastAsia"/>
                            <w:sz w:val="32"/>
                          </w:rPr>
                          <w:t>生活與環境</w:t>
                        </w:r>
                      </w:p>
                    </w:txbxContent>
                  </v:textbox>
                </v:shape>
                <v:shape id="Text Box 48" o:spid="_x0000_s1159" type="#_x0000_t202" style="position:absolute;left:5519;top:816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" strokeweight="3pt">
                  <v:stroke linestyle="thinThin"/>
                  <v:textbox>
                    <w:txbxContent>
                      <w:p w14:paraId="1D4118E5" w14:textId="77777777" w:rsidR="00311F9B" w:rsidRPr="005D1CAC" w:rsidRDefault="00311F9B" w:rsidP="00311F9B">
                        <w:pPr>
                          <w:spacing w:line="0" w:lineRule="atLeast"/>
                          <w:jc w:val="center"/>
                          <w:rPr>
                            <w:rFonts w:ascii="標楷體" w:eastAsia="標楷體" w:hAnsi="標楷體" w:hint="eastAsia"/>
                            <w:sz w:val="32"/>
                          </w:rPr>
                        </w:pPr>
                        <w:r w:rsidRPr="005D1CAC">
                          <w:rPr>
                            <w:rFonts w:ascii="標楷體" w:eastAsia="標楷體" w:hAnsi="標楷體" w:hint="eastAsia"/>
                            <w:sz w:val="32"/>
                          </w:rPr>
                          <w:t>第五單元</w:t>
                        </w:r>
                      </w:p>
                      <w:p w14:paraId="6564BB51" w14:textId="77777777" w:rsidR="00311F9B" w:rsidRPr="00D355E0" w:rsidRDefault="00311F9B" w:rsidP="00311F9B">
                        <w:pPr>
                          <w:spacing w:line="0" w:lineRule="atLeast"/>
                          <w:jc w:val="center"/>
                          <w:rPr>
                            <w:rFonts w:ascii="標楷體" w:eastAsia="標楷體" w:hAnsi="標楷體" w:hint="eastAsia"/>
                            <w:sz w:val="32"/>
                          </w:rPr>
                        </w:pPr>
                        <w:r w:rsidRPr="005D1CAC">
                          <w:rPr>
                            <w:rFonts w:ascii="標楷體" w:eastAsia="標楷體" w:hAnsi="標楷體" w:hint="eastAsia"/>
                            <w:sz w:val="32"/>
                          </w:rPr>
                          <w:t>臺灣的自然災害</w:t>
                        </w:r>
                      </w:p>
                    </w:txbxContent>
                  </v:textbox>
                </v:shape>
                <v:shape id="Text Box 49" o:spid="_x0000_s1160" type="#_x0000_t202" style="position:absolute;left:10416;top:6672;width:4609;height:1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" strokeweight="3pt">
                  <v:stroke linestyle="thinThin"/>
                  <v:textbox>
                    <w:txbxContent>
                      <w:p w14:paraId="2AD87C1B" w14:textId="77777777" w:rsidR="00311F9B" w:rsidRPr="005B3880" w:rsidRDefault="00311F9B" w:rsidP="00311F9B">
                        <w:pPr>
                          <w:spacing w:beforeLines="20" w:before="72" w:line="0" w:lineRule="atLeast"/>
                          <w:ind w:leftChars="50" w:left="120"/>
                          <w:rPr>
                            <w:rFonts w:ascii="標楷體" w:eastAsia="標楷體" w:hAnsi="標楷體" w:hint="eastAsia"/>
                            <w:color w:val="000000"/>
                          </w:rPr>
                        </w:pPr>
                        <w:r w:rsidRPr="001D08B5">
                          <w:rPr>
                            <w:rFonts w:ascii="標楷體" w:eastAsia="標楷體" w:hAnsi="標楷體" w:hint="eastAsia"/>
                          </w:rPr>
                          <w:t>第1課</w:t>
                        </w:r>
                        <w:r>
                          <w:rPr>
                            <w:rFonts w:ascii="標楷體" w:eastAsia="標楷體" w:hAnsi="標楷體" w:hint="eastAsia"/>
                          </w:rPr>
                          <w:t xml:space="preserve"> </w:t>
                        </w:r>
                        <w:r w:rsidRPr="005B3880">
                          <w:rPr>
                            <w:rFonts w:ascii="標楷體" w:eastAsia="標楷體" w:hAnsi="標楷體" w:hint="eastAsia"/>
                            <w:color w:val="000000"/>
                          </w:rPr>
                          <w:t>投資活動</w:t>
                        </w:r>
                      </w:p>
                      <w:p w14:paraId="4E1DDF4A" w14:textId="77777777" w:rsidR="00311F9B" w:rsidRPr="005B3880" w:rsidRDefault="00311F9B" w:rsidP="00311F9B">
                        <w:pPr>
                          <w:spacing w:beforeLines="20" w:before="72" w:line="0" w:lineRule="atLeast"/>
                          <w:ind w:leftChars="50" w:left="120"/>
                          <w:rPr>
                            <w:rFonts w:ascii="標楷體" w:eastAsia="標楷體" w:hAnsi="標楷體" w:hint="eastAsia"/>
                            <w:color w:val="000000"/>
                          </w:rPr>
                        </w:pPr>
                        <w:r w:rsidRPr="005B3880">
                          <w:rPr>
                            <w:rFonts w:ascii="標楷體" w:eastAsia="標楷體" w:hAnsi="標楷體" w:hint="eastAsia"/>
                            <w:color w:val="000000"/>
                          </w:rPr>
                          <w:t>第2課 理財面面觀</w:t>
                        </w:r>
                      </w:p>
                    </w:txbxContent>
                  </v:textbox>
                </v:shape>
                <v:shape id="Text Box 50" o:spid="_x0000_s1161" type="#_x0000_t202" style="position:absolute;left:10396;top:8161;width:4649;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" strokeweight="3pt">
                  <v:stroke linestyle="thinThin"/>
                  <v:textbox>
                    <w:txbxContent>
                      <w:p w14:paraId="46357EFF" w14:textId="77777777" w:rsidR="00311F9B" w:rsidRPr="005D1CAC" w:rsidRDefault="00311F9B" w:rsidP="00311F9B">
                        <w:pPr>
                          <w:rPr>
                            <w:rFonts w:ascii="標楷體" w:eastAsia="標楷體" w:hAnsi="標楷體" w:hint="eastAsia"/>
                          </w:rPr>
                        </w:pPr>
                        <w:r>
                          <w:rPr>
                            <w:rFonts w:ascii="標楷體" w:eastAsia="標楷體" w:hAnsi="標楷體" w:hint="eastAsia"/>
                          </w:rPr>
                          <w:t xml:space="preserve"> </w:t>
                        </w:r>
                        <w:r w:rsidRPr="005D1CAC">
                          <w:rPr>
                            <w:rFonts w:ascii="標楷體" w:eastAsia="標楷體" w:hAnsi="標楷體" w:hint="eastAsia"/>
                          </w:rPr>
                          <w:t>第</w:t>
                        </w:r>
                        <w:r>
                          <w:rPr>
                            <w:rFonts w:ascii="標楷體" w:eastAsia="標楷體" w:hAnsi="標楷體" w:hint="eastAsia"/>
                          </w:rPr>
                          <w:t>1</w:t>
                        </w:r>
                        <w:r w:rsidRPr="005D1CAC">
                          <w:rPr>
                            <w:rFonts w:ascii="標楷體" w:eastAsia="標楷體" w:hAnsi="標楷體" w:hint="eastAsia"/>
                          </w:rPr>
                          <w:t>課 地震</w:t>
                        </w:r>
                      </w:p>
                      <w:p w14:paraId="0D55E22B" w14:textId="77777777" w:rsidR="00311F9B" w:rsidRPr="00E279B7" w:rsidRDefault="00311F9B" w:rsidP="00311F9B">
                        <w:pPr>
                          <w:rPr>
                            <w:rFonts w:ascii="標楷體" w:eastAsia="標楷體" w:hAnsi="標楷體" w:hint="eastAsia"/>
                            <w:color w:val="FF0000"/>
                          </w:rPr>
                        </w:pPr>
                        <w:r>
                          <w:rPr>
                            <w:rFonts w:ascii="標楷體" w:eastAsia="標楷體" w:hAnsi="標楷體" w:hint="eastAsia"/>
                          </w:rPr>
                          <w:t xml:space="preserve"> </w:t>
                        </w:r>
                        <w:r w:rsidRPr="005D1CAC">
                          <w:rPr>
                            <w:rFonts w:ascii="標楷體" w:eastAsia="標楷體" w:hAnsi="標楷體" w:hint="eastAsia"/>
                          </w:rPr>
                          <w:t>第</w:t>
                        </w:r>
                        <w:r>
                          <w:rPr>
                            <w:rFonts w:ascii="標楷體" w:eastAsia="標楷體" w:hAnsi="標楷體" w:hint="eastAsia"/>
                          </w:rPr>
                          <w:t>2</w:t>
                        </w:r>
                        <w:r w:rsidRPr="005D1CAC">
                          <w:rPr>
                            <w:rFonts w:ascii="標楷體" w:eastAsia="標楷體" w:hAnsi="標楷體" w:hint="eastAsia"/>
                          </w:rPr>
                          <w:t>課 颱風、豪雨、土石流</w:t>
                        </w:r>
                      </w:p>
                    </w:txbxContent>
                  </v:textbox>
                </v:shape>
                <v:shape id="Text Box 51" o:spid="_x0000_s1162" type="#_x0000_t202" style="position:absolute;left:10416;top:9559;width:4609;height:1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" strokeweight="3pt">
                  <v:stroke linestyle="thinThin"/>
                  <v:textbox>
                    <w:txbxContent>
                      <w:p w14:paraId="47808B9B" w14:textId="77777777" w:rsidR="00311F9B" w:rsidRPr="005D1CAC" w:rsidRDefault="00311F9B" w:rsidP="00311F9B">
                        <w:pPr>
                          <w:spacing w:beforeLines="20" w:before="72" w:line="0" w:lineRule="atLeast"/>
                          <w:ind w:leftChars="50" w:left="120"/>
                          <w:rPr>
                            <w:rFonts w:ascii="標楷體" w:eastAsia="標楷體" w:hAnsi="標楷體" w:hint="eastAsia"/>
                          </w:rPr>
                        </w:pPr>
                        <w:r w:rsidRPr="005D1CAC">
                          <w:rPr>
                            <w:rFonts w:ascii="標楷體" w:eastAsia="標楷體" w:hAnsi="標楷體" w:hint="eastAsia"/>
                          </w:rPr>
                          <w:t>第</w:t>
                        </w:r>
                        <w:r>
                          <w:rPr>
                            <w:rFonts w:ascii="標楷體" w:eastAsia="標楷體" w:hAnsi="標楷體" w:hint="eastAsia"/>
                          </w:rPr>
                          <w:t>1</w:t>
                        </w:r>
                        <w:r w:rsidRPr="005D1CAC">
                          <w:rPr>
                            <w:rFonts w:ascii="標楷體" w:eastAsia="標楷體" w:hAnsi="標楷體" w:hint="eastAsia"/>
                          </w:rPr>
                          <w:t>課 臺灣的資源</w:t>
                        </w:r>
                      </w:p>
                      <w:p w14:paraId="29789B9E" w14:textId="77777777" w:rsidR="00311F9B" w:rsidRPr="005D1CAC" w:rsidRDefault="00311F9B" w:rsidP="00311F9B">
                        <w:pPr>
                          <w:spacing w:beforeLines="20" w:before="72" w:line="0" w:lineRule="atLeast"/>
                          <w:ind w:leftChars="50" w:left="120"/>
                          <w:rPr>
                            <w:rFonts w:ascii="標楷體" w:eastAsia="標楷體" w:hAnsi="標楷體" w:hint="eastAsia"/>
                          </w:rPr>
                        </w:pPr>
                        <w:r w:rsidRPr="005D1CAC">
                          <w:rPr>
                            <w:rFonts w:ascii="標楷體" w:eastAsia="標楷體" w:hAnsi="標楷體" w:hint="eastAsia"/>
                          </w:rPr>
                          <w:t>第</w:t>
                        </w:r>
                        <w:r>
                          <w:rPr>
                            <w:rFonts w:ascii="標楷體" w:eastAsia="標楷體" w:hAnsi="標楷體" w:hint="eastAsia"/>
                          </w:rPr>
                          <w:t>2</w:t>
                        </w:r>
                        <w:r w:rsidRPr="005D1CAC">
                          <w:rPr>
                            <w:rFonts w:ascii="標楷體" w:eastAsia="標楷體" w:hAnsi="標楷體" w:hint="eastAsia"/>
                          </w:rPr>
                          <w:t>課 環境的問題與保育</w:t>
                        </w:r>
                      </w:p>
                      <w:p w14:paraId="12F6BBDE" w14:textId="77777777" w:rsidR="00311F9B" w:rsidRDefault="00311F9B" w:rsidP="00311F9B">
                        <w:pPr>
                          <w:spacing w:beforeLines="20" w:before="72" w:line="0" w:lineRule="atLeast"/>
                          <w:ind w:leftChars="50" w:left="120"/>
                          <w:rPr>
                            <w:rFonts w:ascii="新細明體" w:hint="eastAsia"/>
                            <w:color w:val="FF0000"/>
                          </w:rPr>
                        </w:pPr>
                        <w:r w:rsidRPr="005D1CAC">
                          <w:rPr>
                            <w:rFonts w:ascii="標楷體" w:eastAsia="標楷體" w:hAnsi="標楷體" w:hint="eastAsia"/>
                          </w:rPr>
                          <w:t>第</w:t>
                        </w:r>
                        <w:r>
                          <w:rPr>
                            <w:rFonts w:ascii="標楷體" w:eastAsia="標楷體" w:hAnsi="標楷體" w:hint="eastAsia"/>
                          </w:rPr>
                          <w:t>3</w:t>
                        </w:r>
                        <w:r w:rsidRPr="005D1CAC">
                          <w:rPr>
                            <w:rFonts w:ascii="標楷體" w:eastAsia="標楷體" w:hAnsi="標楷體" w:hint="eastAsia"/>
                          </w:rPr>
                          <w:t>課 永續經營與發展</w:t>
                        </w:r>
                      </w:p>
                      <w:p w14:paraId="1E91E15B" w14:textId="77777777" w:rsidR="00311F9B" w:rsidRDefault="00311F9B" w:rsidP="00311F9B">
                        <w:pPr>
                          <w:rPr>
                            <w:rFonts w:hint="eastAsia"/>
                            <w:color w:val="FF0000"/>
                          </w:rPr>
                        </w:pPr>
                      </w:p>
                    </w:txbxContent>
                  </v:textbox>
                </v:shape>
                <v:group id="Group 52" o:spid="_x0000_s1163" style="position:absolute;left:4820;top:1751;width:10225;height:1115" coordorigin="4820,2080" coordsize="10225,1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line id="Line 53" o:spid="_x0000_s1164" style="position:absolute;visibility:visible;mso-wrap-style:square" from="4820,2651" to="5563,2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" strokeweight="1.5pt"/>
                  <v:shape id="Text Box 54" o:spid="_x0000_s1165" type="#_x0000_t202" style="position:absolute;left:5519;top:2111;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" strokeweight="3pt">
                    <v:stroke linestyle="thinThin"/>
                    <v:textbox>
                      <w:txbxContent>
                        <w:p w14:paraId="73B7CB6A" w14:textId="77777777" w:rsidR="00311F9B" w:rsidRPr="001D08B5" w:rsidRDefault="00311F9B" w:rsidP="00311F9B">
                          <w:pPr>
                            <w:spacing w:line="0" w:lineRule="atLeast"/>
                            <w:jc w:val="center"/>
                            <w:rPr>
                              <w:rFonts w:ascii="標楷體" w:eastAsia="標楷體" w:hAnsi="標楷體" w:hint="eastAsia"/>
                              <w:sz w:val="32"/>
                            </w:rPr>
                          </w:pPr>
                          <w:r w:rsidRPr="001D08B5">
                            <w:rPr>
                              <w:rFonts w:ascii="標楷體" w:eastAsia="標楷體" w:hAnsi="標楷體" w:hint="eastAsia"/>
                              <w:sz w:val="32"/>
                            </w:rPr>
                            <w:t>第一單元</w:t>
                          </w:r>
                        </w:p>
                        <w:p w14:paraId="6D039F9C" w14:textId="77777777" w:rsidR="00311F9B" w:rsidRPr="001D08B5" w:rsidRDefault="00311F9B" w:rsidP="00311F9B">
                          <w:pPr>
                            <w:spacing w:line="0" w:lineRule="atLeast"/>
                            <w:jc w:val="center"/>
                            <w:rPr>
                              <w:rFonts w:ascii="標楷體" w:eastAsia="標楷體" w:hAnsi="標楷體" w:hint="eastAsia"/>
                              <w:sz w:val="32"/>
                            </w:rPr>
                          </w:pPr>
                          <w:r w:rsidRPr="001D08B5">
                            <w:rPr>
                              <w:rFonts w:ascii="標楷體" w:eastAsia="標楷體" w:hAnsi="標楷體" w:hint="eastAsia"/>
                              <w:sz w:val="32"/>
                            </w:rPr>
                            <w:t>唐山來的拓荒客</w:t>
                          </w:r>
                        </w:p>
                        <w:p w14:paraId="3F0F187C" w14:textId="77777777" w:rsidR="00311F9B" w:rsidRPr="00452F55" w:rsidRDefault="00311F9B" w:rsidP="00311F9B">
                          <w:pPr>
                            <w:spacing w:line="0" w:lineRule="atLeast"/>
                            <w:jc w:val="center"/>
                            <w:rPr>
                              <w:rFonts w:ascii="標楷體" w:eastAsia="標楷體" w:hAnsi="標楷體" w:hint="eastAsia"/>
                              <w:color w:val="FF0000"/>
                              <w:sz w:val="32"/>
                            </w:rPr>
                          </w:pPr>
                        </w:p>
                      </w:txbxContent>
                    </v:textbox>
                  </v:shape>
                  <v:line id="Line 55" o:spid="_x0000_s1166" style="position:absolute;visibility:visible;mso-wrap-style:square" from="9140,2651" to="10425,2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" strokeweight="1.5pt"/>
                  <v:shape id="Text Box 56" o:spid="_x0000_s1167" type="#_x0000_t202" style="position:absolute;left:10436;top:2080;width:4609;height:1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" strokeweight="3pt">
                    <v:stroke linestyle="thinThin"/>
                    <v:textbox>
                      <w:txbxContent>
                        <w:p w14:paraId="3088183D" w14:textId="77777777" w:rsidR="00311F9B" w:rsidRPr="001D08B5" w:rsidRDefault="00311F9B" w:rsidP="00311F9B">
                          <w:pPr>
                            <w:spacing w:beforeLines="20" w:before="72" w:line="0" w:lineRule="atLeast"/>
                            <w:ind w:leftChars="50" w:left="120"/>
                            <w:rPr>
                              <w:rFonts w:ascii="標楷體" w:eastAsia="標楷體" w:hAnsi="標楷體" w:hint="eastAsia"/>
                            </w:rPr>
                          </w:pPr>
                          <w:r w:rsidRPr="001D08B5">
                            <w:rPr>
                              <w:rFonts w:ascii="標楷體" w:eastAsia="標楷體" w:hAnsi="標楷體" w:hint="eastAsia"/>
                            </w:rPr>
                            <w:t>第1課 清代的統治與開發</w:t>
                          </w:r>
                        </w:p>
                        <w:p w14:paraId="7016BA0B" w14:textId="77777777" w:rsidR="00311F9B" w:rsidRPr="001D08B5" w:rsidRDefault="00311F9B" w:rsidP="00311F9B">
                          <w:pPr>
                            <w:spacing w:beforeLines="20" w:before="72" w:line="0" w:lineRule="atLeast"/>
                            <w:ind w:leftChars="50" w:left="120"/>
                            <w:rPr>
                              <w:rFonts w:ascii="新細明體" w:hint="eastAsia"/>
                            </w:rPr>
                          </w:pPr>
                          <w:r w:rsidRPr="001D08B5">
                            <w:rPr>
                              <w:rFonts w:ascii="標楷體" w:eastAsia="標楷體" w:hAnsi="標楷體" w:hint="eastAsia"/>
                            </w:rPr>
                            <w:t>第2課 清代的社會與文化</w:t>
                          </w:r>
                        </w:p>
                        <w:p w14:paraId="32EC28B0" w14:textId="77777777" w:rsidR="00311F9B" w:rsidRDefault="00311F9B" w:rsidP="00311F9B">
                          <w:pPr>
                            <w:spacing w:beforeLines="20" w:before="72" w:line="0" w:lineRule="atLeast"/>
                            <w:ind w:leftChars="50" w:left="120"/>
                            <w:rPr>
                              <w:rFonts w:ascii="標楷體" w:eastAsia="標楷體" w:hAnsi="標楷體" w:hint="eastAsia"/>
                              <w:color w:val="FF0000"/>
                            </w:rPr>
                          </w:pPr>
                        </w:p>
                      </w:txbxContent>
                    </v:textbox>
                  </v:shape>
                </v:group>
              </v:group>
            </w:pict>
          </mc:Fallback>
        </mc:AlternateContent>
      </w:r>
    </w:p>
    <w:p w14:paraId="58F9AEB3" w14:textId="77777777" w:rsidR="00311F9B" w:rsidRDefault="00311F9B" w:rsidP="00311F9B">
      <w:pPr>
        <w:spacing w:line="400" w:lineRule="exact"/>
        <w:jc w:val="both"/>
        <w:rPr>
          <w:rFonts w:hAnsi="標楷體" w:hint="eastAsia"/>
        </w:rPr>
      </w:pPr>
    </w:p>
    <w:p w14:paraId="7DB00089" w14:textId="77777777" w:rsidR="00311F9B" w:rsidRDefault="00311F9B" w:rsidP="00311F9B">
      <w:pPr>
        <w:spacing w:line="400" w:lineRule="exact"/>
        <w:jc w:val="both"/>
        <w:rPr>
          <w:rFonts w:hAnsi="標楷體" w:hint="eastAsia"/>
        </w:rPr>
      </w:pPr>
    </w:p>
    <w:p w14:paraId="64117D1B" w14:textId="77777777" w:rsidR="00311F9B" w:rsidRDefault="00311F9B" w:rsidP="00311F9B">
      <w:pPr>
        <w:spacing w:line="400" w:lineRule="exact"/>
        <w:jc w:val="both"/>
        <w:rPr>
          <w:rFonts w:hAnsi="標楷體" w:hint="eastAsia"/>
        </w:rPr>
      </w:pPr>
    </w:p>
    <w:p w14:paraId="0DF96009" w14:textId="77777777" w:rsidR="00311F9B" w:rsidRDefault="00311F9B" w:rsidP="00311F9B">
      <w:pPr>
        <w:spacing w:line="400" w:lineRule="exact"/>
        <w:jc w:val="both"/>
        <w:rPr>
          <w:rFonts w:hAnsi="標楷體" w:hint="eastAsia"/>
        </w:rPr>
      </w:pPr>
    </w:p>
    <w:p w14:paraId="32E5E9F9" w14:textId="77777777" w:rsidR="00311F9B" w:rsidRDefault="00311F9B" w:rsidP="00311F9B">
      <w:pPr>
        <w:spacing w:line="400" w:lineRule="exact"/>
        <w:jc w:val="both"/>
        <w:rPr>
          <w:rFonts w:hAnsi="標楷體" w:hint="eastAsia"/>
        </w:rPr>
      </w:pPr>
    </w:p>
    <w:p w14:paraId="394DD1D8" w14:textId="77777777" w:rsidR="00311F9B" w:rsidRDefault="00311F9B" w:rsidP="00311F9B">
      <w:pPr>
        <w:spacing w:line="400" w:lineRule="exact"/>
        <w:jc w:val="both"/>
        <w:rPr>
          <w:rFonts w:hAnsi="標楷體" w:hint="eastAsia"/>
        </w:rPr>
      </w:pPr>
    </w:p>
    <w:p w14:paraId="797823E2" w14:textId="77777777" w:rsidR="00311F9B" w:rsidRDefault="00311F9B" w:rsidP="00311F9B">
      <w:pPr>
        <w:spacing w:line="400" w:lineRule="exact"/>
        <w:jc w:val="both"/>
        <w:rPr>
          <w:rFonts w:hAnsi="標楷體" w:hint="eastAsia"/>
        </w:rPr>
      </w:pPr>
    </w:p>
    <w:p w14:paraId="11057BD5" w14:textId="77777777" w:rsidR="00311F9B" w:rsidRDefault="00311F9B" w:rsidP="00311F9B">
      <w:pPr>
        <w:spacing w:line="400" w:lineRule="exact"/>
        <w:jc w:val="both"/>
        <w:rPr>
          <w:rFonts w:hAnsi="標楷體" w:hint="eastAsia"/>
        </w:rPr>
      </w:pPr>
    </w:p>
    <w:p w14:paraId="1A6C4F0E" w14:textId="77777777" w:rsidR="00311F9B" w:rsidRDefault="00311F9B" w:rsidP="00311F9B">
      <w:pPr>
        <w:spacing w:line="400" w:lineRule="exact"/>
        <w:jc w:val="both"/>
        <w:rPr>
          <w:rFonts w:hAnsi="標楷體" w:hint="eastAsia"/>
        </w:rPr>
      </w:pPr>
    </w:p>
    <w:p w14:paraId="48219A29" w14:textId="77777777" w:rsidR="00311F9B" w:rsidRDefault="00311F9B" w:rsidP="00311F9B">
      <w:pPr>
        <w:spacing w:line="400" w:lineRule="exact"/>
        <w:jc w:val="both"/>
        <w:rPr>
          <w:rFonts w:hAnsi="標楷體" w:hint="eastAsia"/>
        </w:rPr>
      </w:pPr>
    </w:p>
    <w:p w14:paraId="4C23FB13" w14:textId="77777777" w:rsidR="00311F9B" w:rsidRDefault="00311F9B" w:rsidP="00311F9B">
      <w:pPr>
        <w:spacing w:line="400" w:lineRule="exact"/>
        <w:jc w:val="both"/>
        <w:rPr>
          <w:rFonts w:hAnsi="標楷體" w:hint="eastAsia"/>
        </w:rPr>
      </w:pPr>
    </w:p>
    <w:p w14:paraId="1B63DC20" w14:textId="77777777" w:rsidR="00311F9B" w:rsidRDefault="00311F9B" w:rsidP="00311F9B">
      <w:pPr>
        <w:spacing w:line="400" w:lineRule="exact"/>
        <w:jc w:val="both"/>
        <w:rPr>
          <w:rFonts w:hAnsi="標楷體" w:hint="eastAsia"/>
        </w:rPr>
      </w:pPr>
    </w:p>
    <w:p w14:paraId="61007165" w14:textId="77777777" w:rsidR="00311F9B" w:rsidRDefault="00311F9B" w:rsidP="00311F9B">
      <w:pPr>
        <w:spacing w:line="400" w:lineRule="exact"/>
        <w:jc w:val="both"/>
        <w:rPr>
          <w:rFonts w:hAnsi="標楷體" w:hint="eastAsia"/>
        </w:rPr>
      </w:pPr>
    </w:p>
    <w:p w14:paraId="690B0B40" w14:textId="77777777" w:rsidR="00311F9B" w:rsidRDefault="00311F9B" w:rsidP="00311F9B">
      <w:pPr>
        <w:spacing w:line="400" w:lineRule="exact"/>
        <w:jc w:val="both"/>
        <w:rPr>
          <w:rFonts w:hAnsi="標楷體" w:hint="eastAsia"/>
        </w:rPr>
      </w:pPr>
    </w:p>
    <w:p w14:paraId="67BB951A" w14:textId="77777777" w:rsidR="00311F9B" w:rsidRDefault="00311F9B" w:rsidP="00311F9B">
      <w:pPr>
        <w:spacing w:line="400" w:lineRule="exact"/>
        <w:jc w:val="both"/>
        <w:rPr>
          <w:rFonts w:hAnsi="標楷體" w:hint="eastAsia"/>
        </w:rPr>
      </w:pPr>
    </w:p>
    <w:p w14:paraId="2253F424" w14:textId="77777777" w:rsidR="00311F9B" w:rsidRDefault="00311F9B" w:rsidP="00311F9B">
      <w:pPr>
        <w:spacing w:line="400" w:lineRule="exact"/>
        <w:jc w:val="both"/>
        <w:rPr>
          <w:rFonts w:hAnsi="標楷體" w:hint="eastAsia"/>
        </w:rPr>
      </w:pPr>
    </w:p>
    <w:p w14:paraId="09C9DFEC" w14:textId="77777777" w:rsidR="00311F9B" w:rsidRDefault="00311F9B" w:rsidP="00311F9B">
      <w:pPr>
        <w:spacing w:line="400" w:lineRule="exact"/>
        <w:jc w:val="both"/>
        <w:rPr>
          <w:rFonts w:hAnsi="標楷體" w:hint="eastAsia"/>
        </w:rPr>
      </w:pPr>
    </w:p>
    <w:p w14:paraId="20A02838" w14:textId="77777777" w:rsidR="00311F9B" w:rsidRDefault="00311F9B" w:rsidP="00311F9B">
      <w:pPr>
        <w:spacing w:line="400" w:lineRule="exact"/>
        <w:jc w:val="both"/>
        <w:rPr>
          <w:rFonts w:hAnsi="標楷體" w:hint="eastAsia"/>
        </w:rPr>
      </w:pPr>
    </w:p>
    <w:p w14:paraId="3B33AAC2" w14:textId="77777777" w:rsidR="00311F9B" w:rsidRDefault="00311F9B" w:rsidP="00311F9B">
      <w:pPr>
        <w:spacing w:line="400" w:lineRule="exact"/>
        <w:jc w:val="both"/>
        <w:rPr>
          <w:rFonts w:hAnsi="標楷體" w:hint="eastAsia"/>
        </w:rPr>
      </w:pPr>
    </w:p>
    <w:p w14:paraId="482ABA14" w14:textId="77777777" w:rsidR="00311F9B" w:rsidRDefault="00311F9B" w:rsidP="00311F9B">
      <w:pPr>
        <w:spacing w:line="400" w:lineRule="exact"/>
        <w:jc w:val="both"/>
        <w:rPr>
          <w:rFonts w:hAnsi="標楷體" w:hint="eastAsia"/>
        </w:rPr>
      </w:pPr>
    </w:p>
    <w:p w14:paraId="2A3176CC" w14:textId="77777777" w:rsidR="00311F9B" w:rsidRDefault="00311F9B" w:rsidP="00311F9B">
      <w:pPr>
        <w:spacing w:line="400" w:lineRule="exact"/>
        <w:jc w:val="both"/>
        <w:rPr>
          <w:rFonts w:hAnsi="標楷體" w:hint="eastAsia"/>
        </w:rPr>
      </w:pPr>
    </w:p>
    <w:p w14:paraId="46A7284E" w14:textId="77777777" w:rsidR="00311F9B" w:rsidRDefault="00311F9B" w:rsidP="00311F9B">
      <w:pPr>
        <w:spacing w:line="400" w:lineRule="exact"/>
        <w:jc w:val="both"/>
        <w:rPr>
          <w:rFonts w:hAnsi="標楷體"/>
        </w:rPr>
      </w:pPr>
    </w:p>
    <w:p w14:paraId="15C21B05" w14:textId="77777777" w:rsidR="00311F9B" w:rsidRDefault="00311F9B" w:rsidP="00311F9B">
      <w:pPr>
        <w:spacing w:line="400" w:lineRule="exact"/>
        <w:jc w:val="both"/>
        <w:rPr>
          <w:rFonts w:hAnsi="標楷體" w:hint="eastAsia"/>
        </w:rPr>
      </w:pPr>
    </w:p>
    <w:p w14:paraId="52934AC2" w14:textId="77777777" w:rsidR="00311F9B" w:rsidRDefault="00311F9B" w:rsidP="00311F9B">
      <w:pPr>
        <w:spacing w:line="400" w:lineRule="exact"/>
        <w:jc w:val="both"/>
        <w:rPr>
          <w:rFonts w:hAnsi="標楷體" w:hint="eastAsia"/>
        </w:rPr>
      </w:pPr>
    </w:p>
    <w:p w14:paraId="77A7DA4D" w14:textId="77777777" w:rsidR="00311F9B" w:rsidRPr="00A21746" w:rsidRDefault="00311F9B" w:rsidP="00311F9B">
      <w:pPr>
        <w:numPr>
          <w:ilvl w:val="1"/>
          <w:numId w:val="6"/>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5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27"/>
        <w:gridCol w:w="3112"/>
        <w:gridCol w:w="7513"/>
        <w:gridCol w:w="567"/>
        <w:gridCol w:w="1276"/>
        <w:gridCol w:w="1275"/>
        <w:gridCol w:w="709"/>
      </w:tblGrid>
      <w:tr w:rsidR="00311F9B" w:rsidRPr="00A21746" w14:paraId="4670404F" w14:textId="77777777" w:rsidTr="00347A4A">
        <w:tc>
          <w:tcPr>
            <w:tcW w:w="1027" w:type="dxa"/>
            <w:vAlign w:val="center"/>
          </w:tcPr>
          <w:p w14:paraId="7D6EB667" w14:textId="77777777" w:rsidR="00311F9B" w:rsidRPr="00A21746" w:rsidRDefault="00311F9B" w:rsidP="00347A4A">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3112" w:type="dxa"/>
            <w:vAlign w:val="center"/>
          </w:tcPr>
          <w:p w14:paraId="1B588621" w14:textId="77777777" w:rsidR="00311F9B" w:rsidRPr="00A21746" w:rsidRDefault="00311F9B" w:rsidP="00347A4A">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7513" w:type="dxa"/>
            <w:vAlign w:val="center"/>
          </w:tcPr>
          <w:p w14:paraId="2E1E6B71" w14:textId="77777777" w:rsidR="00311F9B" w:rsidRPr="00A21746" w:rsidRDefault="00311F9B" w:rsidP="00347A4A">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600CA484" w14:textId="77777777" w:rsidR="00311F9B" w:rsidRPr="00A21746" w:rsidRDefault="00311F9B" w:rsidP="00347A4A">
            <w:pPr>
              <w:jc w:val="center"/>
              <w:rPr>
                <w:rFonts w:ascii="標楷體" w:eastAsia="標楷體" w:hAnsi="標楷體"/>
              </w:rPr>
            </w:pPr>
            <w:r w:rsidRPr="00A21746">
              <w:rPr>
                <w:rFonts w:ascii="標楷體" w:eastAsia="標楷體" w:hAnsi="標楷體"/>
              </w:rPr>
              <w:t>節數</w:t>
            </w:r>
          </w:p>
        </w:tc>
        <w:tc>
          <w:tcPr>
            <w:tcW w:w="1276" w:type="dxa"/>
            <w:vAlign w:val="center"/>
          </w:tcPr>
          <w:p w14:paraId="60104D51" w14:textId="77777777" w:rsidR="00311F9B" w:rsidRPr="00A21746" w:rsidRDefault="00311F9B" w:rsidP="00347A4A">
            <w:pPr>
              <w:jc w:val="center"/>
              <w:rPr>
                <w:rFonts w:ascii="標楷體" w:eastAsia="標楷體" w:hAnsi="標楷體"/>
              </w:rPr>
            </w:pPr>
            <w:r w:rsidRPr="00A21746">
              <w:rPr>
                <w:rFonts w:ascii="標楷體" w:eastAsia="標楷體" w:hAnsi="標楷體"/>
              </w:rPr>
              <w:t>使用教材</w:t>
            </w:r>
          </w:p>
        </w:tc>
        <w:tc>
          <w:tcPr>
            <w:tcW w:w="1275" w:type="dxa"/>
            <w:vAlign w:val="center"/>
          </w:tcPr>
          <w:p w14:paraId="6C7315CF" w14:textId="77777777" w:rsidR="00311F9B" w:rsidRPr="00A21746" w:rsidRDefault="00311F9B" w:rsidP="00347A4A">
            <w:pPr>
              <w:jc w:val="center"/>
              <w:rPr>
                <w:rFonts w:ascii="標楷體" w:eastAsia="標楷體" w:hAnsi="標楷體"/>
              </w:rPr>
            </w:pPr>
            <w:r w:rsidRPr="00A21746">
              <w:rPr>
                <w:rFonts w:ascii="標楷體" w:eastAsia="標楷體" w:hAnsi="標楷體"/>
              </w:rPr>
              <w:t>評量方式</w:t>
            </w:r>
          </w:p>
        </w:tc>
        <w:tc>
          <w:tcPr>
            <w:tcW w:w="709" w:type="dxa"/>
            <w:vAlign w:val="center"/>
          </w:tcPr>
          <w:p w14:paraId="161889EF" w14:textId="77777777" w:rsidR="00311F9B" w:rsidRPr="00A21746" w:rsidRDefault="00311F9B" w:rsidP="00347A4A">
            <w:pPr>
              <w:jc w:val="center"/>
              <w:rPr>
                <w:rFonts w:ascii="標楷體" w:eastAsia="標楷體" w:hAnsi="標楷體"/>
              </w:rPr>
            </w:pPr>
            <w:r w:rsidRPr="00A21746">
              <w:rPr>
                <w:rFonts w:ascii="標楷體" w:eastAsia="標楷體" w:hAnsi="標楷體"/>
              </w:rPr>
              <w:t>備註</w:t>
            </w:r>
          </w:p>
        </w:tc>
      </w:tr>
      <w:tr w:rsidR="00311F9B" w:rsidRPr="00A21746" w14:paraId="14535567" w14:textId="77777777" w:rsidTr="00347A4A">
        <w:trPr>
          <w:cantSplit/>
          <w:trHeight w:val="9576"/>
        </w:trPr>
        <w:tc>
          <w:tcPr>
            <w:tcW w:w="1027" w:type="dxa"/>
            <w:tcBorders>
              <w:bottom w:val="single" w:sz="4" w:space="0" w:color="auto"/>
            </w:tcBorders>
            <w:textDirection w:val="tbRlV"/>
            <w:vAlign w:val="center"/>
          </w:tcPr>
          <w:p w14:paraId="5B5FF02A" w14:textId="77777777" w:rsidR="00311F9B" w:rsidRPr="006A493A" w:rsidRDefault="00311F9B" w:rsidP="00347A4A">
            <w:pPr>
              <w:jc w:val="center"/>
              <w:rPr>
                <w:rFonts w:ascii="標楷體" w:eastAsia="標楷體" w:hAnsi="標楷體"/>
                <w:color w:val="000000"/>
                <w:spacing w:val="-10"/>
                <w:sz w:val="22"/>
                <w:szCs w:val="22"/>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3112" w:type="dxa"/>
            <w:tcBorders>
              <w:bottom w:val="single" w:sz="4" w:space="0" w:color="auto"/>
            </w:tcBorders>
            <w:vAlign w:val="center"/>
          </w:tcPr>
          <w:p w14:paraId="0A8D5074"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1-3-11 瞭解臺灣地理位置的特色及其對臺灣歷史發展的影響。</w:t>
            </w:r>
          </w:p>
          <w:p w14:paraId="6A5439C5"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1-3-12 瞭解臺灣具備海洋國家發展的條件及優勢。</w:t>
            </w:r>
          </w:p>
          <w:p w14:paraId="3C392D48"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2-3-1 認識今昔臺灣的重要人物與事件。</w:t>
            </w:r>
          </w:p>
          <w:p w14:paraId="788B0084"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3-3-5 舉例指出在一段變遷當中，有某一項特徵或數值是大體相同的。</w:t>
            </w:r>
          </w:p>
          <w:p w14:paraId="079FAE3C"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9-3-2 探討不同文化的接觸和交流可能產生的衝突、合作和文化創新。</w:t>
            </w:r>
          </w:p>
          <w:p w14:paraId="13EBE507"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【海洋教育】</w:t>
            </w:r>
          </w:p>
          <w:p w14:paraId="5BBDFDF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3-3-1</w:t>
            </w:r>
            <w:r w:rsidRPr="00532CFA">
              <w:rPr>
                <w:rFonts w:ascii="標楷體" w:eastAsia="標楷體" w:hAnsi="標楷體" w:hint="eastAsia"/>
                <w:sz w:val="20"/>
                <w:szCs w:val="20"/>
              </w:rPr>
              <w:t xml:space="preserve"> 瞭解臺灣先民</w:t>
            </w:r>
            <w:r w:rsidRPr="00532CFA">
              <w:rPr>
                <w:rFonts w:ascii="標楷體" w:eastAsia="標楷體" w:hAnsi="標楷體"/>
                <w:sz w:val="20"/>
                <w:szCs w:val="20"/>
              </w:rPr>
              <w:t>(</w:t>
            </w:r>
            <w:r w:rsidRPr="00532CFA">
              <w:rPr>
                <w:rFonts w:ascii="標楷體" w:eastAsia="標楷體" w:hAnsi="標楷體" w:hint="eastAsia"/>
                <w:sz w:val="20"/>
                <w:szCs w:val="20"/>
              </w:rPr>
              <w:t>如平埔族、原住民或其他族群</w:t>
            </w:r>
            <w:r w:rsidRPr="00532CFA">
              <w:rPr>
                <w:rFonts w:ascii="標楷體" w:eastAsia="標楷體" w:hAnsi="標楷體"/>
                <w:sz w:val="20"/>
                <w:szCs w:val="20"/>
              </w:rPr>
              <w:t>)</w:t>
            </w:r>
            <w:r w:rsidRPr="00532CFA">
              <w:rPr>
                <w:rFonts w:ascii="標楷體" w:eastAsia="標楷體" w:hAnsi="標楷體" w:hint="eastAsia"/>
                <w:sz w:val="20"/>
                <w:szCs w:val="20"/>
              </w:rPr>
              <w:t>海洋拓展的歷程。</w:t>
            </w:r>
          </w:p>
          <w:p w14:paraId="22C5681E"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3-3-2</w:t>
            </w:r>
            <w:r w:rsidRPr="00532CFA">
              <w:rPr>
                <w:rFonts w:ascii="標楷體" w:eastAsia="標楷體" w:hAnsi="標楷體" w:hint="eastAsia"/>
                <w:sz w:val="20"/>
                <w:szCs w:val="20"/>
              </w:rPr>
              <w:t xml:space="preserve"> 說明臺灣先民海洋拓展史對臺灣開發的影響。</w:t>
            </w:r>
          </w:p>
          <w:p w14:paraId="0A3809E3"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sz w:val="20"/>
                <w:szCs w:val="20"/>
              </w:rPr>
              <w:t>3-3-3</w:t>
            </w:r>
            <w:r w:rsidRPr="00532CFA">
              <w:rPr>
                <w:rFonts w:ascii="標楷體" w:eastAsia="標楷體" w:hAnsi="標楷體" w:hint="eastAsia"/>
                <w:sz w:val="20"/>
                <w:szCs w:val="20"/>
              </w:rPr>
              <w:t xml:space="preserve"> 說明臺灣不同時期的海洋文化，並能尊重不同族群。</w:t>
            </w:r>
          </w:p>
          <w:p w14:paraId="22E00BC7"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3-3-4</w:t>
            </w:r>
            <w:r w:rsidRPr="00532CFA">
              <w:rPr>
                <w:rFonts w:ascii="標楷體" w:eastAsia="標楷體" w:hAnsi="標楷體" w:hint="eastAsia"/>
                <w:sz w:val="20"/>
                <w:szCs w:val="20"/>
              </w:rPr>
              <w:t xml:space="preserve"> 發現臺灣海洋環境的特色，瞭解其海洋環境與人文歷史。</w:t>
            </w:r>
          </w:p>
        </w:tc>
        <w:tc>
          <w:tcPr>
            <w:tcW w:w="7513" w:type="dxa"/>
            <w:tcBorders>
              <w:bottom w:val="single" w:sz="4" w:space="0" w:color="auto"/>
            </w:tcBorders>
            <w:vAlign w:val="center"/>
          </w:tcPr>
          <w:p w14:paraId="0830A19F"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第一單元唐山來的拓荒客</w:t>
            </w:r>
          </w:p>
          <w:p w14:paraId="4CB4F973"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第1課清代的統治與開發</w:t>
            </w:r>
          </w:p>
          <w:p w14:paraId="55D27C74"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【活動一】唐山過臺灣</w:t>
            </w:r>
          </w:p>
          <w:p w14:paraId="06FD5984"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問題探討：教師參考補充資料「臺灣棄留的爭議」，先說明清廷剛接收臺灣的時代背景，以及朝中官員對臺灣放棄與保留的態度，先不要說出清廷最後的決定。接著將班上學童分成兩組，分別探討問題，並且進行辯論。</w:t>
            </w:r>
          </w:p>
          <w:p w14:paraId="405FDB98"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2.觀察與發表：教師引導學童閱讀課本第10、11頁課文及圖片。</w:t>
            </w:r>
          </w:p>
          <w:p w14:paraId="38782A5D"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3.統整：清廷統治臺灣的目的，主要是為了防止臺灣成為反清的基地，因此採取消極的治理態度，但是福建、廣東一帶許多生活困苦的人，仍然冒險渡臺，使得臺灣漢人數量不斷增加。</w:t>
            </w:r>
          </w:p>
          <w:p w14:paraId="74FE0AF2"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【活動二】動盪不安的社會</w:t>
            </w:r>
          </w:p>
          <w:p w14:paraId="50F6EBF6"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1.引起動機：教師請學童分享「人與人之間，常常會因為什麼原因發生衝突？」(例：對事情的看法、價值觀、生活背景、文化等不同而產生衝突，或是為了爭取商業利益、權力地位、生存資源等而產生衝突。)</w:t>
            </w:r>
          </w:p>
          <w:p w14:paraId="2BC7148F"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2.觀察與討論：教師指導學童閱讀與觀察課本第12、13頁課文及圖片並回答問題。</w:t>
            </w:r>
          </w:p>
          <w:p w14:paraId="0F6C83C6"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3.遊戲：爭奪土地大風吹。</w:t>
            </w:r>
          </w:p>
          <w:p w14:paraId="510803E4"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4.統整：清代來臺的移民，同族或同鄉的人經常聚居在一起，不同族群間難免產生誤會，且常因爭奪土地、水源等發生衝突，導致社會動盪不安。</w:t>
            </w:r>
          </w:p>
        </w:tc>
        <w:tc>
          <w:tcPr>
            <w:tcW w:w="567" w:type="dxa"/>
            <w:tcBorders>
              <w:bottom w:val="single" w:sz="4" w:space="0" w:color="auto"/>
            </w:tcBorders>
            <w:vAlign w:val="center"/>
          </w:tcPr>
          <w:p w14:paraId="3B8A2E2D"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w:t>
            </w:r>
          </w:p>
        </w:tc>
        <w:tc>
          <w:tcPr>
            <w:tcW w:w="1276" w:type="dxa"/>
            <w:tcBorders>
              <w:bottom w:val="single" w:sz="4" w:space="0" w:color="auto"/>
            </w:tcBorders>
            <w:vAlign w:val="center"/>
          </w:tcPr>
          <w:p w14:paraId="3F1A40DA"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康軒版教科書</w:t>
            </w:r>
          </w:p>
          <w:p w14:paraId="6D36B020"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第一單元唐山來的拓荒客</w:t>
            </w:r>
          </w:p>
          <w:p w14:paraId="660FC005"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第1</w:t>
            </w:r>
            <w:r w:rsidRPr="00532CFA">
              <w:rPr>
                <w:rFonts w:ascii="標楷體" w:eastAsia="標楷體" w:hAnsi="標楷體"/>
                <w:sz w:val="20"/>
                <w:szCs w:val="20"/>
              </w:rPr>
              <w:t>課</w:t>
            </w:r>
            <w:r w:rsidRPr="00532CFA">
              <w:rPr>
                <w:rFonts w:ascii="標楷體" w:eastAsia="標楷體" w:hAnsi="標楷體" w:hint="eastAsia"/>
                <w:sz w:val="20"/>
                <w:szCs w:val="20"/>
              </w:rPr>
              <w:t>清代的統治與開發</w:t>
            </w:r>
          </w:p>
        </w:tc>
        <w:tc>
          <w:tcPr>
            <w:tcW w:w="1275" w:type="dxa"/>
            <w:tcBorders>
              <w:bottom w:val="single" w:sz="4" w:space="0" w:color="auto"/>
            </w:tcBorders>
            <w:vAlign w:val="center"/>
          </w:tcPr>
          <w:p w14:paraId="05467E86"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1.口頭評量</w:t>
            </w:r>
          </w:p>
          <w:p w14:paraId="7C709412"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2.態度評量</w:t>
            </w:r>
          </w:p>
          <w:p w14:paraId="05ED7BFD"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3.觀察評量</w:t>
            </w:r>
          </w:p>
          <w:p w14:paraId="02BA5FB9" w14:textId="77777777" w:rsidR="00311F9B" w:rsidRPr="00532CFA" w:rsidRDefault="00311F9B" w:rsidP="00347A4A">
            <w:pPr>
              <w:rPr>
                <w:rFonts w:ascii="標楷體" w:eastAsia="標楷體" w:hAnsi="標楷體"/>
                <w:noProof/>
                <w:sz w:val="20"/>
                <w:szCs w:val="20"/>
              </w:rPr>
            </w:pPr>
          </w:p>
        </w:tc>
        <w:tc>
          <w:tcPr>
            <w:tcW w:w="709" w:type="dxa"/>
            <w:tcBorders>
              <w:bottom w:val="single" w:sz="4" w:space="0" w:color="auto"/>
            </w:tcBorders>
            <w:vAlign w:val="center"/>
          </w:tcPr>
          <w:p w14:paraId="42F6E245" w14:textId="77777777" w:rsidR="00311F9B" w:rsidRPr="00532CFA" w:rsidRDefault="00311F9B" w:rsidP="00347A4A">
            <w:pPr>
              <w:rPr>
                <w:rFonts w:ascii="標楷體" w:eastAsia="標楷體" w:hAnsi="標楷體"/>
                <w:sz w:val="20"/>
                <w:szCs w:val="20"/>
              </w:rPr>
            </w:pPr>
          </w:p>
        </w:tc>
      </w:tr>
      <w:tr w:rsidR="00311F9B" w:rsidRPr="00A21746" w14:paraId="2DA6DFAD" w14:textId="77777777" w:rsidTr="00347A4A">
        <w:trPr>
          <w:cantSplit/>
          <w:trHeight w:val="10345"/>
        </w:trPr>
        <w:tc>
          <w:tcPr>
            <w:tcW w:w="1027" w:type="dxa"/>
            <w:textDirection w:val="tbRlV"/>
            <w:vAlign w:val="center"/>
          </w:tcPr>
          <w:p w14:paraId="5BFFFCD9" w14:textId="77777777" w:rsidR="00311F9B" w:rsidRPr="006A493A" w:rsidRDefault="00311F9B" w:rsidP="00347A4A">
            <w:pPr>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112" w:type="dxa"/>
            <w:vAlign w:val="center"/>
          </w:tcPr>
          <w:p w14:paraId="06940606"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1-3-11 瞭解臺灣地理位置的特色及其對臺灣歷史發展的影響。</w:t>
            </w:r>
          </w:p>
          <w:p w14:paraId="77B7CAF3"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1-3-12 瞭解臺灣具備海洋國家發展的條件及優勢。</w:t>
            </w:r>
          </w:p>
          <w:p w14:paraId="60F1C403"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2-3-1 認識今昔臺灣的重要人物與事件。</w:t>
            </w:r>
          </w:p>
          <w:p w14:paraId="35F98B1F"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3-3-5 舉例指出在一段變遷當中，有某一項特徵或數值是大體相同的。</w:t>
            </w:r>
          </w:p>
          <w:p w14:paraId="415AEA8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9-3-2 探討不同文化的接觸和交流可能產生的衝突、合作和文化創新。</w:t>
            </w:r>
          </w:p>
          <w:p w14:paraId="57E4BEDF"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【海洋教育】</w:t>
            </w:r>
          </w:p>
          <w:p w14:paraId="7D7B4BD2"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3-3-1 瞭解臺灣先民(如平埔族、原住民或其他族群)海洋拓展的歷程。</w:t>
            </w:r>
          </w:p>
          <w:p w14:paraId="7E18BD2F"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3-3-2 說明臺灣先民海洋拓展史對臺灣開發的影響。</w:t>
            </w:r>
          </w:p>
          <w:p w14:paraId="161EA4B2"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3-3-3 說明臺灣不同時期的海洋文化，並能尊重不同族群。</w:t>
            </w:r>
          </w:p>
          <w:p w14:paraId="30A0F471"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3-3-4 發現臺灣海洋環境的特色，瞭解其海洋環境與人文歷史。</w:t>
            </w:r>
          </w:p>
          <w:p w14:paraId="29CE5A3C" w14:textId="77777777" w:rsidR="00311F9B" w:rsidRPr="00532CFA" w:rsidRDefault="00311F9B" w:rsidP="00347A4A">
            <w:pPr>
              <w:rPr>
                <w:rFonts w:ascii="標楷體" w:eastAsia="標楷體" w:hAnsi="標楷體"/>
                <w:sz w:val="20"/>
                <w:szCs w:val="20"/>
              </w:rPr>
            </w:pPr>
          </w:p>
        </w:tc>
        <w:tc>
          <w:tcPr>
            <w:tcW w:w="7513" w:type="dxa"/>
            <w:vAlign w:val="center"/>
          </w:tcPr>
          <w:p w14:paraId="6C6878B3"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第一單元唐山來的拓荒客</w:t>
            </w:r>
          </w:p>
          <w:p w14:paraId="7EEB611C"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1課清代的統治與開發</w:t>
            </w:r>
          </w:p>
          <w:p w14:paraId="26F9799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【活動三】辛勤耕耘的歲月</w:t>
            </w:r>
          </w:p>
          <w:p w14:paraId="4BB97608"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1.引起動機：教師說明吳沙開墾宜蘭平原的經過。</w:t>
            </w:r>
          </w:p>
          <w:p w14:paraId="24F20040"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角色扮演：教師將全班學童分成兩組，一組扮演開墾的漢人；另一組則扮演當地的原住民族，假設這一群漢人移民，準備到原住民族的土地上進行開墾，請兩組學童互相對話。教師將這些看法，簡要記錄於黑板上，並請學童體會彼此的心情，思考解決之道。</w:t>
            </w:r>
          </w:p>
          <w:p w14:paraId="73006DF0"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3.配合動動腦：「漢人的開發對原住民族的生活與文化可能帶來哪些影響？」</w:t>
            </w:r>
          </w:p>
          <w:p w14:paraId="72869675"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4</w:t>
            </w:r>
            <w:r w:rsidRPr="00532CFA">
              <w:rPr>
                <w:rFonts w:ascii="標楷體" w:eastAsia="標楷體" w:hAnsi="標楷體"/>
                <w:sz w:val="20"/>
                <w:szCs w:val="20"/>
              </w:rPr>
              <w:t>.先民灌溉的智慧—水圳：教師向學童介紹水圳引河水灌溉田地的狀況，並請學童回答問題。</w:t>
            </w:r>
          </w:p>
          <w:p w14:paraId="3046F387"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5</w:t>
            </w:r>
            <w:r w:rsidRPr="00532CFA">
              <w:rPr>
                <w:rFonts w:ascii="標楷體" w:eastAsia="標楷體" w:hAnsi="標楷體"/>
                <w:sz w:val="20"/>
                <w:szCs w:val="20"/>
              </w:rPr>
              <w:t>.觀察與發表：教師指導學童閱讀與觀察課本第</w:t>
            </w:r>
            <w:r w:rsidRPr="00532CFA">
              <w:rPr>
                <w:rFonts w:ascii="標楷體" w:eastAsia="標楷體" w:hAnsi="標楷體" w:hint="eastAsia"/>
                <w:sz w:val="20"/>
                <w:szCs w:val="20"/>
              </w:rPr>
              <w:t>14～15</w:t>
            </w:r>
            <w:r w:rsidRPr="00532CFA">
              <w:rPr>
                <w:rFonts w:ascii="標楷體" w:eastAsia="標楷體" w:hAnsi="標楷體"/>
                <w:sz w:val="20"/>
                <w:szCs w:val="20"/>
              </w:rPr>
              <w:t>頁課文及圖片，並回答問題。</w:t>
            </w:r>
          </w:p>
          <w:p w14:paraId="2CF9409C"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6</w:t>
            </w:r>
            <w:r w:rsidRPr="00532CFA">
              <w:rPr>
                <w:rFonts w:ascii="標楷體" w:eastAsia="標楷體" w:hAnsi="標楷體"/>
                <w:sz w:val="20"/>
                <w:szCs w:val="20"/>
              </w:rPr>
              <w:t>.統整課文重點。</w:t>
            </w:r>
          </w:p>
          <w:p w14:paraId="71306DD8"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【活動四】活絡的商業活動</w:t>
            </w:r>
          </w:p>
          <w:p w14:paraId="69F2FB1E"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1.引起動機：教師請學童猜看看，先民口中常聽到的「一府二鹿三艋舺」分別是指哪些地區？(「府」為今臺南市安平區，「鹿」為今彰化縣鹿港鎮，「艋舺」為今臺北市萬華區。)</w:t>
            </w:r>
          </w:p>
          <w:p w14:paraId="29988D49"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2.觀察與發表：教師指導學童閱讀與觀察課本第13頁課文及圖片。</w:t>
            </w:r>
          </w:p>
          <w:p w14:paraId="5C70E5C3"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sz w:val="20"/>
                <w:szCs w:val="20"/>
              </w:rPr>
              <w:t>3.分組發表：課前教師將學童分成三組，請學童分別蒐集府城、鹿港、艋舺的歷史變遷、發展過程或相關圖照，並上臺報告。</w:t>
            </w:r>
          </w:p>
          <w:p w14:paraId="722B452D"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4.習作配合：教師請學童課後完成【第1課習作】。</w:t>
            </w:r>
          </w:p>
          <w:p w14:paraId="0109B94D"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5.統整課文重點</w:t>
            </w:r>
            <w:r w:rsidRPr="00532CFA">
              <w:rPr>
                <w:rFonts w:ascii="標楷體" w:eastAsia="標楷體" w:hAnsi="標楷體" w:hint="eastAsia"/>
                <w:sz w:val="20"/>
                <w:szCs w:val="20"/>
              </w:rPr>
              <w:t>。</w:t>
            </w:r>
          </w:p>
          <w:p w14:paraId="6D166C74" w14:textId="77777777" w:rsidR="00311F9B" w:rsidRPr="00532CFA" w:rsidRDefault="00311F9B" w:rsidP="00347A4A">
            <w:pPr>
              <w:rPr>
                <w:rFonts w:ascii="標楷體" w:eastAsia="標楷體" w:hAnsi="標楷體" w:hint="eastAsia"/>
                <w:sz w:val="20"/>
                <w:szCs w:val="20"/>
              </w:rPr>
            </w:pPr>
          </w:p>
        </w:tc>
        <w:tc>
          <w:tcPr>
            <w:tcW w:w="567" w:type="dxa"/>
            <w:vAlign w:val="center"/>
          </w:tcPr>
          <w:p w14:paraId="104B81CD"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w:t>
            </w:r>
          </w:p>
        </w:tc>
        <w:tc>
          <w:tcPr>
            <w:tcW w:w="1276" w:type="dxa"/>
            <w:vAlign w:val="center"/>
          </w:tcPr>
          <w:p w14:paraId="3BBF4474"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康軒版教科書</w:t>
            </w:r>
          </w:p>
          <w:p w14:paraId="33B1EBB6"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第一單元唐山來的拓荒客</w:t>
            </w:r>
          </w:p>
          <w:p w14:paraId="4BAC693A"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1課清代的統治與開發</w:t>
            </w:r>
          </w:p>
          <w:p w14:paraId="304DB42E"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教學媒體</w:t>
            </w:r>
          </w:p>
          <w:p w14:paraId="300627F2" w14:textId="77777777" w:rsidR="00311F9B" w:rsidRPr="00532CFA" w:rsidRDefault="00311F9B" w:rsidP="00347A4A">
            <w:pPr>
              <w:rPr>
                <w:rFonts w:ascii="標楷體" w:eastAsia="標楷體" w:hAnsi="標楷體" w:hint="eastAsia"/>
                <w:sz w:val="20"/>
                <w:szCs w:val="20"/>
              </w:rPr>
            </w:pPr>
          </w:p>
        </w:tc>
        <w:tc>
          <w:tcPr>
            <w:tcW w:w="1275" w:type="dxa"/>
            <w:vAlign w:val="center"/>
          </w:tcPr>
          <w:p w14:paraId="77374394"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1.口頭評量</w:t>
            </w:r>
          </w:p>
          <w:p w14:paraId="1E288EB6"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2.態度評量</w:t>
            </w:r>
          </w:p>
          <w:p w14:paraId="14F79F08"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3.觀察評量</w:t>
            </w:r>
          </w:p>
          <w:p w14:paraId="7A9CB13F"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4.習作練習</w:t>
            </w:r>
          </w:p>
          <w:p w14:paraId="6848B8B1" w14:textId="77777777" w:rsidR="00311F9B" w:rsidRPr="00532CFA" w:rsidRDefault="00311F9B" w:rsidP="00347A4A">
            <w:pPr>
              <w:rPr>
                <w:rFonts w:ascii="標楷體" w:eastAsia="標楷體" w:hAnsi="標楷體"/>
                <w:noProof/>
                <w:sz w:val="20"/>
                <w:szCs w:val="20"/>
              </w:rPr>
            </w:pPr>
          </w:p>
        </w:tc>
        <w:tc>
          <w:tcPr>
            <w:tcW w:w="709" w:type="dxa"/>
            <w:vAlign w:val="center"/>
          </w:tcPr>
          <w:p w14:paraId="48E2536A" w14:textId="77777777" w:rsidR="00311F9B" w:rsidRPr="00532CFA" w:rsidRDefault="00311F9B" w:rsidP="00347A4A">
            <w:pPr>
              <w:rPr>
                <w:rFonts w:ascii="標楷體" w:eastAsia="標楷體" w:hAnsi="標楷體"/>
                <w:sz w:val="20"/>
                <w:szCs w:val="20"/>
              </w:rPr>
            </w:pPr>
          </w:p>
        </w:tc>
      </w:tr>
      <w:tr w:rsidR="00311F9B" w:rsidRPr="00A21746" w14:paraId="55130026" w14:textId="77777777" w:rsidTr="00347A4A">
        <w:trPr>
          <w:cantSplit/>
          <w:trHeight w:val="10345"/>
        </w:trPr>
        <w:tc>
          <w:tcPr>
            <w:tcW w:w="1027" w:type="dxa"/>
            <w:textDirection w:val="tbRlV"/>
            <w:vAlign w:val="center"/>
          </w:tcPr>
          <w:p w14:paraId="75DFC556" w14:textId="77777777" w:rsidR="00311F9B" w:rsidRPr="00F11540" w:rsidRDefault="00311F9B"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3112" w:type="dxa"/>
            <w:vAlign w:val="center"/>
          </w:tcPr>
          <w:p w14:paraId="24A27E1D"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1-3-2瞭解各地風俗民情的形成背景、傳統的節令、禮俗的意義及其在生活中的重要性。</w:t>
            </w:r>
          </w:p>
          <w:p w14:paraId="08CCDA68"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1-3-11瞭解臺灣地理位置的特色及其對臺灣歷史發展的影響。</w:t>
            </w:r>
          </w:p>
          <w:p w14:paraId="35E38047"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2-3-2探討臺灣文化的淵源，並欣賞其內涵。</w:t>
            </w:r>
          </w:p>
          <w:p w14:paraId="73BCFBF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3-3-5舉例指出在一段變遷當中，有某一項特徵或數值是大體相同的。</w:t>
            </w:r>
          </w:p>
          <w:p w14:paraId="341BC45F"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4-3-2認識人類社會中的主要宗教與信仰。</w:t>
            </w:r>
          </w:p>
          <w:p w14:paraId="2849317A"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4-3-3瞭解人類社會中的各種藝術形式。</w:t>
            </w:r>
          </w:p>
          <w:p w14:paraId="1AFBDB4E"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【家政教育】</w:t>
            </w:r>
          </w:p>
          <w:p w14:paraId="4B190BD6"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3-3-1 認識臺灣多元族群的傳統與文化。</w:t>
            </w:r>
          </w:p>
          <w:p w14:paraId="1AE7FC0B"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【海洋教育】</w:t>
            </w:r>
          </w:p>
          <w:p w14:paraId="50BCE9A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3-3-1 瞭解臺灣先民(如平埔族、原住民或其他族群)海洋拓展的歷程。</w:t>
            </w:r>
          </w:p>
          <w:p w14:paraId="7A5D1D62"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3-3-2 說明臺灣</w:t>
            </w:r>
            <w:r w:rsidRPr="00532CFA">
              <w:rPr>
                <w:rFonts w:ascii="標楷體" w:eastAsia="標楷體" w:hAnsi="標楷體" w:hint="eastAsia"/>
                <w:sz w:val="20"/>
                <w:szCs w:val="20"/>
              </w:rPr>
              <w:t>先民海洋拓展史對臺灣開發的影響。</w:t>
            </w:r>
          </w:p>
          <w:p w14:paraId="613D37C1"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3-3-3 說明臺灣不同時期的海洋文化，並能尊重不同族群。</w:t>
            </w:r>
          </w:p>
          <w:p w14:paraId="0490CA66"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3-3-4 發現臺灣海洋環境的特色，瞭解其海洋環境與人文歷史</w:t>
            </w:r>
          </w:p>
          <w:p w14:paraId="41B15205" w14:textId="77777777" w:rsidR="00311F9B" w:rsidRPr="00532CFA" w:rsidRDefault="00311F9B" w:rsidP="00347A4A">
            <w:pPr>
              <w:rPr>
                <w:rFonts w:ascii="標楷體" w:eastAsia="標楷體" w:hAnsi="標楷體"/>
                <w:sz w:val="20"/>
                <w:szCs w:val="20"/>
              </w:rPr>
            </w:pPr>
          </w:p>
        </w:tc>
        <w:tc>
          <w:tcPr>
            <w:tcW w:w="7513" w:type="dxa"/>
            <w:vAlign w:val="center"/>
          </w:tcPr>
          <w:p w14:paraId="4AA44EAD"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第一單元唐山來的拓荒客</w:t>
            </w:r>
          </w:p>
          <w:p w14:paraId="1C6B19EB"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2課清代的社會與文化</w:t>
            </w:r>
          </w:p>
          <w:p w14:paraId="53CE0265"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【活動一】古早的學習天地</w:t>
            </w:r>
          </w:p>
          <w:p w14:paraId="213EB51C"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1.引起動機：教師以三字經、千字文的內容為例子，說明清代學童所學習的教材主要以國語文為主。</w:t>
            </w:r>
          </w:p>
          <w:p w14:paraId="7DB6B388"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2.觀察與討論：請學童閱讀課本第1</w:t>
            </w:r>
            <w:r w:rsidRPr="00532CFA">
              <w:rPr>
                <w:rFonts w:ascii="標楷體" w:eastAsia="標楷體" w:hAnsi="標楷體" w:hint="eastAsia"/>
                <w:sz w:val="20"/>
                <w:szCs w:val="20"/>
              </w:rPr>
              <w:t>8</w:t>
            </w:r>
            <w:r w:rsidRPr="00532CFA">
              <w:rPr>
                <w:rFonts w:ascii="標楷體" w:eastAsia="標楷體" w:hAnsi="標楷體"/>
                <w:sz w:val="20"/>
                <w:szCs w:val="20"/>
              </w:rPr>
              <w:t>頁課文及圖片，由教師說明清代教育發展的背景，引導學童思考，回答問題。</w:t>
            </w:r>
          </w:p>
          <w:p w14:paraId="651269B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3.統整課文重點。</w:t>
            </w:r>
          </w:p>
          <w:p w14:paraId="0E6F188F"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【活動二】先民的精神寄託</w:t>
            </w:r>
          </w:p>
          <w:p w14:paraId="570DCF75"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1.引起動機：教師介紹媽祖的傳說故事，請學童發表臺灣著名的媽祖廟宇有哪些？</w:t>
            </w:r>
          </w:p>
          <w:p w14:paraId="47DCAD78"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2.閱讀與發表：請學童閱讀課本第1</w:t>
            </w:r>
            <w:r w:rsidRPr="00532CFA">
              <w:rPr>
                <w:rFonts w:ascii="標楷體" w:eastAsia="標楷體" w:hAnsi="標楷體" w:hint="eastAsia"/>
                <w:sz w:val="20"/>
                <w:szCs w:val="20"/>
              </w:rPr>
              <w:t>9</w:t>
            </w:r>
            <w:r w:rsidRPr="00532CFA">
              <w:rPr>
                <w:rFonts w:ascii="標楷體" w:eastAsia="標楷體" w:hAnsi="標楷體"/>
                <w:sz w:val="20"/>
                <w:szCs w:val="20"/>
              </w:rPr>
              <w:t>頁課文及圖片，學習歸納課本重點，並回答問題。</w:t>
            </w:r>
          </w:p>
          <w:p w14:paraId="77F7B8FF"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3.家鄉的信仰中心：請學童找找看，</w:t>
            </w:r>
            <w:r w:rsidRPr="00532CFA">
              <w:rPr>
                <w:rFonts w:ascii="標楷體" w:eastAsia="標楷體" w:hAnsi="標楷體" w:hint="eastAsia"/>
                <w:sz w:val="20"/>
                <w:szCs w:val="20"/>
              </w:rPr>
              <w:t>家鄉最著名的廟宇是哪一座，主要供奉哪些神明？除此之外，詢問學童還去過哪些廟宇？</w:t>
            </w:r>
          </w:p>
          <w:p w14:paraId="7580F7C2"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4.統整課文重點。</w:t>
            </w:r>
          </w:p>
          <w:p w14:paraId="6FADC7AF"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【活動三】走進藝術的殿堂</w:t>
            </w:r>
          </w:p>
          <w:p w14:paraId="78D2684D"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1.引起動機：教師播放相關教學影片，介紹臺灣傳統的建築特色。</w:t>
            </w:r>
          </w:p>
          <w:p w14:paraId="3AF8492F"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2.傳統建築面面觀：教師引導學童閱讀與觀察課本第</w:t>
            </w:r>
            <w:r w:rsidRPr="00532CFA">
              <w:rPr>
                <w:rFonts w:ascii="標楷體" w:eastAsia="標楷體" w:hAnsi="標楷體" w:hint="eastAsia"/>
                <w:sz w:val="20"/>
                <w:szCs w:val="20"/>
              </w:rPr>
              <w:t>20</w:t>
            </w:r>
            <w:r w:rsidRPr="00532CFA">
              <w:rPr>
                <w:rFonts w:ascii="標楷體" w:eastAsia="標楷體" w:hAnsi="標楷體"/>
                <w:sz w:val="20"/>
                <w:szCs w:val="20"/>
              </w:rPr>
              <w:t>頁課文及圖片。</w:t>
            </w:r>
          </w:p>
          <w:p w14:paraId="621C699D"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3.配合動動腦：「在臺灣傳統建築中，哪些特色令你印象深刻？」(例：廟前面的石獅子有各種不同的造型，有的石獅嘴裡還含有一顆石球，很有趣。)</w:t>
            </w:r>
          </w:p>
          <w:p w14:paraId="770C8832"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4.傳統戲曲欣賞：教師播放傳統戲曲的教學影片後，引導學童閱讀與觀察課本第</w:t>
            </w:r>
            <w:r w:rsidRPr="00532CFA">
              <w:rPr>
                <w:rFonts w:ascii="標楷體" w:eastAsia="標楷體" w:hAnsi="標楷體" w:hint="eastAsia"/>
                <w:sz w:val="20"/>
                <w:szCs w:val="20"/>
              </w:rPr>
              <w:t>21</w:t>
            </w:r>
            <w:r w:rsidRPr="00532CFA">
              <w:rPr>
                <w:rFonts w:ascii="標楷體" w:eastAsia="標楷體" w:hAnsi="標楷體"/>
                <w:sz w:val="20"/>
                <w:szCs w:val="20"/>
              </w:rPr>
              <w:t>頁課文及圖片。</w:t>
            </w:r>
          </w:p>
          <w:p w14:paraId="36D1D00A"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5.習作配合：教師指導學</w:t>
            </w:r>
            <w:r w:rsidRPr="00532CFA">
              <w:rPr>
                <w:rFonts w:ascii="標楷體" w:eastAsia="標楷體" w:hAnsi="標楷體" w:hint="eastAsia"/>
                <w:sz w:val="20"/>
                <w:szCs w:val="20"/>
              </w:rPr>
              <w:t>童完成【第</w:t>
            </w:r>
            <w:r w:rsidRPr="00532CFA">
              <w:rPr>
                <w:rFonts w:ascii="標楷體" w:eastAsia="標楷體" w:hAnsi="標楷體"/>
                <w:sz w:val="20"/>
                <w:szCs w:val="20"/>
              </w:rPr>
              <w:t>2課習作】。</w:t>
            </w:r>
          </w:p>
          <w:p w14:paraId="2A26DC70"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6.統整課文重點。</w:t>
            </w:r>
          </w:p>
          <w:p w14:paraId="2FE36F22" w14:textId="77777777" w:rsidR="00311F9B" w:rsidRPr="00532CFA" w:rsidRDefault="00311F9B" w:rsidP="00347A4A">
            <w:pPr>
              <w:rPr>
                <w:rFonts w:ascii="標楷體" w:eastAsia="標楷體" w:hAnsi="標楷體" w:hint="eastAsia"/>
                <w:sz w:val="20"/>
                <w:szCs w:val="20"/>
              </w:rPr>
            </w:pPr>
          </w:p>
        </w:tc>
        <w:tc>
          <w:tcPr>
            <w:tcW w:w="567" w:type="dxa"/>
            <w:vAlign w:val="center"/>
          </w:tcPr>
          <w:p w14:paraId="432B38E7"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w:t>
            </w:r>
          </w:p>
        </w:tc>
        <w:tc>
          <w:tcPr>
            <w:tcW w:w="1276" w:type="dxa"/>
            <w:vAlign w:val="center"/>
          </w:tcPr>
          <w:p w14:paraId="6C32CFAE"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康軒版教科書</w:t>
            </w:r>
          </w:p>
          <w:p w14:paraId="74563746"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第一單元唐山來的拓荒客</w:t>
            </w:r>
          </w:p>
          <w:p w14:paraId="2A937C6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w:t>
            </w:r>
          </w:p>
          <w:p w14:paraId="77176A2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清代的社會與文化</w:t>
            </w:r>
          </w:p>
          <w:p w14:paraId="584F6C79"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教學媒體</w:t>
            </w:r>
          </w:p>
          <w:p w14:paraId="7A013ACA" w14:textId="77777777" w:rsidR="00311F9B" w:rsidRPr="00532CFA" w:rsidRDefault="00311F9B" w:rsidP="00347A4A">
            <w:pPr>
              <w:rPr>
                <w:rFonts w:ascii="標楷體" w:eastAsia="標楷體" w:hAnsi="標楷體" w:hint="eastAsia"/>
                <w:sz w:val="20"/>
                <w:szCs w:val="20"/>
              </w:rPr>
            </w:pPr>
          </w:p>
        </w:tc>
        <w:tc>
          <w:tcPr>
            <w:tcW w:w="1275" w:type="dxa"/>
            <w:vAlign w:val="center"/>
          </w:tcPr>
          <w:p w14:paraId="1C39599C"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1.口頭評量</w:t>
            </w:r>
          </w:p>
          <w:p w14:paraId="5F2F83D2"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2.資料查詢</w:t>
            </w:r>
          </w:p>
          <w:p w14:paraId="3CE0FA70"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3.資料展示</w:t>
            </w:r>
          </w:p>
          <w:p w14:paraId="1DF46ACA"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4.態度評量</w:t>
            </w:r>
          </w:p>
          <w:p w14:paraId="44B18187"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5.實作評量</w:t>
            </w:r>
          </w:p>
          <w:p w14:paraId="68C2F015"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6.習作練習</w:t>
            </w:r>
          </w:p>
          <w:p w14:paraId="19813FE1" w14:textId="77777777" w:rsidR="00311F9B" w:rsidRPr="00532CFA" w:rsidRDefault="00311F9B" w:rsidP="00347A4A">
            <w:pPr>
              <w:rPr>
                <w:rFonts w:ascii="標楷體" w:eastAsia="標楷體" w:hAnsi="標楷體"/>
                <w:noProof/>
                <w:sz w:val="20"/>
                <w:szCs w:val="20"/>
              </w:rPr>
            </w:pPr>
          </w:p>
        </w:tc>
        <w:tc>
          <w:tcPr>
            <w:tcW w:w="709" w:type="dxa"/>
            <w:vAlign w:val="center"/>
          </w:tcPr>
          <w:p w14:paraId="0E7C63F2" w14:textId="77777777" w:rsidR="00311F9B" w:rsidRPr="00532CFA" w:rsidRDefault="00311F9B" w:rsidP="00347A4A">
            <w:pPr>
              <w:rPr>
                <w:rFonts w:ascii="標楷體" w:eastAsia="標楷體" w:hAnsi="標楷體"/>
                <w:sz w:val="20"/>
                <w:szCs w:val="20"/>
              </w:rPr>
            </w:pPr>
          </w:p>
        </w:tc>
      </w:tr>
      <w:tr w:rsidR="00311F9B" w:rsidRPr="00A21746" w14:paraId="10A2B3EA" w14:textId="77777777" w:rsidTr="00347A4A">
        <w:trPr>
          <w:cantSplit/>
          <w:trHeight w:val="10345"/>
        </w:trPr>
        <w:tc>
          <w:tcPr>
            <w:tcW w:w="1027" w:type="dxa"/>
            <w:textDirection w:val="tbRlV"/>
            <w:vAlign w:val="center"/>
          </w:tcPr>
          <w:p w14:paraId="54F98559" w14:textId="77777777" w:rsidR="00311F9B" w:rsidRPr="00F11540" w:rsidRDefault="00311F9B"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3112" w:type="dxa"/>
            <w:vAlign w:val="center"/>
          </w:tcPr>
          <w:p w14:paraId="037D957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1-3-11 瞭解臺灣地理位置的特色及其對臺灣歷史發展的影響。</w:t>
            </w:r>
          </w:p>
          <w:p w14:paraId="03DC439D"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1-3-12 瞭解臺灣具備海洋國家發展的條件及優勢。</w:t>
            </w:r>
          </w:p>
          <w:p w14:paraId="341A8CC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2-3-1 認識今昔臺灣的重要人物與事件。</w:t>
            </w:r>
          </w:p>
          <w:p w14:paraId="79980868"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2-3-2 探討臺灣文化的淵源，並欣賞其內涵。</w:t>
            </w:r>
          </w:p>
          <w:p w14:paraId="5887749E"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4-3-2 認識人類社會中的主要宗教與信仰。</w:t>
            </w:r>
          </w:p>
          <w:p w14:paraId="5F91AE88"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9-3-2 探討不同文化的接觸和交流可能產生的衝突、合作和文化創新。</w:t>
            </w:r>
          </w:p>
          <w:p w14:paraId="72E18F24"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【海洋教育】</w:t>
            </w:r>
          </w:p>
          <w:p w14:paraId="523D3BF5"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3-3-2 說明臺灣先民海洋拓展史對臺灣開發的影響。</w:t>
            </w:r>
          </w:p>
          <w:p w14:paraId="123204C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3-3-3 說明臺灣不同時期的海洋文化，並能尊重不同族群。</w:t>
            </w:r>
          </w:p>
          <w:p w14:paraId="23EE8A9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3-3-4 發現臺灣海洋環境的特色，瞭解其海洋環境與人文</w:t>
            </w:r>
            <w:r w:rsidRPr="00532CFA">
              <w:rPr>
                <w:rFonts w:ascii="標楷體" w:eastAsia="標楷體" w:hAnsi="標楷體" w:hint="eastAsia"/>
                <w:sz w:val="20"/>
                <w:szCs w:val="20"/>
              </w:rPr>
              <w:t>歷史。</w:t>
            </w:r>
          </w:p>
          <w:p w14:paraId="1148324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【環境教育】</w:t>
            </w:r>
          </w:p>
          <w:p w14:paraId="19BCA834"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3-3-1 關切人類行為對環境的衝擊，進而建立環境友善的生活與消費觀念。</w:t>
            </w:r>
          </w:p>
          <w:p w14:paraId="758D9C64"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【人權教育】</w:t>
            </w:r>
          </w:p>
          <w:p w14:paraId="54B5AFCC"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1-3-4 瞭解世界上不同的群體、文化和國家，能尊重欣賞其差異。</w:t>
            </w:r>
          </w:p>
        </w:tc>
        <w:tc>
          <w:tcPr>
            <w:tcW w:w="7513" w:type="dxa"/>
            <w:vAlign w:val="center"/>
          </w:tcPr>
          <w:p w14:paraId="59260E88"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第二單元臺灣現代化的起步</w:t>
            </w:r>
          </w:p>
          <w:p w14:paraId="2408670D"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 清末的開港通商</w:t>
            </w:r>
          </w:p>
          <w:p w14:paraId="716629EC"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【活動一】邁入現代化的里程</w:t>
            </w:r>
          </w:p>
          <w:p w14:paraId="77633885"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1.引起動機： 教師參考「臺灣開港通商」補充資料，向學童說明臺灣開港的背景和經過。(重點在清代前期的閉關自守，對外知識不足等，後來由於清廷的腐敗，導致外國勢力入侵中國，被迫開放港口，所以造成臺灣重新接觸西方世界。)</w:t>
            </w:r>
          </w:p>
          <w:p w14:paraId="347C34D6"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2.調查與討論</w:t>
            </w:r>
          </w:p>
          <w:p w14:paraId="1C03CC96"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(1)教師於課前請學童調查「臺灣目前主要的出口商品有哪些？」(可以請學童參考經濟部國際貿易局經貿資訊網──對外貿易發展概況。)</w:t>
            </w:r>
          </w:p>
          <w:p w14:paraId="58CC5DF9"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(2)分組討論：請學童依據調查結果，分組討論清末和現在臺灣熱門的外銷商品有什麼不同？討論完後，請每組派代表上臺發表。</w:t>
            </w:r>
          </w:p>
          <w:p w14:paraId="333DFE3D"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3.觀察與發表：引導學童閱讀與觀察課本第26、27頁課文及圖片，並回答下列問題。</w:t>
            </w:r>
          </w:p>
          <w:p w14:paraId="6C4F2966"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(1)臺灣最早是在什麼時期登上國際舞臺，開始對外貿易？當時臺灣具有哪些對外貿易的優勢？</w:t>
            </w:r>
          </w:p>
          <w:p w14:paraId="33F41395"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(2)臺灣在哪個時期中斷與西方世界的接觸？是什麼原因造成的？</w:t>
            </w:r>
          </w:p>
          <w:p w14:paraId="35A019C4"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(3)說說看，清末臺灣陸續開放通商港口的原因？</w:t>
            </w:r>
          </w:p>
          <w:p w14:paraId="5A09377D"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(4)想想看，清末的開港通商，對於臺灣造成什麼影響？</w:t>
            </w:r>
          </w:p>
          <w:p w14:paraId="2EA29499"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4.統整課文重點。</w:t>
            </w:r>
          </w:p>
          <w:p w14:paraId="2E2B716C" w14:textId="77777777" w:rsidR="00311F9B" w:rsidRPr="00532CFA" w:rsidRDefault="00311F9B" w:rsidP="00347A4A">
            <w:pPr>
              <w:rPr>
                <w:rFonts w:ascii="標楷體" w:eastAsia="標楷體" w:hAnsi="標楷體" w:hint="eastAsia"/>
                <w:sz w:val="20"/>
                <w:szCs w:val="20"/>
              </w:rPr>
            </w:pPr>
          </w:p>
        </w:tc>
        <w:tc>
          <w:tcPr>
            <w:tcW w:w="567" w:type="dxa"/>
            <w:vAlign w:val="center"/>
          </w:tcPr>
          <w:p w14:paraId="53AB0CC8"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w:t>
            </w:r>
          </w:p>
        </w:tc>
        <w:tc>
          <w:tcPr>
            <w:tcW w:w="1276" w:type="dxa"/>
            <w:vAlign w:val="center"/>
          </w:tcPr>
          <w:p w14:paraId="6416389C"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康軒版教科書</w:t>
            </w:r>
          </w:p>
          <w:p w14:paraId="43869E5A"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第二單元臺灣現代化的起步</w:t>
            </w:r>
          </w:p>
          <w:p w14:paraId="1E75A8D5"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w:t>
            </w:r>
          </w:p>
          <w:p w14:paraId="22DAA775"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清末的開港通商</w:t>
            </w:r>
          </w:p>
          <w:p w14:paraId="3956F032"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教學媒體</w:t>
            </w:r>
          </w:p>
          <w:p w14:paraId="57498CF2" w14:textId="77777777" w:rsidR="00311F9B" w:rsidRPr="00532CFA" w:rsidRDefault="00311F9B" w:rsidP="00347A4A">
            <w:pPr>
              <w:rPr>
                <w:rFonts w:ascii="標楷體" w:eastAsia="標楷體" w:hAnsi="標楷體" w:hint="eastAsia"/>
                <w:sz w:val="20"/>
                <w:szCs w:val="20"/>
              </w:rPr>
            </w:pPr>
          </w:p>
        </w:tc>
        <w:tc>
          <w:tcPr>
            <w:tcW w:w="1275" w:type="dxa"/>
            <w:vAlign w:val="center"/>
          </w:tcPr>
          <w:p w14:paraId="3BB11780"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1.口頭評量</w:t>
            </w:r>
          </w:p>
          <w:p w14:paraId="13DF5F72"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2.資料查詢</w:t>
            </w:r>
          </w:p>
          <w:p w14:paraId="7B5D5900"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3.觀察評量</w:t>
            </w:r>
          </w:p>
          <w:p w14:paraId="472C44DE"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4.實作評量</w:t>
            </w:r>
          </w:p>
          <w:p w14:paraId="085AD9D6"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5.習作練習</w:t>
            </w:r>
          </w:p>
          <w:p w14:paraId="20638A69" w14:textId="77777777" w:rsidR="00311F9B" w:rsidRPr="00532CFA" w:rsidRDefault="00311F9B" w:rsidP="00347A4A">
            <w:pPr>
              <w:rPr>
                <w:rFonts w:ascii="標楷體" w:eastAsia="標楷體" w:hAnsi="標楷體"/>
                <w:noProof/>
                <w:sz w:val="20"/>
                <w:szCs w:val="20"/>
              </w:rPr>
            </w:pPr>
          </w:p>
        </w:tc>
        <w:tc>
          <w:tcPr>
            <w:tcW w:w="709" w:type="dxa"/>
            <w:vAlign w:val="center"/>
          </w:tcPr>
          <w:p w14:paraId="25C1A34E" w14:textId="77777777" w:rsidR="00311F9B" w:rsidRPr="00532CFA" w:rsidRDefault="00311F9B" w:rsidP="00347A4A">
            <w:pPr>
              <w:rPr>
                <w:rFonts w:ascii="標楷體" w:eastAsia="標楷體" w:hAnsi="標楷體"/>
                <w:sz w:val="20"/>
                <w:szCs w:val="20"/>
              </w:rPr>
            </w:pPr>
          </w:p>
        </w:tc>
      </w:tr>
      <w:tr w:rsidR="00311F9B" w:rsidRPr="00A21746" w14:paraId="4F67A5A6" w14:textId="77777777" w:rsidTr="00347A4A">
        <w:trPr>
          <w:cantSplit/>
          <w:trHeight w:val="10345"/>
        </w:trPr>
        <w:tc>
          <w:tcPr>
            <w:tcW w:w="1027" w:type="dxa"/>
            <w:textDirection w:val="tbRlV"/>
            <w:vAlign w:val="center"/>
          </w:tcPr>
          <w:p w14:paraId="4CDCE3E9" w14:textId="77777777" w:rsidR="00311F9B" w:rsidRPr="009132FC" w:rsidRDefault="00311F9B" w:rsidP="00347A4A">
            <w:pPr>
              <w:ind w:left="113" w:right="113"/>
              <w:jc w:val="center"/>
              <w:rPr>
                <w:rFonts w:ascii="標楷體" w:eastAsia="標楷體" w:hAnsi="標楷體"/>
                <w:sz w:val="22"/>
                <w:szCs w:val="22"/>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3112" w:type="dxa"/>
            <w:vAlign w:val="center"/>
          </w:tcPr>
          <w:p w14:paraId="51203B8F"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1-3-11 瞭解臺灣地理位置的特色及其對臺灣歷史發展的影響。</w:t>
            </w:r>
          </w:p>
          <w:p w14:paraId="5C99B597"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1-3-12 瞭解臺灣具備海洋國家發展的條件及優勢。</w:t>
            </w:r>
          </w:p>
          <w:p w14:paraId="0FD83721"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2-3-1 認識今昔臺灣的重要人物與事件。</w:t>
            </w:r>
          </w:p>
          <w:p w14:paraId="74C79539"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2-3-2 探討臺灣文化的淵源，並欣賞其內涵。</w:t>
            </w:r>
          </w:p>
          <w:p w14:paraId="27B49A4E"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4-3-2 認識人類社會中的主要宗教與信仰。</w:t>
            </w:r>
          </w:p>
          <w:p w14:paraId="569059B5"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9-3-2 探討不同文化的接觸和交流可能產生的衝突、合作和文化創新。</w:t>
            </w:r>
          </w:p>
          <w:p w14:paraId="7ACE5782"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【海洋教育】</w:t>
            </w:r>
          </w:p>
          <w:p w14:paraId="58FFFF80"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3-3-2 說明臺灣先民海洋拓展史對臺灣開發的影響。</w:t>
            </w:r>
          </w:p>
          <w:p w14:paraId="6FF9B347"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3-3-3 說明臺灣不同時期的海洋文化，並能尊重不同族群。</w:t>
            </w:r>
          </w:p>
          <w:p w14:paraId="595FAC91"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3-3-4 發現臺灣海洋環境的特色，瞭解其海洋環境與人文</w:t>
            </w:r>
            <w:r w:rsidRPr="00532CFA">
              <w:rPr>
                <w:rFonts w:ascii="標楷體" w:eastAsia="標楷體" w:hAnsi="標楷體" w:hint="eastAsia"/>
                <w:sz w:val="20"/>
                <w:szCs w:val="20"/>
              </w:rPr>
              <w:t>歷史。</w:t>
            </w:r>
          </w:p>
          <w:p w14:paraId="466C2798"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【環境教育】</w:t>
            </w:r>
          </w:p>
          <w:p w14:paraId="3E37C1C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3-3-1 關切人類行為對環境的衝擊，進而建立環境友善的生活與消費觀念。</w:t>
            </w:r>
          </w:p>
          <w:p w14:paraId="7C125ED6"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【人權教育】</w:t>
            </w:r>
          </w:p>
          <w:p w14:paraId="67CD2CA1"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1-3-4 瞭解世界上不同的群體、文化和國家，能尊重欣賞其差異。</w:t>
            </w:r>
          </w:p>
        </w:tc>
        <w:tc>
          <w:tcPr>
            <w:tcW w:w="7513" w:type="dxa"/>
            <w:vAlign w:val="center"/>
          </w:tcPr>
          <w:p w14:paraId="4536041D"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第二單元臺灣現代化的起步</w:t>
            </w:r>
          </w:p>
          <w:p w14:paraId="4448AE64"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 清末的開港通商</w:t>
            </w:r>
          </w:p>
          <w:p w14:paraId="335714B6"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【活動二】西方文化的洗禮</w:t>
            </w:r>
          </w:p>
          <w:p w14:paraId="2EC2508D"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1.引起動機：教師參考補充資料，說明這些傳教士來臺的時空背景，以及他們的貢獻。</w:t>
            </w:r>
          </w:p>
          <w:p w14:paraId="6F99012B"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2.觀察與討論：教師指導學童閱讀與觀察課本第28、29頁課文及圖片，並回答下列問題。</w:t>
            </w:r>
          </w:p>
          <w:p w14:paraId="5BCEC78E"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(1)除了清末以外，在哪個時期也曾有許多西方人來到臺灣？帶來什麼影響？</w:t>
            </w:r>
          </w:p>
          <w:p w14:paraId="26CA7305"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(2)為何在清末以前，西方文化無法自由傳入臺灣？</w:t>
            </w:r>
          </w:p>
          <w:p w14:paraId="3FAB57E4"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(3)臺灣在哪些方面明顯受到西方文化的影響？</w:t>
            </w:r>
          </w:p>
          <w:p w14:paraId="2B578DD6"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(4)臺灣早期的外來文化，大多經由什麼方式融入人們的生活中？</w:t>
            </w:r>
          </w:p>
          <w:p w14:paraId="58E91392"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3.配合動動腦：清末來臺的西方傳教士，對臺灣社會造成什麼影響？</w:t>
            </w:r>
          </w:p>
          <w:p w14:paraId="00A0B729"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4.經驗分享：教師詢問班上學童，接觸西方文化的經驗。</w:t>
            </w:r>
          </w:p>
          <w:p w14:paraId="309F61AF"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(1)誰曾經接觸過西方人士、建築或文化？</w:t>
            </w:r>
          </w:p>
          <w:p w14:paraId="6D733C7B"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(2)在臺灣你是否曾看過具有特色的西式建築？</w:t>
            </w:r>
          </w:p>
          <w:p w14:paraId="78E43214"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(3)在臺灣你覺得哪些西方文化，對人們的生活影響很大？</w:t>
            </w:r>
          </w:p>
          <w:p w14:paraId="6562275E"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5.習作配合：教師指導學童在課堂中完成【第1課習作】。</w:t>
            </w:r>
          </w:p>
          <w:p w14:paraId="018D35F7"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6.統整：隨著臺灣的開港，一度中斷的西方文化，得以再度傳入臺灣。西方人士中，傳教士憑藉著宗教熱忱和奉獻精神，從事許多社會服務工作，促使西方文化迅速傳播。</w:t>
            </w:r>
          </w:p>
        </w:tc>
        <w:tc>
          <w:tcPr>
            <w:tcW w:w="567" w:type="dxa"/>
            <w:vAlign w:val="center"/>
          </w:tcPr>
          <w:p w14:paraId="215BFF07"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w:t>
            </w:r>
          </w:p>
        </w:tc>
        <w:tc>
          <w:tcPr>
            <w:tcW w:w="1276" w:type="dxa"/>
            <w:vAlign w:val="center"/>
          </w:tcPr>
          <w:p w14:paraId="61536F28"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康軒版教科書</w:t>
            </w:r>
          </w:p>
          <w:p w14:paraId="58DC3F0A"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第二單元臺灣現代化的起步</w:t>
            </w:r>
          </w:p>
          <w:p w14:paraId="146B3B33"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w:t>
            </w:r>
          </w:p>
          <w:p w14:paraId="70CAE1D3"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清末的開港通商</w:t>
            </w:r>
          </w:p>
          <w:p w14:paraId="324654BD"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教學媒體</w:t>
            </w:r>
          </w:p>
          <w:p w14:paraId="4F2D9E84" w14:textId="77777777" w:rsidR="00311F9B" w:rsidRPr="00532CFA" w:rsidRDefault="00311F9B" w:rsidP="00347A4A">
            <w:pPr>
              <w:rPr>
                <w:rFonts w:ascii="標楷體" w:eastAsia="標楷體" w:hAnsi="標楷體" w:hint="eastAsia"/>
                <w:sz w:val="20"/>
                <w:szCs w:val="20"/>
              </w:rPr>
            </w:pPr>
          </w:p>
        </w:tc>
        <w:tc>
          <w:tcPr>
            <w:tcW w:w="1275" w:type="dxa"/>
            <w:vAlign w:val="center"/>
          </w:tcPr>
          <w:p w14:paraId="24270F36"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1.口頭評量</w:t>
            </w:r>
          </w:p>
          <w:p w14:paraId="097F5B9E"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2.資料查詢</w:t>
            </w:r>
          </w:p>
          <w:p w14:paraId="75EA7D6F"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3.觀察評量</w:t>
            </w:r>
          </w:p>
          <w:p w14:paraId="3FDAFEA4"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4.實作評量</w:t>
            </w:r>
          </w:p>
          <w:p w14:paraId="4F67A208"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5.習作練習</w:t>
            </w:r>
          </w:p>
          <w:p w14:paraId="55BFFF8C" w14:textId="77777777" w:rsidR="00311F9B" w:rsidRPr="00532CFA" w:rsidRDefault="00311F9B" w:rsidP="00347A4A">
            <w:pPr>
              <w:rPr>
                <w:rFonts w:ascii="標楷體" w:eastAsia="標楷體" w:hAnsi="標楷體"/>
                <w:noProof/>
                <w:sz w:val="20"/>
                <w:szCs w:val="20"/>
              </w:rPr>
            </w:pPr>
          </w:p>
        </w:tc>
        <w:tc>
          <w:tcPr>
            <w:tcW w:w="709" w:type="dxa"/>
            <w:vAlign w:val="center"/>
          </w:tcPr>
          <w:p w14:paraId="41BB7440" w14:textId="77777777" w:rsidR="00311F9B" w:rsidRPr="00532CFA" w:rsidRDefault="00311F9B" w:rsidP="00347A4A">
            <w:pPr>
              <w:rPr>
                <w:rFonts w:ascii="標楷體" w:eastAsia="標楷體" w:hAnsi="標楷體"/>
                <w:sz w:val="20"/>
                <w:szCs w:val="20"/>
              </w:rPr>
            </w:pPr>
          </w:p>
        </w:tc>
      </w:tr>
      <w:tr w:rsidR="00311F9B" w:rsidRPr="00A21746" w14:paraId="6B0D980B" w14:textId="77777777" w:rsidTr="00347A4A">
        <w:trPr>
          <w:cantSplit/>
          <w:trHeight w:val="10345"/>
        </w:trPr>
        <w:tc>
          <w:tcPr>
            <w:tcW w:w="1027" w:type="dxa"/>
            <w:textDirection w:val="tbRlV"/>
            <w:vAlign w:val="center"/>
          </w:tcPr>
          <w:p w14:paraId="564AA872" w14:textId="77777777" w:rsidR="00311F9B" w:rsidRPr="009132FC" w:rsidRDefault="00311F9B"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112" w:type="dxa"/>
            <w:vAlign w:val="center"/>
          </w:tcPr>
          <w:p w14:paraId="092D00C6"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1-3-11 瞭解臺灣地理位置的特色及其對臺灣歷史發展的影響。</w:t>
            </w:r>
          </w:p>
          <w:p w14:paraId="1E8359DD"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1-3-12 瞭解臺灣具備海洋國家發展的條件及優勢。</w:t>
            </w:r>
          </w:p>
          <w:p w14:paraId="301B3406"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2-3-1 認識今昔臺灣的重要人物與事件。</w:t>
            </w:r>
          </w:p>
          <w:p w14:paraId="1EA7A1A0"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2-3-2 探討臺灣文化的淵源，並欣賞其內涵。</w:t>
            </w:r>
          </w:p>
          <w:p w14:paraId="1FF029A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【海洋教育】</w:t>
            </w:r>
          </w:p>
          <w:p w14:paraId="5B79C94C"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3-3-2 說明臺灣先民海洋拓展史對臺灣開發的影響。</w:t>
            </w:r>
          </w:p>
          <w:p w14:paraId="6A2C5135"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3-3-3 說明臺灣不同時期的海洋文化，並能尊重不同族群。</w:t>
            </w:r>
          </w:p>
          <w:p w14:paraId="41344DF9"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3-3-4 發現臺灣海洋環境的特色，瞭解其海洋環境與人文歷史。</w:t>
            </w:r>
          </w:p>
          <w:p w14:paraId="0EA01CA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【人權教育】</w:t>
            </w:r>
          </w:p>
          <w:p w14:paraId="2F7717C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1-3-4 瞭解世界上不同的群體、文化和國家，能尊重欣賞其差異。</w:t>
            </w:r>
          </w:p>
          <w:p w14:paraId="06D88F48" w14:textId="77777777" w:rsidR="00311F9B" w:rsidRPr="00532CFA" w:rsidRDefault="00311F9B" w:rsidP="00347A4A">
            <w:pPr>
              <w:rPr>
                <w:rFonts w:ascii="標楷體" w:eastAsia="標楷體" w:hAnsi="標楷體"/>
                <w:sz w:val="20"/>
                <w:szCs w:val="20"/>
              </w:rPr>
            </w:pPr>
          </w:p>
        </w:tc>
        <w:tc>
          <w:tcPr>
            <w:tcW w:w="7513" w:type="dxa"/>
            <w:vAlign w:val="center"/>
          </w:tcPr>
          <w:p w14:paraId="3CFD6A0A"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第二單元臺灣現代化的起步</w:t>
            </w:r>
          </w:p>
          <w:p w14:paraId="60D9D3E7"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 清末的建設</w:t>
            </w:r>
          </w:p>
          <w:p w14:paraId="1FA32FB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【活動一】啟動時代的巨輪</w:t>
            </w:r>
          </w:p>
          <w:p w14:paraId="52696CEC"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1.引起動機：教師以課本第</w:t>
            </w:r>
            <w:r w:rsidRPr="00532CFA">
              <w:rPr>
                <w:rFonts w:ascii="標楷體" w:eastAsia="標楷體" w:hAnsi="標楷體" w:hint="eastAsia"/>
                <w:sz w:val="20"/>
                <w:szCs w:val="20"/>
              </w:rPr>
              <w:t>30</w:t>
            </w:r>
            <w:r w:rsidRPr="00532CFA">
              <w:rPr>
                <w:rFonts w:ascii="標楷體" w:eastAsia="標楷體" w:hAnsi="標楷體"/>
                <w:sz w:val="20"/>
                <w:szCs w:val="20"/>
              </w:rPr>
              <w:t>頁日軍進攻牡丹社想像圖，並參考頁補充資料，向學童講述牡丹社事件發生的原因和經過。</w:t>
            </w:r>
          </w:p>
          <w:p w14:paraId="3184687C"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2.人物介紹：教師展示參考補充資料，介紹沈葆楨的經歷。</w:t>
            </w:r>
          </w:p>
          <w:p w14:paraId="3FA93337"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3.討論與發表：教師指導學童閱讀與觀察課本第</w:t>
            </w:r>
            <w:r w:rsidRPr="00532CFA">
              <w:rPr>
                <w:rFonts w:ascii="標楷體" w:eastAsia="標楷體" w:hAnsi="標楷體" w:hint="eastAsia"/>
                <w:sz w:val="20"/>
                <w:szCs w:val="20"/>
              </w:rPr>
              <w:t>30</w:t>
            </w:r>
            <w:r w:rsidRPr="00532CFA">
              <w:rPr>
                <w:rFonts w:ascii="標楷體" w:eastAsia="標楷體" w:hAnsi="標楷體"/>
                <w:sz w:val="20"/>
                <w:szCs w:val="20"/>
              </w:rPr>
              <w:t>頁課文及圖片，並回</w:t>
            </w:r>
          </w:p>
          <w:p w14:paraId="591E9A79"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答下列問題。</w:t>
            </w:r>
          </w:p>
          <w:p w14:paraId="0618F777"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(1)牡丹社事件是由於哪一個國家，藉故派兵進攻臺灣南端而發生？(例：日本以琉球漁民被臺灣南端的原住民殺害為藉口，派兵來臺，事實上，當時的琉球並不是日本領土。)</w:t>
            </w:r>
          </w:p>
          <w:p w14:paraId="06DA4C1A"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(2)清廷派哪一位大臣到臺灣</w:t>
            </w:r>
            <w:r w:rsidRPr="00532CFA">
              <w:rPr>
                <w:rFonts w:ascii="標楷體" w:eastAsia="標楷體" w:hAnsi="標楷體" w:hint="eastAsia"/>
                <w:sz w:val="20"/>
                <w:szCs w:val="20"/>
              </w:rPr>
              <w:t>，處理牡丹社事件的相關事務？</w:t>
            </w:r>
            <w:r w:rsidRPr="00532CFA">
              <w:rPr>
                <w:rFonts w:ascii="標楷體" w:eastAsia="標楷體" w:hAnsi="標楷體"/>
                <w:sz w:val="20"/>
                <w:szCs w:val="20"/>
              </w:rPr>
              <w:t>(沈葆楨)</w:t>
            </w:r>
          </w:p>
          <w:p w14:paraId="7FA639F0"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(3)為什麼清廷在牡丹社事件後，治理臺灣的政策會由消極轉為積極？例：牡丹社事件顯露出日本的野心，讓清廷了解臺灣的重要性，治臺政策由消極轉為積極，建設臺灣的腳步也加速邁進。)</w:t>
            </w:r>
          </w:p>
          <w:p w14:paraId="2709AABE"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4.沈葆楨的建設：教師列出四個項目，請學童針對沈葆楨來臺後的建設分組討論，教師將各組討論的結果加以歸納，並且補充說明。</w:t>
            </w:r>
          </w:p>
          <w:p w14:paraId="38E80CEC"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sz w:val="20"/>
                <w:szCs w:val="20"/>
              </w:rPr>
              <w:t>5.統整：牡丹社事件的爆發，清廷發派沈葆楨來臺，增強軍事防衛，並且進行各項建設，從此，清廷對臺灣的治理政策，由消極轉為積極。</w:t>
            </w:r>
          </w:p>
        </w:tc>
        <w:tc>
          <w:tcPr>
            <w:tcW w:w="567" w:type="dxa"/>
            <w:vAlign w:val="center"/>
          </w:tcPr>
          <w:p w14:paraId="394481A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w:t>
            </w:r>
          </w:p>
        </w:tc>
        <w:tc>
          <w:tcPr>
            <w:tcW w:w="1276" w:type="dxa"/>
            <w:vAlign w:val="center"/>
          </w:tcPr>
          <w:p w14:paraId="142F3EFC"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康軒版教科書</w:t>
            </w:r>
          </w:p>
          <w:p w14:paraId="7390166C"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第二單元臺灣現代化的起步</w:t>
            </w:r>
          </w:p>
          <w:p w14:paraId="79B91502"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w:t>
            </w:r>
          </w:p>
          <w:p w14:paraId="4C67DD98"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清末的建設</w:t>
            </w:r>
          </w:p>
          <w:p w14:paraId="47ACF167"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教學媒體</w:t>
            </w:r>
          </w:p>
          <w:p w14:paraId="50B5C672" w14:textId="77777777" w:rsidR="00311F9B" w:rsidRPr="00532CFA" w:rsidRDefault="00311F9B" w:rsidP="00347A4A">
            <w:pPr>
              <w:rPr>
                <w:rFonts w:ascii="標楷體" w:eastAsia="標楷體" w:hAnsi="標楷體" w:hint="eastAsia"/>
                <w:sz w:val="20"/>
                <w:szCs w:val="20"/>
              </w:rPr>
            </w:pPr>
          </w:p>
        </w:tc>
        <w:tc>
          <w:tcPr>
            <w:tcW w:w="1275" w:type="dxa"/>
            <w:vAlign w:val="center"/>
          </w:tcPr>
          <w:p w14:paraId="688AEEEF"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1.口頭評量</w:t>
            </w:r>
          </w:p>
          <w:p w14:paraId="34FD39C4"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2.資料查詢</w:t>
            </w:r>
          </w:p>
          <w:p w14:paraId="719DE01A"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3.觀察評量</w:t>
            </w:r>
          </w:p>
          <w:p w14:paraId="50AB45B9"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4.實作評量</w:t>
            </w:r>
          </w:p>
          <w:p w14:paraId="559EA2D9" w14:textId="77777777" w:rsidR="00311F9B" w:rsidRPr="00532CFA" w:rsidRDefault="00311F9B" w:rsidP="00347A4A">
            <w:pPr>
              <w:rPr>
                <w:rFonts w:ascii="標楷體" w:eastAsia="標楷體" w:hAnsi="標楷體"/>
                <w:noProof/>
                <w:sz w:val="20"/>
                <w:szCs w:val="20"/>
              </w:rPr>
            </w:pPr>
          </w:p>
        </w:tc>
        <w:tc>
          <w:tcPr>
            <w:tcW w:w="709" w:type="dxa"/>
            <w:vAlign w:val="center"/>
          </w:tcPr>
          <w:p w14:paraId="41DA341A" w14:textId="77777777" w:rsidR="00311F9B" w:rsidRPr="00532CFA" w:rsidRDefault="00311F9B" w:rsidP="00347A4A">
            <w:pPr>
              <w:rPr>
                <w:rFonts w:ascii="標楷體" w:eastAsia="標楷體" w:hAnsi="標楷體"/>
                <w:sz w:val="20"/>
                <w:szCs w:val="20"/>
              </w:rPr>
            </w:pPr>
          </w:p>
        </w:tc>
      </w:tr>
      <w:tr w:rsidR="00311F9B" w:rsidRPr="00A21746" w14:paraId="5E9C2919" w14:textId="77777777" w:rsidTr="00347A4A">
        <w:trPr>
          <w:cantSplit/>
          <w:trHeight w:val="10345"/>
        </w:trPr>
        <w:tc>
          <w:tcPr>
            <w:tcW w:w="1027" w:type="dxa"/>
            <w:textDirection w:val="tbRlV"/>
            <w:vAlign w:val="center"/>
          </w:tcPr>
          <w:p w14:paraId="038ECC98" w14:textId="77777777" w:rsidR="00311F9B" w:rsidRPr="009132FC" w:rsidRDefault="00311F9B"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3112" w:type="dxa"/>
            <w:vAlign w:val="center"/>
          </w:tcPr>
          <w:p w14:paraId="184B9A98"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1-3-11 瞭解臺灣地理位置的特色及其對臺灣歷史發展的影響。</w:t>
            </w:r>
          </w:p>
          <w:p w14:paraId="2776759D"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1-3-12 瞭解臺灣具備海洋國家發展的條件及優勢。</w:t>
            </w:r>
          </w:p>
          <w:p w14:paraId="068ACAF3"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2-3-1 認識今昔臺灣的重要人物與事件。</w:t>
            </w:r>
          </w:p>
          <w:p w14:paraId="159887A0"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2-3-2 探討臺灣文化的淵源，並欣賞其內涵。</w:t>
            </w:r>
          </w:p>
          <w:p w14:paraId="1797B335"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【海洋教育】</w:t>
            </w:r>
          </w:p>
          <w:p w14:paraId="31C2C6EE"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3-3-2 說明臺灣先民海洋拓展史對臺灣開發的影響。</w:t>
            </w:r>
          </w:p>
          <w:p w14:paraId="185667AA"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3-3-3 說明臺灣不同時期的海洋文化，並能尊重不同族群。</w:t>
            </w:r>
          </w:p>
          <w:p w14:paraId="45D39802"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3-3-4 發現臺灣海洋環境的特色，瞭解其海洋環境與人文歷史。</w:t>
            </w:r>
          </w:p>
          <w:p w14:paraId="617B67DB"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【人權教育】</w:t>
            </w:r>
          </w:p>
          <w:p w14:paraId="564C224F"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1-3-4 瞭解世界上不同的群體、文化和國家，能尊重欣賞其差異。</w:t>
            </w:r>
          </w:p>
          <w:p w14:paraId="41CD242A" w14:textId="77777777" w:rsidR="00311F9B" w:rsidRPr="00532CFA" w:rsidRDefault="00311F9B" w:rsidP="00347A4A">
            <w:pPr>
              <w:rPr>
                <w:rFonts w:ascii="標楷體" w:eastAsia="標楷體" w:hAnsi="標楷體"/>
                <w:sz w:val="20"/>
                <w:szCs w:val="20"/>
              </w:rPr>
            </w:pPr>
          </w:p>
        </w:tc>
        <w:tc>
          <w:tcPr>
            <w:tcW w:w="7513" w:type="dxa"/>
            <w:vAlign w:val="center"/>
          </w:tcPr>
          <w:p w14:paraId="75F13592"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第二單元臺灣現代化的起步</w:t>
            </w:r>
          </w:p>
          <w:p w14:paraId="41A12BD5"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 清末的建設</w:t>
            </w:r>
          </w:p>
          <w:p w14:paraId="5F1B65B7"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【活動二】開啟現代化的大門</w:t>
            </w:r>
          </w:p>
          <w:p w14:paraId="391A076E"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1.引起動機：教師參考補充資料，說明中法戰爭與法軍侵臺的關係。</w:t>
            </w:r>
          </w:p>
          <w:p w14:paraId="369BDAA8"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2.人物介紹：教師參考補充資料，介紹劉銘傳的在臺建設。</w:t>
            </w:r>
          </w:p>
          <w:p w14:paraId="142034C1"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3.討論與發表：教師指導學童閱讀與觀察課本第</w:t>
            </w:r>
            <w:r w:rsidRPr="00532CFA">
              <w:rPr>
                <w:rFonts w:ascii="標楷體" w:eastAsia="標楷體" w:hAnsi="標楷體" w:hint="eastAsia"/>
                <w:sz w:val="20"/>
                <w:szCs w:val="20"/>
              </w:rPr>
              <w:t>32、33</w:t>
            </w:r>
            <w:r w:rsidRPr="00532CFA">
              <w:rPr>
                <w:rFonts w:ascii="標楷體" w:eastAsia="標楷體" w:hAnsi="標楷體"/>
                <w:sz w:val="20"/>
                <w:szCs w:val="20"/>
              </w:rPr>
              <w:t>頁課文及圖片，並討論下列問題。</w:t>
            </w:r>
          </w:p>
          <w:p w14:paraId="32947BCC"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(1)清末，清廷與法國爆發戰爭，法軍主要侵擾臺灣哪些區域？(例：臺灣北部的淡水、基隆，以及澎湖等地。)</w:t>
            </w:r>
          </w:p>
          <w:p w14:paraId="055E16F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(2)法軍侵臺時，清廷如何因應這個突發狀況？(例：派劉銘傳來臺負責防衛，並阻止法軍的攻勢。)</w:t>
            </w:r>
          </w:p>
          <w:p w14:paraId="05A454CF"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(3)沈葆楨與劉銘傳都有增設或調</w:t>
            </w:r>
            <w:r w:rsidRPr="00532CFA">
              <w:rPr>
                <w:rFonts w:ascii="標楷體" w:eastAsia="標楷體" w:hAnsi="標楷體" w:hint="eastAsia"/>
                <w:sz w:val="20"/>
                <w:szCs w:val="20"/>
              </w:rPr>
              <w:t>整行政區域的措施，這些措施的目的是什麼？</w:t>
            </w:r>
            <w:r w:rsidRPr="00532CFA">
              <w:rPr>
                <w:rFonts w:ascii="標楷體" w:eastAsia="標楷體" w:hAnsi="標楷體"/>
                <w:sz w:val="20"/>
                <w:szCs w:val="20"/>
              </w:rPr>
              <w:t>(例：增設行政區域可以加強對地方的控制，而爭取臺灣</w:t>
            </w:r>
            <w:r w:rsidRPr="00532CFA">
              <w:rPr>
                <w:rFonts w:ascii="標楷體" w:eastAsia="標楷體" w:hAnsi="標楷體" w:hint="eastAsia"/>
                <w:sz w:val="20"/>
                <w:szCs w:val="20"/>
              </w:rPr>
              <w:t>單獨設省</w:t>
            </w:r>
            <w:r w:rsidRPr="00532CFA">
              <w:rPr>
                <w:rFonts w:ascii="標楷體" w:eastAsia="標楷體" w:hAnsi="標楷體"/>
                <w:sz w:val="20"/>
                <w:szCs w:val="20"/>
              </w:rPr>
              <w:t>，更使臺灣的地位提升，政治、軍事上的統治都被加強，建設上也更能得到支持。)</w:t>
            </w:r>
          </w:p>
          <w:p w14:paraId="0C563077"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4.配合動動腦：「說說看，劉銘傳在臺灣有許多現代化的建設，你覺得哪一項建設最重要？為什麼？」</w:t>
            </w:r>
          </w:p>
          <w:p w14:paraId="618DFF99"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5.習作配合：教師指導學童在課堂中完成【第2課習作】。</w:t>
            </w:r>
          </w:p>
          <w:p w14:paraId="1F937D88"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6.統整：原本對臺灣採取消極治理態度的清廷，由於日本、法國相繼侵擾臺灣，因而了解到臺灣地位的重要，轉而採取積極治理的態度。先後派沈葆楨、劉銘傳等人來臺進行改革、建設，並且將臺灣改設為省</w:t>
            </w:r>
            <w:r w:rsidRPr="00532CFA">
              <w:rPr>
                <w:rFonts w:ascii="標楷體" w:eastAsia="標楷體" w:hAnsi="標楷體" w:hint="eastAsia"/>
                <w:sz w:val="20"/>
                <w:szCs w:val="20"/>
              </w:rPr>
              <w:t>，促使臺灣步入現代化的路途。</w:t>
            </w:r>
          </w:p>
          <w:p w14:paraId="784381ED" w14:textId="77777777" w:rsidR="00311F9B" w:rsidRPr="00532CFA" w:rsidRDefault="00311F9B" w:rsidP="00347A4A">
            <w:pPr>
              <w:rPr>
                <w:rFonts w:ascii="標楷體" w:eastAsia="標楷體" w:hAnsi="標楷體" w:hint="eastAsia"/>
                <w:sz w:val="20"/>
                <w:szCs w:val="20"/>
              </w:rPr>
            </w:pPr>
          </w:p>
        </w:tc>
        <w:tc>
          <w:tcPr>
            <w:tcW w:w="567" w:type="dxa"/>
            <w:vAlign w:val="center"/>
          </w:tcPr>
          <w:p w14:paraId="50DC51CA"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w:t>
            </w:r>
          </w:p>
        </w:tc>
        <w:tc>
          <w:tcPr>
            <w:tcW w:w="1276" w:type="dxa"/>
            <w:vAlign w:val="center"/>
          </w:tcPr>
          <w:p w14:paraId="2F3A936B"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康軒版教科書</w:t>
            </w:r>
          </w:p>
          <w:p w14:paraId="75362BF6"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第二單元臺灣現代化的起步</w:t>
            </w:r>
          </w:p>
          <w:p w14:paraId="3A417022"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w:t>
            </w:r>
          </w:p>
          <w:p w14:paraId="7B779440"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清末的建設</w:t>
            </w:r>
          </w:p>
          <w:p w14:paraId="357F5B87"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教學媒體</w:t>
            </w:r>
          </w:p>
          <w:p w14:paraId="71E722AE" w14:textId="77777777" w:rsidR="00311F9B" w:rsidRPr="00532CFA" w:rsidRDefault="00311F9B" w:rsidP="00347A4A">
            <w:pPr>
              <w:rPr>
                <w:rFonts w:ascii="標楷體" w:eastAsia="標楷體" w:hAnsi="標楷體" w:hint="eastAsia"/>
                <w:sz w:val="20"/>
                <w:szCs w:val="20"/>
              </w:rPr>
            </w:pPr>
          </w:p>
        </w:tc>
        <w:tc>
          <w:tcPr>
            <w:tcW w:w="1275" w:type="dxa"/>
            <w:vAlign w:val="center"/>
          </w:tcPr>
          <w:p w14:paraId="4B2A68D8"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1.口頭評量</w:t>
            </w:r>
          </w:p>
          <w:p w14:paraId="3504F538"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2.資料查詢</w:t>
            </w:r>
          </w:p>
          <w:p w14:paraId="1A403B84"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3.觀察評量</w:t>
            </w:r>
          </w:p>
          <w:p w14:paraId="2D37E616"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4.實作評量</w:t>
            </w:r>
          </w:p>
          <w:p w14:paraId="54829722"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5.習作練習</w:t>
            </w:r>
          </w:p>
          <w:p w14:paraId="30ECD595" w14:textId="77777777" w:rsidR="00311F9B" w:rsidRPr="00532CFA" w:rsidRDefault="00311F9B" w:rsidP="00347A4A">
            <w:pPr>
              <w:rPr>
                <w:rFonts w:ascii="標楷體" w:eastAsia="標楷體" w:hAnsi="標楷體"/>
                <w:noProof/>
                <w:sz w:val="20"/>
                <w:szCs w:val="20"/>
              </w:rPr>
            </w:pPr>
          </w:p>
        </w:tc>
        <w:tc>
          <w:tcPr>
            <w:tcW w:w="709" w:type="dxa"/>
            <w:vAlign w:val="center"/>
          </w:tcPr>
          <w:p w14:paraId="08CA93FE" w14:textId="77777777" w:rsidR="00311F9B" w:rsidRPr="00532CFA" w:rsidRDefault="00311F9B" w:rsidP="00347A4A">
            <w:pPr>
              <w:rPr>
                <w:rFonts w:ascii="標楷體" w:eastAsia="標楷體" w:hAnsi="標楷體"/>
                <w:sz w:val="20"/>
                <w:szCs w:val="20"/>
              </w:rPr>
            </w:pPr>
          </w:p>
        </w:tc>
      </w:tr>
      <w:tr w:rsidR="00311F9B" w:rsidRPr="00A21746" w14:paraId="0A2FA577" w14:textId="77777777" w:rsidTr="00347A4A">
        <w:trPr>
          <w:cantSplit/>
          <w:trHeight w:val="10345"/>
        </w:trPr>
        <w:tc>
          <w:tcPr>
            <w:tcW w:w="1027" w:type="dxa"/>
            <w:textDirection w:val="tbRlV"/>
            <w:vAlign w:val="center"/>
          </w:tcPr>
          <w:p w14:paraId="27E19C45" w14:textId="77777777" w:rsidR="00311F9B" w:rsidRPr="009132FC" w:rsidRDefault="00311F9B" w:rsidP="00347A4A">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3112" w:type="dxa"/>
            <w:vAlign w:val="center"/>
          </w:tcPr>
          <w:p w14:paraId="1534C408"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3-3-3 瞭解不能用過大的尺度去觀察和理解小範圍的問題，反之亦然。</w:t>
            </w:r>
          </w:p>
          <w:p w14:paraId="24512CE4"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7-3-1 瞭解個人透過參與各行各業的經濟活動，與他人形成分工合作的關係。</w:t>
            </w:r>
          </w:p>
          <w:p w14:paraId="5933F354"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【生涯發展教育】</w:t>
            </w:r>
          </w:p>
          <w:p w14:paraId="390AC8D0"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2-2-2激發對工作世界的好奇心。</w:t>
            </w:r>
          </w:p>
          <w:p w14:paraId="6DC6B198" w14:textId="77777777" w:rsidR="00311F9B" w:rsidRPr="00532CFA" w:rsidRDefault="00311F9B" w:rsidP="00347A4A">
            <w:pPr>
              <w:rPr>
                <w:rFonts w:ascii="標楷體" w:eastAsia="標楷體" w:hAnsi="標楷體"/>
                <w:sz w:val="20"/>
                <w:szCs w:val="20"/>
              </w:rPr>
            </w:pPr>
          </w:p>
        </w:tc>
        <w:tc>
          <w:tcPr>
            <w:tcW w:w="7513" w:type="dxa"/>
            <w:vAlign w:val="center"/>
          </w:tcPr>
          <w:p w14:paraId="7A9812D8"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第三單元生產與消費</w:t>
            </w:r>
          </w:p>
          <w:p w14:paraId="3717E7C6"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w:t>
            </w:r>
            <w:r w:rsidRPr="00532CFA">
              <w:rPr>
                <w:rFonts w:ascii="標楷體" w:eastAsia="標楷體" w:hAnsi="標楷體" w:hint="eastAsia"/>
                <w:sz w:val="20"/>
                <w:szCs w:val="20"/>
              </w:rPr>
              <w:t>生產活動</w:t>
            </w:r>
          </w:p>
          <w:p w14:paraId="2B2361C9"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【活動一】生產分工與合作</w:t>
            </w:r>
          </w:p>
          <w:p w14:paraId="076B211B"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1.引起動機</w:t>
            </w:r>
          </w:p>
          <w:p w14:paraId="33E1CE6B"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(1)教師播放教學影片，讓學童認識生產活動的主要內容。</w:t>
            </w:r>
          </w:p>
          <w:p w14:paraId="78B8AEE4"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(2)請學童說說看，日常生活中可以見到哪些人？從事哪些生產活動？</w:t>
            </w:r>
          </w:p>
          <w:p w14:paraId="601A60BB"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2.觀察與討論：教師引導學童閱讀與觀察課本第38、39頁課文及圖片，並回答下列問題。</w:t>
            </w:r>
          </w:p>
          <w:p w14:paraId="6EFDC22B"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3.情境圖探討：請你閱讀與觀察課本第38頁圖片，在我們的日常生活中，因為有各行各業提供的商品與服務，才能享有舒適便利的生活。未來你有興趣從事哪一項行業？原因是什麼？</w:t>
            </w:r>
          </w:p>
          <w:p w14:paraId="180EDC77"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4.統整課文重點。</w:t>
            </w:r>
          </w:p>
          <w:p w14:paraId="0D2C89FD"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【活動二】生產追追追</w:t>
            </w:r>
          </w:p>
          <w:p w14:paraId="00B670B4"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1.引起動機</w:t>
            </w:r>
          </w:p>
          <w:p w14:paraId="720E48EF"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(1)教師提問：「人們為什麼要進行生產活動？生產的目的又是為了什麼？」引導學童發言並說明理由，讓學童思考生產活動的原因與目的是什麼？。</w:t>
            </w:r>
          </w:p>
          <w:p w14:paraId="2910E4B9"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(2)教師以開設一間便利商店為例，如果你是即將開店的老闆，在開店前要思考哪些問題？請學童討論後並發表想法。</w:t>
            </w:r>
          </w:p>
          <w:p w14:paraId="082361CE"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2.觀察與討論：教師引導學童閱讀與觀察課本第40、41頁課文及圖片，並回答下列問題。</w:t>
            </w:r>
          </w:p>
          <w:p w14:paraId="506BD215"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3.統整課文重點。</w:t>
            </w:r>
          </w:p>
          <w:p w14:paraId="53675CF3"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【活動三】負責的生產者</w:t>
            </w:r>
          </w:p>
          <w:p w14:paraId="3F65B0A4"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1.引起動機：教師請學童在課前先蒐集瀏覽各家公益團體網站或校園中宣傳海報，舉例說明各公司或企業回饋社會，贊助各項公益活動的例子。</w:t>
            </w:r>
          </w:p>
          <w:p w14:paraId="3B365FAA"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2.觀察與討論：教師引導學童閱讀與觀察課本第42、43頁課文及圖片，並回答問題。</w:t>
            </w:r>
          </w:p>
          <w:p w14:paraId="3000DFAA"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3.習作配合：教師指導學童課後完成【第1課習作】。</w:t>
            </w:r>
          </w:p>
          <w:p w14:paraId="2C914D9B"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4.統整課文重點。</w:t>
            </w:r>
          </w:p>
        </w:tc>
        <w:tc>
          <w:tcPr>
            <w:tcW w:w="567" w:type="dxa"/>
            <w:vAlign w:val="center"/>
          </w:tcPr>
          <w:p w14:paraId="5D5B0CC6"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w:t>
            </w:r>
          </w:p>
        </w:tc>
        <w:tc>
          <w:tcPr>
            <w:tcW w:w="1276" w:type="dxa"/>
            <w:vAlign w:val="center"/>
          </w:tcPr>
          <w:p w14:paraId="0905DD20"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康軒版教科書</w:t>
            </w:r>
          </w:p>
          <w:p w14:paraId="4100DC42"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第三單元生產與消費</w:t>
            </w:r>
          </w:p>
          <w:p w14:paraId="590E9C54"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w:t>
            </w:r>
          </w:p>
          <w:p w14:paraId="20901FE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生產活動</w:t>
            </w:r>
          </w:p>
          <w:p w14:paraId="5423BAA7"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教學媒體</w:t>
            </w:r>
          </w:p>
          <w:p w14:paraId="79BC702E" w14:textId="77777777" w:rsidR="00311F9B" w:rsidRPr="00532CFA" w:rsidRDefault="00311F9B" w:rsidP="00347A4A">
            <w:pPr>
              <w:rPr>
                <w:rFonts w:ascii="標楷體" w:eastAsia="標楷體" w:hAnsi="標楷體" w:hint="eastAsia"/>
                <w:sz w:val="20"/>
                <w:szCs w:val="20"/>
              </w:rPr>
            </w:pPr>
          </w:p>
        </w:tc>
        <w:tc>
          <w:tcPr>
            <w:tcW w:w="1275" w:type="dxa"/>
            <w:vAlign w:val="center"/>
          </w:tcPr>
          <w:p w14:paraId="4D289AE8" w14:textId="77777777" w:rsidR="00311F9B" w:rsidRPr="00532CFA" w:rsidRDefault="00311F9B" w:rsidP="00347A4A">
            <w:pPr>
              <w:rPr>
                <w:rFonts w:ascii="標楷體" w:eastAsia="標楷體" w:hAnsi="標楷體" w:hint="eastAsia"/>
                <w:noProof/>
                <w:sz w:val="20"/>
                <w:szCs w:val="20"/>
              </w:rPr>
            </w:pPr>
            <w:r w:rsidRPr="00532CFA">
              <w:rPr>
                <w:rFonts w:ascii="標楷體" w:eastAsia="標楷體" w:hAnsi="標楷體" w:hint="eastAsia"/>
                <w:noProof/>
                <w:sz w:val="20"/>
                <w:szCs w:val="20"/>
              </w:rPr>
              <w:t>1.口頭評量</w:t>
            </w:r>
          </w:p>
          <w:p w14:paraId="29CB9C69" w14:textId="77777777" w:rsidR="00311F9B" w:rsidRPr="00532CFA" w:rsidRDefault="00311F9B" w:rsidP="00347A4A">
            <w:pPr>
              <w:rPr>
                <w:rFonts w:ascii="標楷體" w:eastAsia="標楷體" w:hAnsi="標楷體" w:hint="eastAsia"/>
                <w:noProof/>
                <w:sz w:val="20"/>
                <w:szCs w:val="20"/>
              </w:rPr>
            </w:pPr>
            <w:r w:rsidRPr="00532CFA">
              <w:rPr>
                <w:rFonts w:ascii="標楷體" w:eastAsia="標楷體" w:hAnsi="標楷體" w:hint="eastAsia"/>
                <w:noProof/>
                <w:sz w:val="20"/>
                <w:szCs w:val="20"/>
              </w:rPr>
              <w:t>2.調查紀錄</w:t>
            </w:r>
          </w:p>
          <w:p w14:paraId="033C31BA"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hint="eastAsia"/>
                <w:noProof/>
                <w:sz w:val="20"/>
                <w:szCs w:val="20"/>
              </w:rPr>
              <w:t>3.習作練習</w:t>
            </w:r>
          </w:p>
        </w:tc>
        <w:tc>
          <w:tcPr>
            <w:tcW w:w="709" w:type="dxa"/>
            <w:vAlign w:val="center"/>
          </w:tcPr>
          <w:p w14:paraId="374C6E49" w14:textId="77777777" w:rsidR="00311F9B" w:rsidRPr="00532CFA" w:rsidRDefault="00311F9B" w:rsidP="00347A4A">
            <w:pPr>
              <w:rPr>
                <w:rFonts w:ascii="標楷體" w:eastAsia="標楷體" w:hAnsi="標楷體"/>
                <w:sz w:val="20"/>
                <w:szCs w:val="20"/>
              </w:rPr>
            </w:pPr>
          </w:p>
        </w:tc>
      </w:tr>
      <w:tr w:rsidR="00311F9B" w:rsidRPr="00A21746" w14:paraId="3F4193BD" w14:textId="77777777" w:rsidTr="00347A4A">
        <w:trPr>
          <w:cantSplit/>
          <w:trHeight w:val="10345"/>
        </w:trPr>
        <w:tc>
          <w:tcPr>
            <w:tcW w:w="1027" w:type="dxa"/>
            <w:textDirection w:val="tbRlV"/>
            <w:vAlign w:val="center"/>
          </w:tcPr>
          <w:p w14:paraId="60EB8086" w14:textId="77777777" w:rsidR="00311F9B" w:rsidRPr="00ED142C" w:rsidRDefault="00311F9B"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3112" w:type="dxa"/>
            <w:vAlign w:val="center"/>
          </w:tcPr>
          <w:p w14:paraId="45AE7AA8"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7-3-2 針對自己在日常生活中的各項消費進行價值判斷和選擇。</w:t>
            </w:r>
          </w:p>
          <w:p w14:paraId="51A46109"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【家政教育】</w:t>
            </w:r>
          </w:p>
          <w:p w14:paraId="2A2B8697"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3-3-5 運用消費知能選購合適的物品。</w:t>
            </w:r>
          </w:p>
          <w:p w14:paraId="62D70D0B" w14:textId="77777777" w:rsidR="00311F9B" w:rsidRPr="00532CFA" w:rsidRDefault="00311F9B" w:rsidP="00347A4A">
            <w:pPr>
              <w:rPr>
                <w:rFonts w:ascii="標楷體" w:eastAsia="標楷體" w:hAnsi="標楷體"/>
                <w:sz w:val="20"/>
                <w:szCs w:val="20"/>
              </w:rPr>
            </w:pPr>
          </w:p>
        </w:tc>
        <w:tc>
          <w:tcPr>
            <w:tcW w:w="7513" w:type="dxa"/>
            <w:vAlign w:val="center"/>
          </w:tcPr>
          <w:p w14:paraId="6F1C560E"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第三單元生產與消費</w:t>
            </w:r>
          </w:p>
          <w:p w14:paraId="2D1E48FA"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2課消費行為</w:t>
            </w:r>
          </w:p>
          <w:p w14:paraId="7DE27C41"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【活動一】消費有一套</w:t>
            </w:r>
          </w:p>
          <w:p w14:paraId="74C5B6DB"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1.引起動機</w:t>
            </w:r>
          </w:p>
          <w:p w14:paraId="6004E977"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(1)教師播放教學影片，讓學童對消費行為有基本認識。</w:t>
            </w:r>
          </w:p>
          <w:p w14:paraId="377D6873"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(2)請學童說說看自己到傳統市場、大賣場或超市，逛街消費購物的經驗？(請學童自由發表。)</w:t>
            </w:r>
          </w:p>
          <w:p w14:paraId="611CE508"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2.觀察與討論：教師引導學童閱讀與觀察課本第44、45頁課文及圖片，並回答下列問題。</w:t>
            </w:r>
          </w:p>
          <w:p w14:paraId="2C8B5B45"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(1)說說看，什麼叫做「消費」？什麼叫做「消費者」？什麼叫做「消費行為」？</w:t>
            </w:r>
          </w:p>
          <w:p w14:paraId="7939271A"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(2)請學童發表家中每天在食、衣、住、行、育、樂等日常生活的各種消費行為？</w:t>
            </w:r>
          </w:p>
          <w:p w14:paraId="209E03C3"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 xml:space="preserve">(3)現代社會常見的消費方式有哪些？ </w:t>
            </w:r>
          </w:p>
          <w:p w14:paraId="6903184B"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 xml:space="preserve">(4)請學童發表自己最常進行的消費方式？ </w:t>
            </w:r>
          </w:p>
          <w:p w14:paraId="36C7E7E3"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(5)家人有使用信用卡的習慣嗎?你覺得使用信用卡有何優點及缺點？</w:t>
            </w:r>
          </w:p>
          <w:p w14:paraId="2E17C5DC"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(6)未來我們在使用信用卡時，應該注意哪些事項？</w:t>
            </w:r>
          </w:p>
          <w:p w14:paraId="610E4CF4"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3.情境圖探討：如果你是課本第47頁的主角志強，他經常毫無節制的刷卡最後成為付不起帳單的卡債族，對於這樣的行為和結果你有什麼看法？</w:t>
            </w:r>
          </w:p>
          <w:p w14:paraId="7CAB2A24"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4.統整：現代社會中，為了滿足日常生活的需求，人們都會有消費行為。各種消費方式五花八門，十分便利，但是在進行任何消費時，一定要審慎考量自身的經濟能力，選擇最適合自己的消費方式和商品，要先考慮自己有多少可以使用的錢，不能想買就買，以避免成為還不出錢的卡債族。</w:t>
            </w:r>
          </w:p>
        </w:tc>
        <w:tc>
          <w:tcPr>
            <w:tcW w:w="567" w:type="dxa"/>
            <w:vAlign w:val="center"/>
          </w:tcPr>
          <w:p w14:paraId="4D7CB0CC"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w:t>
            </w:r>
          </w:p>
        </w:tc>
        <w:tc>
          <w:tcPr>
            <w:tcW w:w="1276" w:type="dxa"/>
            <w:vAlign w:val="center"/>
          </w:tcPr>
          <w:p w14:paraId="4397568E"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康軒版教科書</w:t>
            </w:r>
          </w:p>
          <w:p w14:paraId="1FE05443"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第三單元生產與消費</w:t>
            </w:r>
          </w:p>
          <w:p w14:paraId="7C0D5D89"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w:t>
            </w:r>
          </w:p>
          <w:p w14:paraId="27CA50C0"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消費行為</w:t>
            </w:r>
          </w:p>
          <w:p w14:paraId="17889285"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教學媒體</w:t>
            </w:r>
          </w:p>
          <w:p w14:paraId="6D69B7B4" w14:textId="77777777" w:rsidR="00311F9B" w:rsidRPr="00532CFA" w:rsidRDefault="00311F9B" w:rsidP="00347A4A">
            <w:pPr>
              <w:rPr>
                <w:rFonts w:ascii="標楷體" w:eastAsia="標楷體" w:hAnsi="標楷體" w:hint="eastAsia"/>
                <w:sz w:val="20"/>
                <w:szCs w:val="20"/>
              </w:rPr>
            </w:pPr>
          </w:p>
        </w:tc>
        <w:tc>
          <w:tcPr>
            <w:tcW w:w="1275" w:type="dxa"/>
            <w:vAlign w:val="center"/>
          </w:tcPr>
          <w:p w14:paraId="0BB967DC"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1.口頭評量</w:t>
            </w:r>
          </w:p>
          <w:p w14:paraId="62D212F3"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2.實作評量</w:t>
            </w:r>
          </w:p>
          <w:p w14:paraId="302DDEAD"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3.情意評量</w:t>
            </w:r>
          </w:p>
          <w:p w14:paraId="6AC469FD"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4.調查紀錄</w:t>
            </w:r>
          </w:p>
          <w:p w14:paraId="0C22F245" w14:textId="77777777" w:rsidR="00311F9B" w:rsidRPr="00532CFA" w:rsidRDefault="00311F9B" w:rsidP="00347A4A">
            <w:pPr>
              <w:rPr>
                <w:rFonts w:ascii="標楷體" w:eastAsia="標楷體" w:hAnsi="標楷體"/>
                <w:noProof/>
                <w:sz w:val="20"/>
                <w:szCs w:val="20"/>
              </w:rPr>
            </w:pPr>
          </w:p>
        </w:tc>
        <w:tc>
          <w:tcPr>
            <w:tcW w:w="709" w:type="dxa"/>
            <w:vAlign w:val="center"/>
          </w:tcPr>
          <w:p w14:paraId="33B4EF00" w14:textId="77777777" w:rsidR="00311F9B" w:rsidRPr="00532CFA" w:rsidRDefault="00311F9B" w:rsidP="00347A4A">
            <w:pPr>
              <w:rPr>
                <w:rFonts w:ascii="標楷體" w:eastAsia="標楷體" w:hAnsi="標楷體"/>
                <w:sz w:val="20"/>
                <w:szCs w:val="20"/>
              </w:rPr>
            </w:pPr>
          </w:p>
        </w:tc>
      </w:tr>
      <w:tr w:rsidR="00311F9B" w:rsidRPr="00A21746" w14:paraId="47F0FB14" w14:textId="77777777" w:rsidTr="00347A4A">
        <w:trPr>
          <w:cantSplit/>
          <w:trHeight w:val="10345"/>
        </w:trPr>
        <w:tc>
          <w:tcPr>
            <w:tcW w:w="1027" w:type="dxa"/>
            <w:textDirection w:val="tbRlV"/>
            <w:vAlign w:val="center"/>
          </w:tcPr>
          <w:p w14:paraId="51CD911A" w14:textId="77777777" w:rsidR="00311F9B" w:rsidRPr="00ED142C" w:rsidRDefault="00311F9B"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3112" w:type="dxa"/>
            <w:vAlign w:val="center"/>
          </w:tcPr>
          <w:p w14:paraId="56446B4F"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7-3-2 針對自己在日常生活中的各項消費進行價值判斷和選擇。</w:t>
            </w:r>
          </w:p>
          <w:p w14:paraId="19D59FE0"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【家政教育】</w:t>
            </w:r>
          </w:p>
          <w:p w14:paraId="3363169D"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3-3-5 運用消費知能選購合適的物品。</w:t>
            </w:r>
          </w:p>
          <w:p w14:paraId="7B674E63" w14:textId="77777777" w:rsidR="00311F9B" w:rsidRPr="00532CFA" w:rsidRDefault="00311F9B" w:rsidP="00347A4A">
            <w:pPr>
              <w:rPr>
                <w:rFonts w:ascii="標楷體" w:eastAsia="標楷體" w:hAnsi="標楷體"/>
                <w:sz w:val="20"/>
                <w:szCs w:val="20"/>
              </w:rPr>
            </w:pPr>
          </w:p>
        </w:tc>
        <w:tc>
          <w:tcPr>
            <w:tcW w:w="7513" w:type="dxa"/>
            <w:vAlign w:val="center"/>
          </w:tcPr>
          <w:p w14:paraId="45372580"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第三單元生產與消費</w:t>
            </w:r>
          </w:p>
          <w:p w14:paraId="6FA66AF3"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2課消費行為</w:t>
            </w:r>
          </w:p>
          <w:p w14:paraId="5E61E91B"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【活動二】消費停看聽</w:t>
            </w:r>
          </w:p>
          <w:p w14:paraId="6D38A253"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1.引起動機</w:t>
            </w:r>
          </w:p>
          <w:p w14:paraId="30B82B1C"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(1)教師提問：「媽媽出門前給你零用錢，你認為應該先買自己喜歡的玩具，還是先買早餐？」引導學童發言並說明理由，讓學童思考錢要先花在買需要的或是買想要的東西。</w:t>
            </w:r>
          </w:p>
          <w:p w14:paraId="245AACD0"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(2)教師以手機為例，請學童思考對自己而言，是生活必需品？還是追求流行的欲望物品？並發表想法及理由。</w:t>
            </w:r>
          </w:p>
          <w:p w14:paraId="45A460A8"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(3)透過討論，教師可引導學童在運用零用錢時先思考：是否有此需要？是否在預算內？並引導學童培養減少追求毫無節制流行及戒除浪費的習慣。</w:t>
            </w:r>
          </w:p>
          <w:p w14:paraId="4E1CF69B"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2.觀察與討論：教師引導學童閱讀與觀察課本第46、47頁課文及圖片，並回答下列問題。</w:t>
            </w:r>
          </w:p>
          <w:p w14:paraId="482D6F86"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3.統整課文重點。</w:t>
            </w:r>
          </w:p>
          <w:p w14:paraId="121C5202"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【活動三】我是消費專家</w:t>
            </w:r>
          </w:p>
          <w:p w14:paraId="6382C089"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1.引起動機：教師請學童在課前先蒐集各類賣場宣傳單或百貨公司週年慶促銷郵寄之文宣品（DM）。</w:t>
            </w:r>
          </w:p>
          <w:p w14:paraId="2A212F3F"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2.觀察與討論：教師引導學童閱讀與觀察課本第48、49頁課文及圖片，並回答下列問題。</w:t>
            </w:r>
          </w:p>
          <w:p w14:paraId="561E57CE"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(1)說說看，我們的消費行為容易受到哪些因素影響？</w:t>
            </w:r>
          </w:p>
          <w:p w14:paraId="651B6475"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(2)在什麼情形下，你會選擇購買較多或價格較高的商品？</w:t>
            </w:r>
          </w:p>
          <w:p w14:paraId="66E9C88C"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 xml:space="preserve">3.情境圖探討：閱讀與觀察課本第51頁圖3中，去年、今年自動鉛筆定價與銷售情形，身為消費者你會選擇哪一個價錢來購買？請說明你的理由？ </w:t>
            </w:r>
          </w:p>
          <w:p w14:paraId="31BFA037"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4.習作配合：教師指導學童課後完成【第2課習作】。</w:t>
            </w:r>
          </w:p>
          <w:p w14:paraId="1F723367"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5.統整課文重點。</w:t>
            </w:r>
          </w:p>
        </w:tc>
        <w:tc>
          <w:tcPr>
            <w:tcW w:w="567" w:type="dxa"/>
            <w:vAlign w:val="center"/>
          </w:tcPr>
          <w:p w14:paraId="7B2AAC96"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w:t>
            </w:r>
          </w:p>
        </w:tc>
        <w:tc>
          <w:tcPr>
            <w:tcW w:w="1276" w:type="dxa"/>
            <w:vAlign w:val="center"/>
          </w:tcPr>
          <w:p w14:paraId="2F2C0335"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康軒版教科書</w:t>
            </w:r>
          </w:p>
          <w:p w14:paraId="4683E6E3"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第三單元生產與消費</w:t>
            </w:r>
          </w:p>
          <w:p w14:paraId="4D3D7C1D"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w:t>
            </w:r>
          </w:p>
          <w:p w14:paraId="4ACF42B8"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消費行為</w:t>
            </w:r>
          </w:p>
          <w:p w14:paraId="0C3F730D"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教學媒體</w:t>
            </w:r>
          </w:p>
          <w:p w14:paraId="792D63E7" w14:textId="77777777" w:rsidR="00311F9B" w:rsidRPr="00532CFA" w:rsidRDefault="00311F9B" w:rsidP="00347A4A">
            <w:pPr>
              <w:rPr>
                <w:rFonts w:ascii="標楷體" w:eastAsia="標楷體" w:hAnsi="標楷體" w:hint="eastAsia"/>
                <w:sz w:val="20"/>
                <w:szCs w:val="20"/>
              </w:rPr>
            </w:pPr>
          </w:p>
        </w:tc>
        <w:tc>
          <w:tcPr>
            <w:tcW w:w="1275" w:type="dxa"/>
            <w:vAlign w:val="center"/>
          </w:tcPr>
          <w:p w14:paraId="5D5E9F3C"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1.口頭評量</w:t>
            </w:r>
          </w:p>
          <w:p w14:paraId="120FA6A1"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2.實作評量</w:t>
            </w:r>
          </w:p>
          <w:p w14:paraId="7D781C31"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3.情意評量</w:t>
            </w:r>
          </w:p>
          <w:p w14:paraId="03DE7C5D"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4.調查紀錄</w:t>
            </w:r>
          </w:p>
          <w:p w14:paraId="0955B94E"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5.習作練習</w:t>
            </w:r>
          </w:p>
          <w:p w14:paraId="38B29DAF" w14:textId="77777777" w:rsidR="00311F9B" w:rsidRPr="00532CFA" w:rsidRDefault="00311F9B" w:rsidP="00347A4A">
            <w:pPr>
              <w:rPr>
                <w:rFonts w:ascii="標楷體" w:eastAsia="標楷體" w:hAnsi="標楷體"/>
                <w:noProof/>
                <w:sz w:val="20"/>
                <w:szCs w:val="20"/>
              </w:rPr>
            </w:pPr>
          </w:p>
        </w:tc>
        <w:tc>
          <w:tcPr>
            <w:tcW w:w="709" w:type="dxa"/>
            <w:vAlign w:val="center"/>
          </w:tcPr>
          <w:p w14:paraId="37580CD4" w14:textId="77777777" w:rsidR="00311F9B" w:rsidRPr="00532CFA" w:rsidRDefault="00311F9B" w:rsidP="00347A4A">
            <w:pPr>
              <w:rPr>
                <w:rFonts w:ascii="標楷體" w:eastAsia="標楷體" w:hAnsi="標楷體"/>
                <w:sz w:val="20"/>
                <w:szCs w:val="20"/>
              </w:rPr>
            </w:pPr>
          </w:p>
        </w:tc>
      </w:tr>
      <w:tr w:rsidR="00311F9B" w:rsidRPr="00A21746" w14:paraId="2EC4B696" w14:textId="77777777" w:rsidTr="00347A4A">
        <w:trPr>
          <w:cantSplit/>
          <w:trHeight w:val="10345"/>
        </w:trPr>
        <w:tc>
          <w:tcPr>
            <w:tcW w:w="1027" w:type="dxa"/>
            <w:textDirection w:val="tbRlV"/>
            <w:vAlign w:val="center"/>
          </w:tcPr>
          <w:p w14:paraId="02DD14D9" w14:textId="77777777" w:rsidR="00311F9B" w:rsidRPr="00ED142C" w:rsidRDefault="00311F9B"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3112" w:type="dxa"/>
            <w:vAlign w:val="center"/>
          </w:tcPr>
          <w:p w14:paraId="76756F7E"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7-3-1瞭解個人透過參與各行各業的經濟活動，與他人形成分工合作的關係。</w:t>
            </w:r>
          </w:p>
          <w:p w14:paraId="12432A7E"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7-3-3瞭解投資是一種冒風險的行動，同時也是創造盈餘的機會。</w:t>
            </w:r>
          </w:p>
          <w:p w14:paraId="35C1D59A" w14:textId="77777777" w:rsidR="00311F9B" w:rsidRPr="00532CFA" w:rsidRDefault="00311F9B" w:rsidP="00347A4A">
            <w:pPr>
              <w:rPr>
                <w:rFonts w:ascii="標楷體" w:eastAsia="標楷體" w:hAnsi="標楷體"/>
                <w:sz w:val="20"/>
                <w:szCs w:val="20"/>
              </w:rPr>
            </w:pPr>
          </w:p>
        </w:tc>
        <w:tc>
          <w:tcPr>
            <w:tcW w:w="7513" w:type="dxa"/>
            <w:vAlign w:val="center"/>
          </w:tcPr>
          <w:p w14:paraId="682C46C4"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第四單元投資與理財</w:t>
            </w:r>
          </w:p>
          <w:p w14:paraId="05A3B488"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w:t>
            </w:r>
            <w:r w:rsidRPr="00532CFA">
              <w:rPr>
                <w:rFonts w:ascii="標楷體" w:eastAsia="標楷體" w:hAnsi="標楷體" w:hint="eastAsia"/>
                <w:sz w:val="20"/>
                <w:szCs w:val="20"/>
              </w:rPr>
              <w:t>投資活動</w:t>
            </w:r>
          </w:p>
          <w:p w14:paraId="74518B63"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【活動一】認識投資活動</w:t>
            </w:r>
          </w:p>
          <w:p w14:paraId="775D47D4"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1.引起動機：教師播放相關影片，讓學童對金融理財有初步的認識。(可在搜尋引擎搜尋關鍵字「金融智慧網」。進入該網站後，點選「金融教室」，內有動畫影片可供學童觀看學習。)</w:t>
            </w:r>
          </w:p>
          <w:p w14:paraId="50997B63"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2.閱讀與討論：教師指導學童閱讀課本第54、55頁課文及圖片，並回答下列問題。</w:t>
            </w:r>
          </w:p>
          <w:p w14:paraId="2B1F6A0B"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(1)什麼是投資者?(例：當人們為了獲取利潤，利用資金從事投資活動時，就是一位投資者。)</w:t>
            </w:r>
          </w:p>
          <w:p w14:paraId="6F34031B"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(2)投資的方式有哪些?(例：開設公司、工廠、餐廳，或是開發新產品。)</w:t>
            </w:r>
          </w:p>
          <w:p w14:paraId="39681E37"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(3)長大後你想要從事哪一種投資活動?(例：我想要開發刺激又有趣的新遊戲。)</w:t>
            </w:r>
          </w:p>
          <w:p w14:paraId="6A5C041C"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(4)投資為什麼對國家的經濟發展很重要?(例：因為投資可以帶動相關產業，促進國家的經濟繁榮。)</w:t>
            </w:r>
          </w:p>
          <w:p w14:paraId="6716A818"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3.分組活動</w:t>
            </w:r>
          </w:p>
          <w:p w14:paraId="6B3B9F92"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(1)教師將學童分組，指導學童討論某一投資活動能夠帶動哪些相關產業的發展。</w:t>
            </w:r>
          </w:p>
          <w:p w14:paraId="696591BB"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(2)教師指導學童將產業間的關聯畫在紙上，並上臺說明。</w:t>
            </w:r>
          </w:p>
          <w:p w14:paraId="7894B023"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4.習作配合：教師指導學童課後完成【第1課習作】第一大題。</w:t>
            </w:r>
          </w:p>
          <w:p w14:paraId="7B361C8E"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5.統整：當人們為了獲取利潤，利用資金從事投資活動時，就是一位投資者。開設公司、工廠、餐廳，或是開發新產，均是投資活動之一。投資可以帶動相關產業，促進國家的經濟繁榮。</w:t>
            </w:r>
          </w:p>
        </w:tc>
        <w:tc>
          <w:tcPr>
            <w:tcW w:w="567" w:type="dxa"/>
            <w:vAlign w:val="center"/>
          </w:tcPr>
          <w:p w14:paraId="65F27EE0"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w:t>
            </w:r>
          </w:p>
        </w:tc>
        <w:tc>
          <w:tcPr>
            <w:tcW w:w="1276" w:type="dxa"/>
            <w:vAlign w:val="center"/>
          </w:tcPr>
          <w:p w14:paraId="22FA4AFE"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康軒版教科書</w:t>
            </w:r>
          </w:p>
          <w:p w14:paraId="771BB029"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第四單元投資與理財</w:t>
            </w:r>
          </w:p>
          <w:p w14:paraId="7C42167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w:t>
            </w:r>
          </w:p>
          <w:p w14:paraId="0E63EF8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投資活動</w:t>
            </w:r>
          </w:p>
          <w:p w14:paraId="2AE7E47B"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教學媒體</w:t>
            </w:r>
          </w:p>
          <w:p w14:paraId="1D351A81" w14:textId="77777777" w:rsidR="00311F9B" w:rsidRPr="00532CFA" w:rsidRDefault="00311F9B" w:rsidP="00347A4A">
            <w:pPr>
              <w:rPr>
                <w:rFonts w:ascii="標楷體" w:eastAsia="標楷體" w:hAnsi="標楷體" w:hint="eastAsia"/>
                <w:sz w:val="20"/>
                <w:szCs w:val="20"/>
              </w:rPr>
            </w:pPr>
          </w:p>
        </w:tc>
        <w:tc>
          <w:tcPr>
            <w:tcW w:w="1275" w:type="dxa"/>
            <w:vAlign w:val="center"/>
          </w:tcPr>
          <w:p w14:paraId="194675D9" w14:textId="77777777" w:rsidR="00311F9B" w:rsidRPr="00532CFA" w:rsidRDefault="00311F9B" w:rsidP="00347A4A">
            <w:pPr>
              <w:rPr>
                <w:rFonts w:ascii="標楷體" w:eastAsia="標楷體" w:hAnsi="標楷體" w:hint="eastAsia"/>
                <w:noProof/>
                <w:sz w:val="20"/>
                <w:szCs w:val="20"/>
              </w:rPr>
            </w:pPr>
            <w:r w:rsidRPr="00532CFA">
              <w:rPr>
                <w:rFonts w:ascii="標楷體" w:eastAsia="標楷體" w:hAnsi="標楷體" w:hint="eastAsia"/>
                <w:noProof/>
                <w:sz w:val="20"/>
                <w:szCs w:val="20"/>
              </w:rPr>
              <w:t>1.口頭評量</w:t>
            </w:r>
          </w:p>
          <w:p w14:paraId="3F23B50A" w14:textId="77777777" w:rsidR="00311F9B" w:rsidRPr="00532CFA" w:rsidRDefault="00311F9B" w:rsidP="00347A4A">
            <w:pPr>
              <w:rPr>
                <w:rFonts w:ascii="標楷體" w:eastAsia="標楷體" w:hAnsi="標楷體" w:hint="eastAsia"/>
                <w:noProof/>
                <w:sz w:val="20"/>
                <w:szCs w:val="20"/>
              </w:rPr>
            </w:pPr>
            <w:r w:rsidRPr="00532CFA">
              <w:rPr>
                <w:rFonts w:ascii="標楷體" w:eastAsia="標楷體" w:hAnsi="標楷體" w:hint="eastAsia"/>
                <w:noProof/>
                <w:sz w:val="20"/>
                <w:szCs w:val="20"/>
              </w:rPr>
              <w:t>2.分組報告</w:t>
            </w:r>
          </w:p>
          <w:p w14:paraId="57E504BE"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hint="eastAsia"/>
                <w:noProof/>
                <w:sz w:val="20"/>
                <w:szCs w:val="20"/>
              </w:rPr>
              <w:t>3.習作練習</w:t>
            </w:r>
          </w:p>
        </w:tc>
        <w:tc>
          <w:tcPr>
            <w:tcW w:w="709" w:type="dxa"/>
            <w:vAlign w:val="center"/>
          </w:tcPr>
          <w:p w14:paraId="07F3CB23" w14:textId="77777777" w:rsidR="00311F9B" w:rsidRPr="00532CFA" w:rsidRDefault="00311F9B" w:rsidP="00347A4A">
            <w:pPr>
              <w:rPr>
                <w:rFonts w:ascii="標楷體" w:eastAsia="標楷體" w:hAnsi="標楷體"/>
                <w:sz w:val="20"/>
                <w:szCs w:val="20"/>
              </w:rPr>
            </w:pPr>
          </w:p>
        </w:tc>
      </w:tr>
      <w:tr w:rsidR="00311F9B" w:rsidRPr="00A21746" w14:paraId="6048B731" w14:textId="77777777" w:rsidTr="00347A4A">
        <w:trPr>
          <w:cantSplit/>
          <w:trHeight w:val="10345"/>
        </w:trPr>
        <w:tc>
          <w:tcPr>
            <w:tcW w:w="1027" w:type="dxa"/>
            <w:textDirection w:val="tbRlV"/>
            <w:vAlign w:val="center"/>
          </w:tcPr>
          <w:p w14:paraId="4B9D6D29" w14:textId="77777777" w:rsidR="00311F9B" w:rsidRPr="00584AC2" w:rsidRDefault="00311F9B" w:rsidP="00347A4A">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3112" w:type="dxa"/>
            <w:vAlign w:val="center"/>
          </w:tcPr>
          <w:p w14:paraId="7171A179"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7-3-1瞭解個人透過參與各行各業的經濟活動，與他人形成分工合作的關係。</w:t>
            </w:r>
          </w:p>
          <w:p w14:paraId="2F4C8828"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7-3-3瞭解投資是一種冒風險的行動，同時也是創造盈餘的機會。</w:t>
            </w:r>
          </w:p>
          <w:p w14:paraId="26104145" w14:textId="77777777" w:rsidR="00311F9B" w:rsidRPr="00532CFA" w:rsidRDefault="00311F9B" w:rsidP="00347A4A">
            <w:pPr>
              <w:rPr>
                <w:rFonts w:ascii="標楷體" w:eastAsia="標楷體" w:hAnsi="標楷體"/>
                <w:sz w:val="20"/>
                <w:szCs w:val="20"/>
              </w:rPr>
            </w:pPr>
          </w:p>
        </w:tc>
        <w:tc>
          <w:tcPr>
            <w:tcW w:w="7513" w:type="dxa"/>
            <w:vAlign w:val="center"/>
          </w:tcPr>
          <w:p w14:paraId="58A4CCA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第四單元投資與理財</w:t>
            </w:r>
          </w:p>
          <w:p w14:paraId="454B3127"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w:t>
            </w:r>
            <w:r w:rsidRPr="00532CFA">
              <w:rPr>
                <w:rFonts w:ascii="標楷體" w:eastAsia="標楷體" w:hAnsi="標楷體" w:hint="eastAsia"/>
                <w:sz w:val="20"/>
                <w:szCs w:val="20"/>
              </w:rPr>
              <w:t>投資活動</w:t>
            </w:r>
          </w:p>
          <w:p w14:paraId="70A977E3"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【活動二】投資與風險</w:t>
            </w:r>
          </w:p>
          <w:p w14:paraId="30692DB0"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1.引起動機：教師舉出學校附近曾經結束營業的店家，請學童思考該店家停止經營的原因。(例：飲料店的環境髒亂；餐廳的食物不好吃；咖啡廳的地點不好。)</w:t>
            </w:r>
          </w:p>
          <w:p w14:paraId="4E0A73E8"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2.閱讀與討論：教師指導學童閱讀課本第56、57頁的課文與圖片，並回答下列問題。</w:t>
            </w:r>
          </w:p>
          <w:p w14:paraId="020D6340"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(1)江小姐投資火鍋店失敗的可能原因有哪些?(例：不了解如何經營火鍋店；不擅長料理；不了解食材；競爭對手太多等。)</w:t>
            </w:r>
          </w:p>
          <w:p w14:paraId="56A54B2A"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(2)楊先生投資火鍋店成功的可能原因有哪些?(例：開店前先做好研究與調查；競爭對手較少；地點恰當等。)</w:t>
            </w:r>
          </w:p>
          <w:p w14:paraId="1E417DF4"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(3)投資前，可以從什麼地方獲得相關資訊，增加成功的機會?(例：報章雜誌、電視媒體、財經報導、市場調查等。)</w:t>
            </w:r>
          </w:p>
          <w:p w14:paraId="5189AF24"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分組討論：教師將學童分組，各組討論學校附近適合投資什麼店面比較合適，以及應做好哪些準備與了解，以提高成功的機會。討論完，各組推派代表上臺報告。(例：我們開店前會多方了解經營的困難，並學會製作美味的義大利麵，以及好吃的餐後甜點、飲料，以及如何接待客人，還要選擇適合的地點以及員工，提高成功的機會。)</w:t>
            </w:r>
          </w:p>
          <w:p w14:paraId="2A10C615"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4.習作配合：教師指導學童課後完成【第1課習作】第二大題。</w:t>
            </w:r>
          </w:p>
          <w:p w14:paraId="608BCA7A"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5.統整：投資也會有風險，若對投資活動不了解，則容易失敗。因此投資前應多方了解相關資訊，才能降低風降。</w:t>
            </w:r>
          </w:p>
        </w:tc>
        <w:tc>
          <w:tcPr>
            <w:tcW w:w="567" w:type="dxa"/>
            <w:vAlign w:val="center"/>
          </w:tcPr>
          <w:p w14:paraId="6DE382A9"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w:t>
            </w:r>
          </w:p>
        </w:tc>
        <w:tc>
          <w:tcPr>
            <w:tcW w:w="1276" w:type="dxa"/>
            <w:vAlign w:val="center"/>
          </w:tcPr>
          <w:p w14:paraId="4C186D27"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康軒版教科書</w:t>
            </w:r>
          </w:p>
          <w:p w14:paraId="60205066"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第四單元投資與理財</w:t>
            </w:r>
          </w:p>
          <w:p w14:paraId="52B95416"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w:t>
            </w:r>
          </w:p>
          <w:p w14:paraId="2ADBB393"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投資活動</w:t>
            </w:r>
          </w:p>
          <w:p w14:paraId="4984D13D"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教學媒體</w:t>
            </w:r>
          </w:p>
          <w:p w14:paraId="075BEBE7" w14:textId="77777777" w:rsidR="00311F9B" w:rsidRPr="00532CFA" w:rsidRDefault="00311F9B" w:rsidP="00347A4A">
            <w:pPr>
              <w:rPr>
                <w:rFonts w:ascii="標楷體" w:eastAsia="標楷體" w:hAnsi="標楷體" w:hint="eastAsia"/>
                <w:sz w:val="20"/>
                <w:szCs w:val="20"/>
              </w:rPr>
            </w:pPr>
          </w:p>
        </w:tc>
        <w:tc>
          <w:tcPr>
            <w:tcW w:w="1275" w:type="dxa"/>
            <w:vAlign w:val="center"/>
          </w:tcPr>
          <w:p w14:paraId="6C75AF1E"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1.口頭評量</w:t>
            </w:r>
          </w:p>
          <w:p w14:paraId="79CC068F"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2.習作練習</w:t>
            </w:r>
          </w:p>
          <w:p w14:paraId="2324951C"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3.分組報告</w:t>
            </w:r>
          </w:p>
          <w:p w14:paraId="4D792212" w14:textId="77777777" w:rsidR="00311F9B" w:rsidRPr="00532CFA" w:rsidRDefault="00311F9B" w:rsidP="00347A4A">
            <w:pPr>
              <w:rPr>
                <w:rFonts w:ascii="標楷體" w:eastAsia="標楷體" w:hAnsi="標楷體"/>
                <w:noProof/>
                <w:sz w:val="20"/>
                <w:szCs w:val="20"/>
              </w:rPr>
            </w:pPr>
          </w:p>
        </w:tc>
        <w:tc>
          <w:tcPr>
            <w:tcW w:w="709" w:type="dxa"/>
            <w:vAlign w:val="center"/>
          </w:tcPr>
          <w:p w14:paraId="3B1CF0A5" w14:textId="77777777" w:rsidR="00311F9B" w:rsidRPr="00532CFA" w:rsidRDefault="00311F9B" w:rsidP="00347A4A">
            <w:pPr>
              <w:rPr>
                <w:rFonts w:ascii="標楷體" w:eastAsia="標楷體" w:hAnsi="標楷體"/>
                <w:sz w:val="20"/>
                <w:szCs w:val="20"/>
              </w:rPr>
            </w:pPr>
          </w:p>
        </w:tc>
      </w:tr>
      <w:tr w:rsidR="00311F9B" w:rsidRPr="00A21746" w14:paraId="22B7E58D" w14:textId="77777777" w:rsidTr="00347A4A">
        <w:trPr>
          <w:cantSplit/>
          <w:trHeight w:val="10345"/>
        </w:trPr>
        <w:tc>
          <w:tcPr>
            <w:tcW w:w="1027" w:type="dxa"/>
            <w:textDirection w:val="tbRlV"/>
            <w:vAlign w:val="center"/>
          </w:tcPr>
          <w:p w14:paraId="60A8B70E" w14:textId="77777777" w:rsidR="00311F9B" w:rsidRPr="00584AC2" w:rsidRDefault="00311F9B" w:rsidP="00347A4A">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3112" w:type="dxa"/>
            <w:vAlign w:val="center"/>
          </w:tcPr>
          <w:p w14:paraId="43836F46"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7-3-2 針對自己在日常生活中的各項消費進行價值判斷和選擇。</w:t>
            </w:r>
          </w:p>
        </w:tc>
        <w:tc>
          <w:tcPr>
            <w:tcW w:w="7513" w:type="dxa"/>
            <w:vAlign w:val="center"/>
          </w:tcPr>
          <w:p w14:paraId="2450AC72"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第四單元 投資與理財</w:t>
            </w:r>
          </w:p>
          <w:p w14:paraId="45F446FD"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w:t>
            </w:r>
            <w:r w:rsidRPr="00532CFA">
              <w:rPr>
                <w:rFonts w:ascii="標楷體" w:eastAsia="標楷體" w:hAnsi="標楷體" w:hint="eastAsia"/>
                <w:sz w:val="20"/>
                <w:szCs w:val="20"/>
              </w:rPr>
              <w:t xml:space="preserve"> 理財面面觀</w:t>
            </w:r>
          </w:p>
          <w:p w14:paraId="47542CE1"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【教學活動一】理財是什麼</w:t>
            </w:r>
          </w:p>
          <w:p w14:paraId="034A8CD5"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1.引起動機：教師參考課本第58頁圖1內容，請學童發表家庭的短期、中期、長期目標為何，以及家人會如何達成。</w:t>
            </w:r>
          </w:p>
          <w:p w14:paraId="5E0979BB"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2.閱讀與討論：教師指導學童閱讀課本第58、59頁課文與圖片，並回答下列問題。</w:t>
            </w:r>
          </w:p>
          <w:p w14:paraId="2C8FD72D"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(1)什麼是理財？</w:t>
            </w:r>
          </w:p>
          <w:p w14:paraId="253E9478"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 xml:space="preserve">(2)缺乏理財觀念，可能會有什麼不良的影響？ </w:t>
            </w:r>
          </w:p>
          <w:p w14:paraId="6CD27F21"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(3)具備良好的理財觀念，會帶來什麼好處？</w:t>
            </w:r>
          </w:p>
          <w:p w14:paraId="62641663"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3.統整課文重點。</w:t>
            </w:r>
          </w:p>
          <w:p w14:paraId="34BBC87B"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【教學活動二】理財與風險</w:t>
            </w:r>
          </w:p>
          <w:p w14:paraId="2306DB78"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1.引起動機：遊戲——股票高手。</w:t>
            </w:r>
          </w:p>
          <w:p w14:paraId="591E5AB1"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2.分組討論：教師將學童分組，指導學童閱讀課本第60頁課文及圖片後，討論下列問題。</w:t>
            </w:r>
          </w:p>
          <w:p w14:paraId="7C8A18CE"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3.閱讀與討論：教師指導學童閱讀課本第61頁課文及圖片，回答下列問題。</w:t>
            </w:r>
          </w:p>
          <w:p w14:paraId="58E6953D"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(1)從事理財活動時，要注意哪些事項?</w:t>
            </w:r>
          </w:p>
          <w:p w14:paraId="20F82F7C"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(2)從事理財活動時，可以從哪些地方獲得相關資訊?</w:t>
            </w:r>
          </w:p>
          <w:p w14:paraId="6C427838"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4.習作配合：教師指導學童課後完成【第2課習作】第一大題。</w:t>
            </w:r>
          </w:p>
          <w:p w14:paraId="4D0AE3D2"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5.統整課文重點。</w:t>
            </w:r>
          </w:p>
          <w:p w14:paraId="35D2C349"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【活動三】理財與分享</w:t>
            </w:r>
          </w:p>
          <w:p w14:paraId="719A92BF"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1.引起動機：教師展示需要被幫助者的資料，說明社會上有許多需要幫助的人，除了政府的救助外，也需要民間善心人士的捐獻。</w:t>
            </w:r>
          </w:p>
          <w:p w14:paraId="51FC9150"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2.閱讀課文：教師指導學童閱讀課本第62、63頁課文與圖片。</w:t>
            </w:r>
          </w:p>
          <w:p w14:paraId="615F8181"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3.理財達人。</w:t>
            </w:r>
          </w:p>
          <w:p w14:paraId="27F80ABB"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4.捐獻活動</w:t>
            </w:r>
          </w:p>
          <w:p w14:paraId="71C06BBE"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5.習作配合：教師指導學童課後完成【第2課習作】第二大題。</w:t>
            </w:r>
          </w:p>
          <w:p w14:paraId="7DF2409F"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6.統整課文重點。</w:t>
            </w:r>
          </w:p>
        </w:tc>
        <w:tc>
          <w:tcPr>
            <w:tcW w:w="567" w:type="dxa"/>
            <w:vAlign w:val="center"/>
          </w:tcPr>
          <w:p w14:paraId="51A6037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w:t>
            </w:r>
          </w:p>
        </w:tc>
        <w:tc>
          <w:tcPr>
            <w:tcW w:w="1276" w:type="dxa"/>
            <w:vAlign w:val="center"/>
          </w:tcPr>
          <w:p w14:paraId="68E058ED"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康軒版教科書</w:t>
            </w:r>
          </w:p>
          <w:p w14:paraId="01C074BC"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第四單元投資與理財</w:t>
            </w:r>
          </w:p>
          <w:p w14:paraId="4F4B14B5"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w:t>
            </w:r>
          </w:p>
          <w:p w14:paraId="0E66376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理財面面觀</w:t>
            </w:r>
          </w:p>
          <w:p w14:paraId="026743A2"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教學媒體</w:t>
            </w:r>
          </w:p>
          <w:p w14:paraId="4E9A4497" w14:textId="77777777" w:rsidR="00311F9B" w:rsidRPr="00532CFA" w:rsidRDefault="00311F9B" w:rsidP="00347A4A">
            <w:pPr>
              <w:rPr>
                <w:rFonts w:ascii="標楷體" w:eastAsia="標楷體" w:hAnsi="標楷體" w:hint="eastAsia"/>
                <w:sz w:val="20"/>
                <w:szCs w:val="20"/>
              </w:rPr>
            </w:pPr>
          </w:p>
        </w:tc>
        <w:tc>
          <w:tcPr>
            <w:tcW w:w="1275" w:type="dxa"/>
            <w:vAlign w:val="center"/>
          </w:tcPr>
          <w:p w14:paraId="0F462B2E" w14:textId="77777777" w:rsidR="00311F9B" w:rsidRPr="00532CFA" w:rsidRDefault="00311F9B" w:rsidP="00347A4A">
            <w:pPr>
              <w:rPr>
                <w:rFonts w:ascii="標楷體" w:eastAsia="標楷體" w:hAnsi="標楷體" w:hint="eastAsia"/>
                <w:noProof/>
                <w:sz w:val="20"/>
                <w:szCs w:val="20"/>
              </w:rPr>
            </w:pPr>
            <w:r w:rsidRPr="00532CFA">
              <w:rPr>
                <w:rFonts w:ascii="標楷體" w:eastAsia="標楷體" w:hAnsi="標楷體" w:hint="eastAsia"/>
                <w:noProof/>
                <w:sz w:val="20"/>
                <w:szCs w:val="20"/>
              </w:rPr>
              <w:t>1.口頭評量</w:t>
            </w:r>
          </w:p>
          <w:p w14:paraId="11F3316C" w14:textId="77777777" w:rsidR="00311F9B" w:rsidRPr="00532CFA" w:rsidRDefault="00311F9B" w:rsidP="00347A4A">
            <w:pPr>
              <w:rPr>
                <w:rFonts w:ascii="標楷體" w:eastAsia="標楷體" w:hAnsi="標楷體" w:hint="eastAsia"/>
                <w:noProof/>
                <w:sz w:val="20"/>
                <w:szCs w:val="20"/>
              </w:rPr>
            </w:pPr>
            <w:r w:rsidRPr="00532CFA">
              <w:rPr>
                <w:rFonts w:ascii="標楷體" w:eastAsia="標楷體" w:hAnsi="標楷體" w:hint="eastAsia"/>
                <w:noProof/>
                <w:sz w:val="20"/>
                <w:szCs w:val="20"/>
              </w:rPr>
              <w:t>2.習作練習</w:t>
            </w:r>
          </w:p>
          <w:p w14:paraId="39BBA811" w14:textId="77777777" w:rsidR="00311F9B" w:rsidRPr="00532CFA" w:rsidRDefault="00311F9B" w:rsidP="00347A4A">
            <w:pPr>
              <w:rPr>
                <w:rFonts w:ascii="標楷體" w:eastAsia="標楷體" w:hAnsi="標楷體" w:hint="eastAsia"/>
                <w:noProof/>
                <w:sz w:val="20"/>
                <w:szCs w:val="20"/>
              </w:rPr>
            </w:pPr>
            <w:r w:rsidRPr="00532CFA">
              <w:rPr>
                <w:rFonts w:ascii="標楷體" w:eastAsia="標楷體" w:hAnsi="標楷體" w:hint="eastAsia"/>
                <w:noProof/>
                <w:sz w:val="20"/>
                <w:szCs w:val="20"/>
              </w:rPr>
              <w:t>3.分組競賽</w:t>
            </w:r>
          </w:p>
          <w:p w14:paraId="6F2B77FA"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hint="eastAsia"/>
                <w:noProof/>
                <w:sz w:val="20"/>
                <w:szCs w:val="20"/>
              </w:rPr>
              <w:t>4.分組報告</w:t>
            </w:r>
          </w:p>
        </w:tc>
        <w:tc>
          <w:tcPr>
            <w:tcW w:w="709" w:type="dxa"/>
            <w:vAlign w:val="center"/>
          </w:tcPr>
          <w:p w14:paraId="71A6AFEC" w14:textId="77777777" w:rsidR="00311F9B" w:rsidRPr="00532CFA" w:rsidRDefault="00311F9B" w:rsidP="00347A4A">
            <w:pPr>
              <w:rPr>
                <w:rFonts w:ascii="標楷體" w:eastAsia="標楷體" w:hAnsi="標楷體"/>
                <w:sz w:val="20"/>
                <w:szCs w:val="20"/>
              </w:rPr>
            </w:pPr>
          </w:p>
        </w:tc>
      </w:tr>
      <w:tr w:rsidR="00311F9B" w:rsidRPr="00A21746" w14:paraId="3930D3AC" w14:textId="77777777" w:rsidTr="00347A4A">
        <w:trPr>
          <w:cantSplit/>
          <w:trHeight w:val="10345"/>
        </w:trPr>
        <w:tc>
          <w:tcPr>
            <w:tcW w:w="1027" w:type="dxa"/>
            <w:textDirection w:val="tbRlV"/>
            <w:vAlign w:val="center"/>
          </w:tcPr>
          <w:p w14:paraId="03EE0C99" w14:textId="77777777" w:rsidR="00311F9B" w:rsidRPr="00384E2E" w:rsidRDefault="00311F9B"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3112" w:type="dxa"/>
            <w:vAlign w:val="center"/>
          </w:tcPr>
          <w:p w14:paraId="5E65E9CD"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1-3-10 舉例說明地方或區域環境變遷所引發的環境破壞，並提出可能的解決方法。</w:t>
            </w:r>
          </w:p>
          <w:p w14:paraId="06C73B5D"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【環境教育】</w:t>
            </w:r>
          </w:p>
          <w:p w14:paraId="243D02C1"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4-3-1 能藉由各種媒介探究國內外環境問題，並歸納其發生的可能原因。</w:t>
            </w:r>
          </w:p>
          <w:p w14:paraId="539F60C8"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4-3-4 能建立伙伴關係，尋求適切的資源與協助，以設法解決環境問題。</w:t>
            </w:r>
          </w:p>
          <w:p w14:paraId="2450BB1D"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【海洋教育】</w:t>
            </w:r>
          </w:p>
          <w:p w14:paraId="482714F0"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5-3-6 蒐集海洋環境議題之相關新聞事件(如海洋汙染、海岸線退後、海洋生態的破壞)，瞭解海洋遭受破壞與人類生存的關係。</w:t>
            </w:r>
          </w:p>
          <w:p w14:paraId="1E5B0704" w14:textId="77777777" w:rsidR="00311F9B" w:rsidRPr="00532CFA" w:rsidRDefault="00311F9B" w:rsidP="00347A4A">
            <w:pPr>
              <w:rPr>
                <w:rFonts w:ascii="標楷體" w:eastAsia="標楷體" w:hAnsi="標楷體"/>
                <w:sz w:val="20"/>
                <w:szCs w:val="20"/>
              </w:rPr>
            </w:pPr>
          </w:p>
        </w:tc>
        <w:tc>
          <w:tcPr>
            <w:tcW w:w="7513" w:type="dxa"/>
            <w:vAlign w:val="center"/>
          </w:tcPr>
          <w:p w14:paraId="2528F767"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第五單元臺灣的自然災害</w:t>
            </w:r>
          </w:p>
          <w:p w14:paraId="2FA7E0D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 地震</w:t>
            </w:r>
          </w:p>
          <w:p w14:paraId="566886D2"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【活動一】地牛翻身</w:t>
            </w:r>
          </w:p>
          <w:p w14:paraId="0308F86A"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1.引起動機：教師說明早期人們傳說地底下住著地牛，只要牠一翻身，就會引起地面搖動，帶來災害。以此傳說讓學童了解，早期人們因為不了解地震災害成因，才會有如此傳說。</w:t>
            </w:r>
          </w:p>
          <w:p w14:paraId="0A2EB0FC"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2.發表：教師請學童發表有沒有遇過地震？當時的情形如何？將心裡的感受說出來，或以簡單圖像表示。</w:t>
            </w:r>
          </w:p>
          <w:p w14:paraId="3C48690C"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3.閱讀與討論：教師引導學童閱讀課本第6</w:t>
            </w:r>
            <w:r w:rsidRPr="00532CFA">
              <w:rPr>
                <w:rFonts w:ascii="標楷體" w:eastAsia="標楷體" w:hAnsi="標楷體" w:hint="eastAsia"/>
                <w:sz w:val="20"/>
                <w:szCs w:val="20"/>
              </w:rPr>
              <w:t>6</w:t>
            </w:r>
            <w:r w:rsidRPr="00532CFA">
              <w:rPr>
                <w:rFonts w:ascii="標楷體" w:eastAsia="標楷體" w:hAnsi="標楷體"/>
                <w:sz w:val="20"/>
                <w:szCs w:val="20"/>
              </w:rPr>
              <w:t>、6</w:t>
            </w:r>
            <w:r w:rsidRPr="00532CFA">
              <w:rPr>
                <w:rFonts w:ascii="標楷體" w:eastAsia="標楷體" w:hAnsi="標楷體" w:hint="eastAsia"/>
                <w:sz w:val="20"/>
                <w:szCs w:val="20"/>
              </w:rPr>
              <w:t>7</w:t>
            </w:r>
            <w:r w:rsidRPr="00532CFA">
              <w:rPr>
                <w:rFonts w:ascii="標楷體" w:eastAsia="標楷體" w:hAnsi="標楷體"/>
                <w:sz w:val="20"/>
                <w:szCs w:val="20"/>
              </w:rPr>
              <w:t>頁課文圖片，並回答問題。</w:t>
            </w:r>
          </w:p>
          <w:p w14:paraId="40F2D65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4.配合動動腦：「你知道還有哪些國家經常發生地震呢？」</w:t>
            </w:r>
          </w:p>
          <w:p w14:paraId="3F1625E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5.統整課文重點。</w:t>
            </w:r>
          </w:p>
          <w:p w14:paraId="4FB97F70"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【活動二】可怕的地震</w:t>
            </w:r>
          </w:p>
          <w:p w14:paraId="1A5AC814"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1.引起動機：教師展示</w:t>
            </w:r>
            <w:r w:rsidRPr="00532CFA">
              <w:rPr>
                <w:rFonts w:ascii="標楷體" w:eastAsia="標楷體" w:hAnsi="標楷體" w:hint="eastAsia"/>
                <w:sz w:val="20"/>
                <w:szCs w:val="20"/>
              </w:rPr>
              <w:t>數張地震災情圖片，讓學童了解地震造成的災害。</w:t>
            </w:r>
          </w:p>
          <w:p w14:paraId="27BA5952"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2.分組討論：教師引導學童閱讀課本第6</w:t>
            </w:r>
            <w:r w:rsidRPr="00532CFA">
              <w:rPr>
                <w:rFonts w:ascii="標楷體" w:eastAsia="標楷體" w:hAnsi="標楷體" w:hint="eastAsia"/>
                <w:sz w:val="20"/>
                <w:szCs w:val="20"/>
              </w:rPr>
              <w:t>8</w:t>
            </w:r>
            <w:r w:rsidRPr="00532CFA">
              <w:rPr>
                <w:rFonts w:ascii="標楷體" w:eastAsia="標楷體" w:hAnsi="標楷體"/>
                <w:sz w:val="20"/>
                <w:szCs w:val="20"/>
              </w:rPr>
              <w:t>、6</w:t>
            </w:r>
            <w:r w:rsidRPr="00532CFA">
              <w:rPr>
                <w:rFonts w:ascii="標楷體" w:eastAsia="標楷體" w:hAnsi="標楷體" w:hint="eastAsia"/>
                <w:sz w:val="20"/>
                <w:szCs w:val="20"/>
              </w:rPr>
              <w:t>9</w:t>
            </w:r>
            <w:r w:rsidRPr="00532CFA">
              <w:rPr>
                <w:rFonts w:ascii="標楷體" w:eastAsia="標楷體" w:hAnsi="標楷體"/>
                <w:sz w:val="20"/>
                <w:szCs w:val="20"/>
              </w:rPr>
              <w:t>頁課文和圖片，分組討論地震造成的災害，並歸納問題的答案。</w:t>
            </w:r>
          </w:p>
          <w:p w14:paraId="33015F27"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3.蒐集資料與發表：教師將學童分組，並依下列主題蒐集資料，可利用課前上網，或是到圖書館找尋有關921地震的資料，並於課堂中發表。</w:t>
            </w:r>
          </w:p>
          <w:p w14:paraId="56AC3621"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4.災情報導：教師指導學童，模擬電視新聞主播，播報一小段地震災情新聞。</w:t>
            </w:r>
          </w:p>
          <w:p w14:paraId="27A57D76"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5.統整課文重點。</w:t>
            </w:r>
          </w:p>
          <w:p w14:paraId="12CAD9CF"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【活動三】防震小達人</w:t>
            </w:r>
          </w:p>
          <w:p w14:paraId="0B1287AF"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1.引起動機：教師請學童發表，如果現在發生地震，你會有什麼反應？請學童模擬自己可能有的反應。</w:t>
            </w:r>
          </w:p>
          <w:p w14:paraId="60EC01DD"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2.實際演練：教師指導</w:t>
            </w:r>
            <w:r w:rsidRPr="00532CFA">
              <w:rPr>
                <w:rFonts w:ascii="標楷體" w:eastAsia="標楷體" w:hAnsi="標楷體" w:hint="eastAsia"/>
                <w:sz w:val="20"/>
                <w:szCs w:val="20"/>
              </w:rPr>
              <w:t>學童，如果上課時發生地震，要有哪些正確的防震措施，並實際演練。</w:t>
            </w:r>
          </w:p>
          <w:p w14:paraId="59106B74"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3.延伸活動：教師視時間許可，指導學童上中央氣象局兒童網—地震單元，了解正確又完整的地震防災觀念。</w:t>
            </w:r>
          </w:p>
          <w:p w14:paraId="65F717C1"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4.習作配合：教師指導學童課後完成【第1課習作】。</w:t>
            </w:r>
          </w:p>
          <w:p w14:paraId="5357466A"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sz w:val="20"/>
                <w:szCs w:val="20"/>
              </w:rPr>
              <w:t>5.統整課文重點。</w:t>
            </w:r>
          </w:p>
        </w:tc>
        <w:tc>
          <w:tcPr>
            <w:tcW w:w="567" w:type="dxa"/>
            <w:vAlign w:val="center"/>
          </w:tcPr>
          <w:p w14:paraId="563541A6"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w:t>
            </w:r>
          </w:p>
        </w:tc>
        <w:tc>
          <w:tcPr>
            <w:tcW w:w="1276" w:type="dxa"/>
            <w:vAlign w:val="center"/>
          </w:tcPr>
          <w:p w14:paraId="542461C8"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康軒版教科書</w:t>
            </w:r>
          </w:p>
          <w:p w14:paraId="12C825C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第五單元臺灣的自然災害</w:t>
            </w:r>
          </w:p>
          <w:p w14:paraId="235D0667"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w:t>
            </w:r>
          </w:p>
          <w:p w14:paraId="42CB541E"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地震</w:t>
            </w:r>
          </w:p>
          <w:p w14:paraId="0D66CD4E"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教學媒體</w:t>
            </w:r>
          </w:p>
          <w:p w14:paraId="3BDEEAF9" w14:textId="77777777" w:rsidR="00311F9B" w:rsidRPr="00532CFA" w:rsidRDefault="00311F9B" w:rsidP="00347A4A">
            <w:pPr>
              <w:rPr>
                <w:rFonts w:ascii="標楷體" w:eastAsia="標楷體" w:hAnsi="標楷體" w:hint="eastAsia"/>
                <w:sz w:val="20"/>
                <w:szCs w:val="20"/>
              </w:rPr>
            </w:pPr>
          </w:p>
        </w:tc>
        <w:tc>
          <w:tcPr>
            <w:tcW w:w="1275" w:type="dxa"/>
            <w:vAlign w:val="center"/>
          </w:tcPr>
          <w:p w14:paraId="71E930CA"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1.口頭評量</w:t>
            </w:r>
          </w:p>
          <w:p w14:paraId="1A01A986"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2.資料查詢</w:t>
            </w:r>
          </w:p>
          <w:p w14:paraId="4CD14223"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3.實作評量</w:t>
            </w:r>
          </w:p>
          <w:p w14:paraId="12E304FF"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4.習作練習</w:t>
            </w:r>
          </w:p>
          <w:p w14:paraId="2A435AAB" w14:textId="77777777" w:rsidR="00311F9B" w:rsidRPr="00532CFA" w:rsidRDefault="00311F9B" w:rsidP="00347A4A">
            <w:pPr>
              <w:rPr>
                <w:rFonts w:ascii="標楷體" w:eastAsia="標楷體" w:hAnsi="標楷體"/>
                <w:noProof/>
                <w:sz w:val="20"/>
                <w:szCs w:val="20"/>
              </w:rPr>
            </w:pPr>
          </w:p>
        </w:tc>
        <w:tc>
          <w:tcPr>
            <w:tcW w:w="709" w:type="dxa"/>
            <w:vAlign w:val="center"/>
          </w:tcPr>
          <w:p w14:paraId="74FA1627" w14:textId="77777777" w:rsidR="00311F9B" w:rsidRPr="00532CFA" w:rsidRDefault="00311F9B" w:rsidP="00347A4A">
            <w:pPr>
              <w:rPr>
                <w:rFonts w:ascii="標楷體" w:eastAsia="標楷體" w:hAnsi="標楷體"/>
                <w:sz w:val="20"/>
                <w:szCs w:val="20"/>
              </w:rPr>
            </w:pPr>
          </w:p>
        </w:tc>
      </w:tr>
      <w:tr w:rsidR="00311F9B" w:rsidRPr="00A21746" w14:paraId="1354D22A" w14:textId="77777777" w:rsidTr="00347A4A">
        <w:trPr>
          <w:cantSplit/>
          <w:trHeight w:val="10345"/>
        </w:trPr>
        <w:tc>
          <w:tcPr>
            <w:tcW w:w="1027" w:type="dxa"/>
            <w:textDirection w:val="tbRlV"/>
            <w:vAlign w:val="center"/>
          </w:tcPr>
          <w:p w14:paraId="213550EB" w14:textId="77777777" w:rsidR="00311F9B" w:rsidRPr="00384E2E" w:rsidRDefault="00311F9B"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3112" w:type="dxa"/>
            <w:vAlign w:val="center"/>
          </w:tcPr>
          <w:p w14:paraId="156DFC46"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1-3-10 舉例說明地方或區域環境變遷所引發的環境破壞，並提出可能的解決方法。</w:t>
            </w:r>
          </w:p>
          <w:p w14:paraId="3773C60C"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【環境教育】</w:t>
            </w:r>
          </w:p>
          <w:p w14:paraId="6F81922C"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4-3-1 能藉由各種媒介探究國內外環境問題，並歸納其發生的可能原因。</w:t>
            </w:r>
          </w:p>
          <w:p w14:paraId="58D19DB1"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4-3-4 能建立伙伴關係，尋求適切的資源與協助，以設法解決環境問題。</w:t>
            </w:r>
          </w:p>
          <w:p w14:paraId="7C9B64F1" w14:textId="77777777" w:rsidR="00311F9B" w:rsidRPr="00532CFA" w:rsidRDefault="00311F9B" w:rsidP="00347A4A">
            <w:pPr>
              <w:rPr>
                <w:rFonts w:ascii="標楷體" w:eastAsia="標楷體" w:hAnsi="標楷體"/>
                <w:sz w:val="20"/>
                <w:szCs w:val="20"/>
              </w:rPr>
            </w:pPr>
          </w:p>
        </w:tc>
        <w:tc>
          <w:tcPr>
            <w:tcW w:w="7513" w:type="dxa"/>
            <w:vAlign w:val="center"/>
          </w:tcPr>
          <w:p w14:paraId="707C62FD"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第五單元臺灣的自然災害</w:t>
            </w:r>
          </w:p>
          <w:p w14:paraId="6EEE8469"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 颱風、豪雨、土石流</w:t>
            </w:r>
          </w:p>
          <w:p w14:paraId="4F5A9DC4"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【活動一】夏日殺手</w:t>
            </w:r>
          </w:p>
          <w:p w14:paraId="62633826"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1.引起動機：教師以「颱風」為主要概念，請學童發揮聯想力，用簡單詞語描述對颱風的印象。</w:t>
            </w:r>
          </w:p>
          <w:p w14:paraId="136E02BE"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2.閱讀與討論：教師引導學童閱讀課本第72、73頁課文和圖片，回答問題。</w:t>
            </w:r>
          </w:p>
          <w:p w14:paraId="7E6BECF1"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3.蒐集資料：教師將學童分組，事先蒐集臺灣歷年來造成重大災情的颱風，將資料記錄下來，並於課堂作簡單說明。</w:t>
            </w:r>
          </w:p>
          <w:p w14:paraId="0D6DC30E"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4.統整課文重點。</w:t>
            </w:r>
          </w:p>
          <w:p w14:paraId="46E099F9"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【活動二】防颱我最行</w:t>
            </w:r>
          </w:p>
          <w:p w14:paraId="317FAD8A"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1.引起動機：教師請一位學童模擬氣象主播，播報：「颱風預計於明天清晨登陸，請民眾小心做好防颱準備。」</w:t>
            </w:r>
          </w:p>
          <w:p w14:paraId="0A3156EF"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2.情境模擬：教師將學童分組，依下列各種狀況，想出聽到發布颱風消息時，需要做好哪些防颱措施？</w:t>
            </w:r>
          </w:p>
          <w:p w14:paraId="21E0D376"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3.歸納：教師歸納學童意見，補充注意事項，並提醒學童，事前的防範措施很重要，才能將災害減到最低。</w:t>
            </w:r>
          </w:p>
          <w:p w14:paraId="491D1807"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【活動三】大雨下不停</w:t>
            </w:r>
          </w:p>
          <w:p w14:paraId="7C2FAD4A"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1.引起動機：教師請學童想像，如果連續幾天一直下大雨，覺得有什麼不方便的地方？</w:t>
            </w:r>
          </w:p>
          <w:p w14:paraId="4C17ED8A"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2.觀察與發表：教師引導學童閱讀課本第74頁課文和圖片，並回答問題。</w:t>
            </w:r>
          </w:p>
          <w:p w14:paraId="4D009223"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3.統整課文重點。</w:t>
            </w:r>
          </w:p>
          <w:p w14:paraId="29F31BBD"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【活動四】土石流追追追</w:t>
            </w:r>
          </w:p>
          <w:p w14:paraId="6E7BDF06"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 xml:space="preserve">1.引起動機：教師請學童想像，如果你要購買房子，房仲介紹你一棟位於山坡地上的大樓，標榜著視野寬闊、景觀絕佳的特色，這樣的房子你會考慮嗎？ </w:t>
            </w:r>
          </w:p>
          <w:p w14:paraId="2127E051"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2.配合動動腦：「為了減少颱風和土石流引起的災害，我們應該有哪些預防措施？」</w:t>
            </w:r>
          </w:p>
          <w:p w14:paraId="11D55613"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hint="eastAsia"/>
                <w:sz w:val="20"/>
                <w:szCs w:val="20"/>
              </w:rPr>
              <w:t>3.習作配合：教師指導學童於課後完成【第2課習作】。</w:t>
            </w:r>
          </w:p>
        </w:tc>
        <w:tc>
          <w:tcPr>
            <w:tcW w:w="567" w:type="dxa"/>
            <w:vAlign w:val="center"/>
          </w:tcPr>
          <w:p w14:paraId="4053D7CA"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w:t>
            </w:r>
          </w:p>
        </w:tc>
        <w:tc>
          <w:tcPr>
            <w:tcW w:w="1276" w:type="dxa"/>
            <w:vAlign w:val="center"/>
          </w:tcPr>
          <w:p w14:paraId="6B8A45C2"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康軒版教科書</w:t>
            </w:r>
          </w:p>
          <w:p w14:paraId="32A31A77"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第五單元臺灣的自然災害</w:t>
            </w:r>
          </w:p>
          <w:p w14:paraId="363B0BCA"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w:t>
            </w:r>
          </w:p>
          <w:p w14:paraId="124025F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颱風、豪雨、土石流</w:t>
            </w:r>
          </w:p>
          <w:p w14:paraId="41FC550F"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教學媒體</w:t>
            </w:r>
          </w:p>
          <w:p w14:paraId="0857F75F" w14:textId="77777777" w:rsidR="00311F9B" w:rsidRPr="00532CFA" w:rsidRDefault="00311F9B" w:rsidP="00347A4A">
            <w:pPr>
              <w:rPr>
                <w:rFonts w:ascii="標楷體" w:eastAsia="標楷體" w:hAnsi="標楷體" w:hint="eastAsia"/>
                <w:sz w:val="20"/>
                <w:szCs w:val="20"/>
              </w:rPr>
            </w:pPr>
          </w:p>
        </w:tc>
        <w:tc>
          <w:tcPr>
            <w:tcW w:w="1275" w:type="dxa"/>
            <w:vAlign w:val="center"/>
          </w:tcPr>
          <w:p w14:paraId="31B99F99"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1.口頭評量</w:t>
            </w:r>
          </w:p>
          <w:p w14:paraId="392C913E"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2.資料查詢</w:t>
            </w:r>
          </w:p>
          <w:p w14:paraId="7DCCB722" w14:textId="77777777" w:rsidR="00311F9B" w:rsidRPr="00532CFA" w:rsidRDefault="00311F9B" w:rsidP="00347A4A">
            <w:pPr>
              <w:rPr>
                <w:rFonts w:ascii="標楷體" w:eastAsia="標楷體" w:hAnsi="標楷體"/>
                <w:noProof/>
                <w:sz w:val="20"/>
                <w:szCs w:val="20"/>
              </w:rPr>
            </w:pPr>
          </w:p>
        </w:tc>
        <w:tc>
          <w:tcPr>
            <w:tcW w:w="709" w:type="dxa"/>
            <w:vAlign w:val="center"/>
          </w:tcPr>
          <w:p w14:paraId="319A9BB9" w14:textId="77777777" w:rsidR="00311F9B" w:rsidRPr="00532CFA" w:rsidRDefault="00311F9B" w:rsidP="00347A4A">
            <w:pPr>
              <w:rPr>
                <w:rFonts w:ascii="標楷體" w:eastAsia="標楷體" w:hAnsi="標楷體"/>
                <w:sz w:val="20"/>
                <w:szCs w:val="20"/>
              </w:rPr>
            </w:pPr>
          </w:p>
        </w:tc>
      </w:tr>
      <w:tr w:rsidR="00311F9B" w:rsidRPr="00A21746" w14:paraId="7B4C30A0" w14:textId="77777777" w:rsidTr="00347A4A">
        <w:trPr>
          <w:cantSplit/>
          <w:trHeight w:val="10345"/>
        </w:trPr>
        <w:tc>
          <w:tcPr>
            <w:tcW w:w="1027" w:type="dxa"/>
            <w:textDirection w:val="tbRlV"/>
            <w:vAlign w:val="center"/>
          </w:tcPr>
          <w:p w14:paraId="380F5373" w14:textId="77777777" w:rsidR="00311F9B" w:rsidRPr="00384E2E" w:rsidRDefault="00311F9B"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3112" w:type="dxa"/>
            <w:vAlign w:val="center"/>
          </w:tcPr>
          <w:p w14:paraId="3F01337A"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1-3-1 瞭解生活環境的地方差異，並能尊重及欣賞各地的不同特色。</w:t>
            </w:r>
          </w:p>
          <w:p w14:paraId="2C209AD9"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【環境教育】</w:t>
            </w:r>
          </w:p>
          <w:p w14:paraId="79E15444"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4-3-1能藉由各種媒介探究國內外環境問題，並歸納其發生的可能原因。</w:t>
            </w:r>
          </w:p>
          <w:p w14:paraId="546AA1F3" w14:textId="77777777" w:rsidR="00311F9B" w:rsidRPr="00532CFA" w:rsidRDefault="00311F9B" w:rsidP="00347A4A">
            <w:pPr>
              <w:rPr>
                <w:rFonts w:ascii="標楷體" w:eastAsia="標楷體" w:hAnsi="標楷體"/>
                <w:sz w:val="20"/>
                <w:szCs w:val="20"/>
              </w:rPr>
            </w:pPr>
          </w:p>
        </w:tc>
        <w:tc>
          <w:tcPr>
            <w:tcW w:w="7513" w:type="dxa"/>
            <w:vAlign w:val="center"/>
          </w:tcPr>
          <w:p w14:paraId="19D3BAD3"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第六單元生活與環境</w:t>
            </w:r>
          </w:p>
          <w:p w14:paraId="6AB2F86E"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 臺灣的資源</w:t>
            </w:r>
          </w:p>
          <w:p w14:paraId="6EF1949C"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【活動一】大海寶藏多</w:t>
            </w:r>
          </w:p>
          <w:p w14:paraId="44DF2027"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1.引起動機：教師展示數張臺灣海洋照片，如墾丁珊瑚礁、潛水、海水浴場等，請學童發表有沒有從事過什麼海上活動，並做簡單說明。</w:t>
            </w:r>
          </w:p>
          <w:p w14:paraId="3EE15F32"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2.閱讀與討論：請學童閱讀觀察課本第</w:t>
            </w:r>
            <w:r w:rsidRPr="00532CFA">
              <w:rPr>
                <w:rFonts w:ascii="標楷體" w:eastAsia="標楷體" w:hAnsi="標楷體" w:hint="eastAsia"/>
                <w:sz w:val="20"/>
                <w:szCs w:val="20"/>
              </w:rPr>
              <w:t>82</w:t>
            </w:r>
            <w:r w:rsidRPr="00532CFA">
              <w:rPr>
                <w:rFonts w:ascii="標楷體" w:eastAsia="標楷體" w:hAnsi="標楷體"/>
                <w:sz w:val="20"/>
                <w:szCs w:val="20"/>
              </w:rPr>
              <w:t>、</w:t>
            </w:r>
            <w:r w:rsidRPr="00532CFA">
              <w:rPr>
                <w:rFonts w:ascii="標楷體" w:eastAsia="標楷體" w:hAnsi="標楷體" w:hint="eastAsia"/>
                <w:sz w:val="20"/>
                <w:szCs w:val="20"/>
              </w:rPr>
              <w:t>83</w:t>
            </w:r>
            <w:r w:rsidRPr="00532CFA">
              <w:rPr>
                <w:rFonts w:ascii="標楷體" w:eastAsia="標楷體" w:hAnsi="標楷體"/>
                <w:sz w:val="20"/>
                <w:szCs w:val="20"/>
              </w:rPr>
              <w:t>頁課文及圖片。</w:t>
            </w:r>
          </w:p>
          <w:p w14:paraId="670DD1A3"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3.發表與分享：請學童發表課前蒐集相關海洋資源的資料，並與同學討論、分享，說明自己利用海洋資源的情形？有什麼需要改進的地方？</w:t>
            </w:r>
          </w:p>
          <w:p w14:paraId="18303734"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4.規畫海生館：教師將學童分組，各組討論「如果要建一座海生館，館內要如何規畫？要擺放哪些資料，可以讓大家更加認識臺灣的海洋資源？」</w:t>
            </w:r>
          </w:p>
          <w:p w14:paraId="0CC28954"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5.</w:t>
            </w:r>
            <w:r w:rsidRPr="00532CFA">
              <w:rPr>
                <w:rFonts w:ascii="標楷體" w:eastAsia="標楷體" w:hAnsi="標楷體" w:hint="eastAsia"/>
                <w:sz w:val="20"/>
                <w:szCs w:val="20"/>
              </w:rPr>
              <w:t>統整課文重點。</w:t>
            </w:r>
          </w:p>
          <w:p w14:paraId="1E1B2147"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【活動二】山上的寶貝</w:t>
            </w:r>
          </w:p>
          <w:p w14:paraId="11D85865"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1.引起動機：教師請學童發表「有沒有爬山的經驗？對山林的感覺是什麼？」</w:t>
            </w:r>
          </w:p>
          <w:p w14:paraId="33C3C5A0"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2.搶答遊戲：請學童閱讀與觀察課本第</w:t>
            </w:r>
            <w:r w:rsidRPr="00532CFA">
              <w:rPr>
                <w:rFonts w:ascii="標楷體" w:eastAsia="標楷體" w:hAnsi="標楷體" w:hint="eastAsia"/>
                <w:sz w:val="20"/>
                <w:szCs w:val="20"/>
              </w:rPr>
              <w:t>84</w:t>
            </w:r>
            <w:r w:rsidRPr="00532CFA">
              <w:rPr>
                <w:rFonts w:ascii="標楷體" w:eastAsia="標楷體" w:hAnsi="標楷體"/>
                <w:sz w:val="20"/>
                <w:szCs w:val="20"/>
              </w:rPr>
              <w:t>、</w:t>
            </w:r>
            <w:r w:rsidRPr="00532CFA">
              <w:rPr>
                <w:rFonts w:ascii="標楷體" w:eastAsia="標楷體" w:hAnsi="標楷體" w:hint="eastAsia"/>
                <w:sz w:val="20"/>
                <w:szCs w:val="20"/>
              </w:rPr>
              <w:t>85</w:t>
            </w:r>
            <w:r w:rsidRPr="00532CFA">
              <w:rPr>
                <w:rFonts w:ascii="標楷體" w:eastAsia="標楷體" w:hAnsi="標楷體"/>
                <w:sz w:val="20"/>
                <w:szCs w:val="20"/>
              </w:rPr>
              <w:t>頁課文及圖片，並分組搶答。</w:t>
            </w:r>
          </w:p>
          <w:p w14:paraId="78816808"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3.問題討論：教師引導學童探究森林資源永續利用的議題，並鼓勵學童提出看法。</w:t>
            </w:r>
          </w:p>
          <w:p w14:paraId="1781041A"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4.蒐集資料—教師將學童分組，每組於課前蒐集臺灣礦物資源分布與現況，並於課堂中分享。</w:t>
            </w:r>
          </w:p>
          <w:p w14:paraId="4B872366"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5.統整課文重點。</w:t>
            </w:r>
          </w:p>
          <w:p w14:paraId="1A65E49C"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【活動三】特別的朋友</w:t>
            </w:r>
          </w:p>
          <w:p w14:paraId="5200055E"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1.引起動機：教師展示數張臺灣的動植物圖片，請學童猜猜看這些是什麼動植物？並說明曾經在哪裡看過它們？對它們有什麼感覺？</w:t>
            </w:r>
          </w:p>
          <w:p w14:paraId="65DAD90A"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2.閱讀與討論：教師請學童閱讀與觀察課本第8</w:t>
            </w:r>
            <w:r w:rsidRPr="00532CFA">
              <w:rPr>
                <w:rFonts w:ascii="標楷體" w:eastAsia="標楷體" w:hAnsi="標楷體" w:hint="eastAsia"/>
                <w:sz w:val="20"/>
                <w:szCs w:val="20"/>
              </w:rPr>
              <w:t>6</w:t>
            </w:r>
            <w:r w:rsidRPr="00532CFA">
              <w:rPr>
                <w:rFonts w:ascii="標楷體" w:eastAsia="標楷體" w:hAnsi="標楷體"/>
                <w:sz w:val="20"/>
                <w:szCs w:val="20"/>
              </w:rPr>
              <w:t>、8</w:t>
            </w:r>
            <w:r w:rsidRPr="00532CFA">
              <w:rPr>
                <w:rFonts w:ascii="標楷體" w:eastAsia="標楷體" w:hAnsi="標楷體" w:hint="eastAsia"/>
                <w:sz w:val="20"/>
                <w:szCs w:val="20"/>
              </w:rPr>
              <w:t>7</w:t>
            </w:r>
            <w:r w:rsidRPr="00532CFA">
              <w:rPr>
                <w:rFonts w:ascii="標楷體" w:eastAsia="標楷體" w:hAnsi="標楷體"/>
                <w:sz w:val="20"/>
                <w:szCs w:val="20"/>
              </w:rPr>
              <w:t>頁課文及圖片。</w:t>
            </w:r>
          </w:p>
          <w:p w14:paraId="17C53212"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3.製作身分證：將學童分組蒐集資料，為臺灣特有動物或侯鳥製作身分證。</w:t>
            </w:r>
          </w:p>
          <w:p w14:paraId="031EA36D"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4.習作配合：教師指導學童課後完成【第1課習作】。</w:t>
            </w:r>
          </w:p>
          <w:p w14:paraId="497039A1"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sz w:val="20"/>
                <w:szCs w:val="20"/>
              </w:rPr>
              <w:t>5.統整課文重點。</w:t>
            </w:r>
          </w:p>
        </w:tc>
        <w:tc>
          <w:tcPr>
            <w:tcW w:w="567" w:type="dxa"/>
            <w:vAlign w:val="center"/>
          </w:tcPr>
          <w:p w14:paraId="715FB5B2"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w:t>
            </w:r>
          </w:p>
        </w:tc>
        <w:tc>
          <w:tcPr>
            <w:tcW w:w="1276" w:type="dxa"/>
            <w:vAlign w:val="center"/>
          </w:tcPr>
          <w:p w14:paraId="7FCA6732"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康軒版教科書</w:t>
            </w:r>
          </w:p>
          <w:p w14:paraId="12E5DAFC"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第六單元生活與環境</w:t>
            </w:r>
          </w:p>
          <w:p w14:paraId="170EA5BB"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1課</w:t>
            </w:r>
          </w:p>
          <w:p w14:paraId="27F8A28B"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臺灣的資源</w:t>
            </w:r>
          </w:p>
          <w:p w14:paraId="08807D66"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教學媒體</w:t>
            </w:r>
          </w:p>
          <w:p w14:paraId="44576FCC" w14:textId="77777777" w:rsidR="00311F9B" w:rsidRPr="00532CFA" w:rsidRDefault="00311F9B" w:rsidP="00347A4A">
            <w:pPr>
              <w:rPr>
                <w:rFonts w:ascii="標楷體" w:eastAsia="標楷體" w:hAnsi="標楷體" w:hint="eastAsia"/>
                <w:sz w:val="20"/>
                <w:szCs w:val="20"/>
              </w:rPr>
            </w:pPr>
          </w:p>
        </w:tc>
        <w:tc>
          <w:tcPr>
            <w:tcW w:w="1275" w:type="dxa"/>
            <w:vAlign w:val="center"/>
          </w:tcPr>
          <w:p w14:paraId="6968B25C"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1.口頭評量</w:t>
            </w:r>
          </w:p>
          <w:p w14:paraId="708F57AC"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2.遊戲評量</w:t>
            </w:r>
          </w:p>
          <w:p w14:paraId="46236309"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3.資料查詢</w:t>
            </w:r>
          </w:p>
          <w:p w14:paraId="569B2C5B"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4.實作評量</w:t>
            </w:r>
          </w:p>
          <w:p w14:paraId="1A0181F7"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5.習作練習</w:t>
            </w:r>
          </w:p>
          <w:p w14:paraId="46E3B194" w14:textId="77777777" w:rsidR="00311F9B" w:rsidRPr="00532CFA" w:rsidRDefault="00311F9B" w:rsidP="00347A4A">
            <w:pPr>
              <w:rPr>
                <w:rFonts w:ascii="標楷體" w:eastAsia="標楷體" w:hAnsi="標楷體"/>
                <w:noProof/>
                <w:sz w:val="20"/>
                <w:szCs w:val="20"/>
              </w:rPr>
            </w:pPr>
          </w:p>
        </w:tc>
        <w:tc>
          <w:tcPr>
            <w:tcW w:w="709" w:type="dxa"/>
            <w:vAlign w:val="center"/>
          </w:tcPr>
          <w:p w14:paraId="2820543B" w14:textId="77777777" w:rsidR="00311F9B" w:rsidRPr="00532CFA" w:rsidRDefault="00311F9B" w:rsidP="00347A4A">
            <w:pPr>
              <w:rPr>
                <w:rFonts w:ascii="標楷體" w:eastAsia="標楷體" w:hAnsi="標楷體"/>
                <w:sz w:val="20"/>
                <w:szCs w:val="20"/>
              </w:rPr>
            </w:pPr>
          </w:p>
        </w:tc>
      </w:tr>
      <w:tr w:rsidR="00311F9B" w:rsidRPr="00A21746" w14:paraId="1CA8B300" w14:textId="77777777" w:rsidTr="00347A4A">
        <w:trPr>
          <w:cantSplit/>
          <w:trHeight w:val="10345"/>
        </w:trPr>
        <w:tc>
          <w:tcPr>
            <w:tcW w:w="1027" w:type="dxa"/>
            <w:textDirection w:val="tbRlV"/>
            <w:vAlign w:val="center"/>
          </w:tcPr>
          <w:p w14:paraId="34F2581F" w14:textId="77777777" w:rsidR="00311F9B" w:rsidRPr="006216A3" w:rsidRDefault="00311F9B"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3112" w:type="dxa"/>
            <w:vAlign w:val="center"/>
          </w:tcPr>
          <w:p w14:paraId="502B699D"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1-3-9 分析個人特質、文化背景、社會制度以及自然環境等因素對生活空間設計和環境類型的影響。</w:t>
            </w:r>
          </w:p>
          <w:p w14:paraId="2C7F8966"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1-3-10 舉例說明地方或區域環境變遷所引發的環境破壞，並提出可能的解決方法。</w:t>
            </w:r>
          </w:p>
          <w:p w14:paraId="33C6CDF8"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【環境教育】</w:t>
            </w:r>
          </w:p>
          <w:p w14:paraId="6CD87A9C"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4-3-1能藉由各種媒介探究國內外環境問題，並歸納其發生的可能原因。</w:t>
            </w:r>
          </w:p>
          <w:p w14:paraId="47E49281"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4-3-4能建立伙伴關係，尋求適切的資源與協助，以設法解決環境問題。</w:t>
            </w:r>
          </w:p>
          <w:p w14:paraId="26D544FE"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【海洋教育】</w:t>
            </w:r>
          </w:p>
          <w:p w14:paraId="5EC48DDA"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5-3-6 蒐集海洋環境議題之相關新聞事件(如海洋汙染、海岸線後退、海洋生態的破壞)，瞭解海洋遭受的危機與人類生存的關係。</w:t>
            </w:r>
          </w:p>
          <w:p w14:paraId="3582CC46"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5-3-7 探討河流或海洋生態保育與生活</w:t>
            </w:r>
            <w:r w:rsidRPr="00532CFA">
              <w:rPr>
                <w:rFonts w:ascii="標楷體" w:eastAsia="標楷體" w:hAnsi="標楷體" w:hint="eastAsia"/>
                <w:sz w:val="20"/>
                <w:szCs w:val="20"/>
              </w:rPr>
              <w:t>的關係。</w:t>
            </w:r>
          </w:p>
          <w:p w14:paraId="75E3585E" w14:textId="77777777" w:rsidR="00311F9B" w:rsidRPr="00532CFA" w:rsidRDefault="00311F9B" w:rsidP="00347A4A">
            <w:pPr>
              <w:rPr>
                <w:rFonts w:ascii="標楷體" w:eastAsia="標楷體" w:hAnsi="標楷體"/>
                <w:sz w:val="20"/>
                <w:szCs w:val="20"/>
              </w:rPr>
            </w:pPr>
          </w:p>
        </w:tc>
        <w:tc>
          <w:tcPr>
            <w:tcW w:w="7513" w:type="dxa"/>
            <w:vAlign w:val="center"/>
          </w:tcPr>
          <w:p w14:paraId="2DC1FE2B"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第六單元生活與環境</w:t>
            </w:r>
          </w:p>
          <w:p w14:paraId="0640806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 環境的問題與保育</w:t>
            </w:r>
          </w:p>
          <w:p w14:paraId="7389CB06"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【活動一】沿海地區環境</w:t>
            </w:r>
          </w:p>
          <w:p w14:paraId="083E9174"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1.引起動機：教師蒐集家鄉早期和現在照片，讓學童比較有什麼不相同的地方，說說看喜歡哪個時期的景觀。此活動也可以請學童訪問家中長輩，了解早期家鄉周遭自然景觀和現在有什麼不一樣的地方。</w:t>
            </w:r>
          </w:p>
          <w:p w14:paraId="635ED4BF"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2.說明與討論：教師引導學童閱讀課本第</w:t>
            </w:r>
            <w:r w:rsidRPr="00532CFA">
              <w:rPr>
                <w:rFonts w:ascii="標楷體" w:eastAsia="標楷體" w:hAnsi="標楷體" w:hint="eastAsia"/>
                <w:kern w:val="0"/>
                <w:sz w:val="20"/>
                <w:szCs w:val="20"/>
              </w:rPr>
              <w:t>88、89</w:t>
            </w:r>
            <w:r w:rsidRPr="00532CFA">
              <w:rPr>
                <w:rFonts w:ascii="標楷體" w:eastAsia="標楷體" w:hAnsi="標楷體"/>
                <w:sz w:val="20"/>
                <w:szCs w:val="20"/>
              </w:rPr>
              <w:t>頁課文及圖片。</w:t>
            </w:r>
          </w:p>
          <w:p w14:paraId="481499C6"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3.分組討論：教師將學童分組，各組分別選定主題，討論完後，將想法簡單寫在書面紙上，並上臺報告。</w:t>
            </w:r>
          </w:p>
          <w:p w14:paraId="595C1A78"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4.統整：早期臺灣沿海地區環境良好，現在因為經濟發展，陸續被開發成工業區、建築用地，帶來許多環境問</w:t>
            </w:r>
            <w:r w:rsidRPr="00532CFA">
              <w:rPr>
                <w:rFonts w:ascii="標楷體" w:eastAsia="標楷體" w:hAnsi="標楷體" w:hint="eastAsia"/>
                <w:sz w:val="20"/>
                <w:szCs w:val="20"/>
              </w:rPr>
              <w:t>題。面對這些問題，我們要做好各種保育措施，防止環境繼續惡化。</w:t>
            </w:r>
          </w:p>
          <w:p w14:paraId="3D7049C2"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【活動二】平原地區環境</w:t>
            </w:r>
          </w:p>
          <w:p w14:paraId="17CA5AFD"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1.引起動機：教師展示早期和現代平原地區景觀的圖片，並引導學童發覺其中的變化差異。</w:t>
            </w:r>
          </w:p>
          <w:p w14:paraId="491168A3"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2.閱讀與觀察：教師引導學童閱讀課本</w:t>
            </w:r>
            <w:r w:rsidRPr="00532CFA">
              <w:rPr>
                <w:rFonts w:ascii="標楷體" w:eastAsia="標楷體" w:hAnsi="標楷體" w:hint="eastAsia"/>
                <w:sz w:val="20"/>
                <w:szCs w:val="20"/>
              </w:rPr>
              <w:t>90</w:t>
            </w:r>
            <w:r w:rsidRPr="00532CFA">
              <w:rPr>
                <w:rFonts w:ascii="標楷體" w:eastAsia="標楷體" w:hAnsi="標楷體"/>
                <w:sz w:val="20"/>
                <w:szCs w:val="20"/>
              </w:rPr>
              <w:t>、</w:t>
            </w:r>
            <w:r w:rsidRPr="00532CFA">
              <w:rPr>
                <w:rFonts w:ascii="標楷體" w:eastAsia="標楷體" w:hAnsi="標楷體" w:hint="eastAsia"/>
                <w:sz w:val="20"/>
                <w:szCs w:val="20"/>
              </w:rPr>
              <w:t>91</w:t>
            </w:r>
            <w:r w:rsidRPr="00532CFA">
              <w:rPr>
                <w:rFonts w:ascii="標楷體" w:eastAsia="標楷體" w:hAnsi="標楷體"/>
                <w:sz w:val="20"/>
                <w:szCs w:val="20"/>
              </w:rPr>
              <w:t>頁課文及圖片。</w:t>
            </w:r>
          </w:p>
          <w:p w14:paraId="3BE80F0E"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3.配合動動腦：「想想看，工廠若沒有做好環境保護的工作，會對我們的生活或健康產生哪些影響？」</w:t>
            </w:r>
          </w:p>
          <w:p w14:paraId="50965DC2"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4.蒐集資料與發表：教師引導學童事先蒐集有關農田遭受汙染的報導，並於課堂上發表。</w:t>
            </w:r>
          </w:p>
          <w:p w14:paraId="3397B4DE"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5.闖關遊戲：教師請數位學童扮演農夫和工廠負責人，將教室當作平原，其餘同學分組各自設立關卡，農夫及負責</w:t>
            </w:r>
            <w:r w:rsidRPr="00532CFA">
              <w:rPr>
                <w:rFonts w:ascii="標楷體" w:eastAsia="標楷體" w:hAnsi="標楷體" w:hint="eastAsia"/>
                <w:sz w:val="20"/>
                <w:szCs w:val="20"/>
              </w:rPr>
              <w:t>人走到各個關卡，抽取題目，如果能正確回答者，則可以進到下一關，看看誰最</w:t>
            </w:r>
          </w:p>
          <w:p w14:paraId="5E0276DF"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先走完，就是聰明的農夫和守規矩的負責人。</w:t>
            </w:r>
          </w:p>
          <w:p w14:paraId="1F973B21"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sz w:val="20"/>
                <w:szCs w:val="20"/>
              </w:rPr>
              <w:t>6.統整：隨著時代變遷，平原地區的農業景觀逐漸改變，也產生許多環境問題。了解問題發生的原因，思索解決的方法，才能改進並維護居民生活環境的品質。</w:t>
            </w:r>
          </w:p>
        </w:tc>
        <w:tc>
          <w:tcPr>
            <w:tcW w:w="567" w:type="dxa"/>
            <w:vAlign w:val="center"/>
          </w:tcPr>
          <w:p w14:paraId="07C42CF8"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w:t>
            </w:r>
          </w:p>
        </w:tc>
        <w:tc>
          <w:tcPr>
            <w:tcW w:w="1276" w:type="dxa"/>
            <w:vAlign w:val="center"/>
          </w:tcPr>
          <w:p w14:paraId="0BFDE09E"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康軒版教科書</w:t>
            </w:r>
          </w:p>
          <w:p w14:paraId="259EBB8E"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第六單元生活與環境</w:t>
            </w:r>
          </w:p>
          <w:p w14:paraId="558E0C3A"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w:t>
            </w:r>
          </w:p>
          <w:p w14:paraId="4577FE83"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環境的問題與保育</w:t>
            </w:r>
          </w:p>
          <w:p w14:paraId="276BC195"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教學媒體</w:t>
            </w:r>
          </w:p>
          <w:p w14:paraId="6BEE2A5F" w14:textId="77777777" w:rsidR="00311F9B" w:rsidRPr="00532CFA" w:rsidRDefault="00311F9B" w:rsidP="00347A4A">
            <w:pPr>
              <w:rPr>
                <w:rFonts w:ascii="標楷體" w:eastAsia="標楷體" w:hAnsi="標楷體" w:hint="eastAsia"/>
                <w:sz w:val="20"/>
                <w:szCs w:val="20"/>
              </w:rPr>
            </w:pPr>
          </w:p>
        </w:tc>
        <w:tc>
          <w:tcPr>
            <w:tcW w:w="1275" w:type="dxa"/>
            <w:vAlign w:val="center"/>
          </w:tcPr>
          <w:p w14:paraId="2ADC7606"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1.口頭評量</w:t>
            </w:r>
          </w:p>
          <w:p w14:paraId="66A8933A"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2.資料查詢</w:t>
            </w:r>
          </w:p>
          <w:p w14:paraId="6C250A1C"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3.觀察評量</w:t>
            </w:r>
          </w:p>
          <w:p w14:paraId="6401BF8B"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4.遊戲評量</w:t>
            </w:r>
          </w:p>
          <w:p w14:paraId="321E1C93" w14:textId="77777777" w:rsidR="00311F9B" w:rsidRPr="00532CFA" w:rsidRDefault="00311F9B" w:rsidP="00347A4A">
            <w:pPr>
              <w:rPr>
                <w:rFonts w:ascii="標楷體" w:eastAsia="標楷體" w:hAnsi="標楷體"/>
                <w:noProof/>
                <w:sz w:val="20"/>
                <w:szCs w:val="20"/>
              </w:rPr>
            </w:pPr>
          </w:p>
        </w:tc>
        <w:tc>
          <w:tcPr>
            <w:tcW w:w="709" w:type="dxa"/>
            <w:vAlign w:val="center"/>
          </w:tcPr>
          <w:p w14:paraId="483B0E84" w14:textId="77777777" w:rsidR="00311F9B" w:rsidRPr="00532CFA" w:rsidRDefault="00311F9B" w:rsidP="00347A4A">
            <w:pPr>
              <w:rPr>
                <w:rFonts w:ascii="標楷體" w:eastAsia="標楷體" w:hAnsi="標楷體"/>
                <w:sz w:val="20"/>
                <w:szCs w:val="20"/>
              </w:rPr>
            </w:pPr>
          </w:p>
        </w:tc>
      </w:tr>
      <w:tr w:rsidR="00311F9B" w:rsidRPr="00A21746" w14:paraId="29B78012" w14:textId="77777777" w:rsidTr="00347A4A">
        <w:trPr>
          <w:cantSplit/>
          <w:trHeight w:val="10345"/>
        </w:trPr>
        <w:tc>
          <w:tcPr>
            <w:tcW w:w="1027" w:type="dxa"/>
            <w:textDirection w:val="tbRlV"/>
            <w:vAlign w:val="center"/>
          </w:tcPr>
          <w:p w14:paraId="0EE7C0B3" w14:textId="77777777" w:rsidR="00311F9B" w:rsidRPr="006216A3" w:rsidRDefault="00311F9B"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3112" w:type="dxa"/>
            <w:vAlign w:val="center"/>
          </w:tcPr>
          <w:p w14:paraId="6BD84141"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1-3-9 分析個人特質、文化背景、社會制度以及自然環境等因素對生活空間設計和環境類型的影響。</w:t>
            </w:r>
          </w:p>
          <w:p w14:paraId="624C5D96"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1-3-10 舉例說明地方或區域環境變遷所引發的環境破壞，並提出可能的解決方法。</w:t>
            </w:r>
          </w:p>
          <w:p w14:paraId="26AF30D0"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【環境教育】</w:t>
            </w:r>
          </w:p>
          <w:p w14:paraId="29F075ED"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4-3-1能藉由各種媒介探究國內外環境問題，並歸納其發生的可能原因。</w:t>
            </w:r>
          </w:p>
          <w:p w14:paraId="08E8E130"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4-3-4能建立伙伴關係，尋求適切的資源與協助，以設法解決環境問題。</w:t>
            </w:r>
          </w:p>
          <w:p w14:paraId="6913AAFA"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【海洋教育】</w:t>
            </w:r>
          </w:p>
          <w:p w14:paraId="32933008"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5-3-6 蒐集海洋環境議題之相關新聞事件(如海洋汙染、海岸線後退、海洋生態的破壞)，瞭解海洋遭受的危機與人類生存的關係。</w:t>
            </w:r>
          </w:p>
          <w:p w14:paraId="53A67C5F"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5-3-7 探討河流或海洋生態保育與生活</w:t>
            </w:r>
            <w:r w:rsidRPr="00532CFA">
              <w:rPr>
                <w:rFonts w:ascii="標楷體" w:eastAsia="標楷體" w:hAnsi="標楷體" w:hint="eastAsia"/>
                <w:sz w:val="20"/>
                <w:szCs w:val="20"/>
              </w:rPr>
              <w:t>的關係。</w:t>
            </w:r>
          </w:p>
          <w:p w14:paraId="34FE1DB5" w14:textId="77777777" w:rsidR="00311F9B" w:rsidRPr="00532CFA" w:rsidRDefault="00311F9B" w:rsidP="00347A4A">
            <w:pPr>
              <w:rPr>
                <w:rFonts w:ascii="標楷體" w:eastAsia="標楷體" w:hAnsi="標楷體"/>
                <w:sz w:val="20"/>
                <w:szCs w:val="20"/>
              </w:rPr>
            </w:pPr>
          </w:p>
        </w:tc>
        <w:tc>
          <w:tcPr>
            <w:tcW w:w="7513" w:type="dxa"/>
            <w:vAlign w:val="center"/>
          </w:tcPr>
          <w:p w14:paraId="13C67063"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第六單元生活與環境</w:t>
            </w:r>
          </w:p>
          <w:p w14:paraId="3ED2525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 環境的問題與保育</w:t>
            </w:r>
          </w:p>
          <w:p w14:paraId="25ACCACA"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【活動三】丘陵和山地的環境</w:t>
            </w:r>
          </w:p>
          <w:p w14:paraId="70EC674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1.引起動機：教師拿茶葉、高山蔬菜等實物，請學童發表家人有沒有喝過高山茶？高山蔬菜和一般蔬菜在在價格上有什麼不同？吃起來的口感，有什麼不一樣的地方？</w:t>
            </w:r>
          </w:p>
          <w:p w14:paraId="3843A620"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2.閱讀與討論：教師引導學童閱讀課本第</w:t>
            </w:r>
            <w:r w:rsidRPr="00532CFA">
              <w:rPr>
                <w:rFonts w:ascii="標楷體" w:eastAsia="標楷體" w:hAnsi="標楷體" w:hint="eastAsia"/>
                <w:sz w:val="20"/>
                <w:szCs w:val="20"/>
              </w:rPr>
              <w:t>92</w:t>
            </w:r>
            <w:r w:rsidRPr="00532CFA">
              <w:rPr>
                <w:rFonts w:ascii="標楷體" w:eastAsia="標楷體" w:hAnsi="標楷體"/>
                <w:sz w:val="20"/>
                <w:szCs w:val="20"/>
              </w:rPr>
              <w:t>、</w:t>
            </w:r>
            <w:r w:rsidRPr="00532CFA">
              <w:rPr>
                <w:rFonts w:ascii="標楷體" w:eastAsia="標楷體" w:hAnsi="標楷體" w:hint="eastAsia"/>
                <w:sz w:val="20"/>
                <w:szCs w:val="20"/>
              </w:rPr>
              <w:t>93</w:t>
            </w:r>
            <w:r w:rsidRPr="00532CFA">
              <w:rPr>
                <w:rFonts w:ascii="標楷體" w:eastAsia="標楷體" w:hAnsi="標楷體"/>
                <w:sz w:val="20"/>
                <w:szCs w:val="20"/>
              </w:rPr>
              <w:t>頁課文和圖片。</w:t>
            </w:r>
          </w:p>
          <w:p w14:paraId="1648F976"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3.山林守護者：教師講述山地地區土石流恐怖情景，請學童擔任山林守護者，將綠色書面紙當作森林，在長條形書面紙上寫出如何保護森林的方法，再黏貼於綠色書面紙上。</w:t>
            </w:r>
          </w:p>
          <w:p w14:paraId="0896E38F"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4.統整：臺灣早期丘陵和山地地區原本是茂密的森林，經過人為開發後，</w:t>
            </w:r>
            <w:r w:rsidRPr="00532CFA">
              <w:rPr>
                <w:rFonts w:ascii="標楷體" w:eastAsia="標楷體" w:hAnsi="標楷體" w:hint="eastAsia"/>
                <w:sz w:val="20"/>
                <w:szCs w:val="20"/>
              </w:rPr>
              <w:t>產生水土流失的問題，為了保護森林，要做好各種防護措施，才能恢復原本的生態景觀。</w:t>
            </w:r>
          </w:p>
          <w:p w14:paraId="1FA4A790"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【活動四】都市地區環境</w:t>
            </w:r>
          </w:p>
          <w:p w14:paraId="0ABD0526"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1.引起動機：教師播放鳥鳴聲、海浪聲、喇叭聲、工地施工聲等數種聲音，學童發表在哪裡聽過這些聲音？聽到這些聲音的感覺是什麼？</w:t>
            </w:r>
          </w:p>
          <w:p w14:paraId="107B415F"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2.發表：教師請學童發表到都市遊玩的經驗，說說對都市的印象是什麼？</w:t>
            </w:r>
          </w:p>
          <w:p w14:paraId="6387A6B0"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3.蒐集資料與討論：教師引導學童事先蒐集臺北市及高雄市捷運系統，以及自行車專用道的資料，並於課堂上發表。</w:t>
            </w:r>
          </w:p>
          <w:p w14:paraId="66128B39"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4.快問快答遊戲：教師製作都市環境問題卡，學童分組搶答，看看在時間限制之內，哪一組答對最多題。</w:t>
            </w:r>
          </w:p>
          <w:p w14:paraId="7073E903"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5.配合動動</w:t>
            </w:r>
            <w:r w:rsidRPr="00532CFA">
              <w:rPr>
                <w:rFonts w:ascii="標楷體" w:eastAsia="標楷體" w:hAnsi="標楷體" w:hint="eastAsia"/>
                <w:sz w:val="20"/>
                <w:szCs w:val="20"/>
              </w:rPr>
              <w:t>腦：「你的家鄉有哪些環境問題需要解決？請說說你的看法。」</w:t>
            </w:r>
          </w:p>
          <w:p w14:paraId="29BF1A18"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6.習作配合：教師指導學童課後完成【第2課習作】。</w:t>
            </w:r>
          </w:p>
          <w:p w14:paraId="2358C3E4"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sz w:val="20"/>
                <w:szCs w:val="20"/>
              </w:rPr>
              <w:t>7.統整：都市空氣、噪音汙染和垃圾問題嚴重，我們應盡自己的能力，不製造汙染或減少汙染的產生。環境保育，人人有責，解決環境問題，需要全民共同努力。</w:t>
            </w:r>
          </w:p>
        </w:tc>
        <w:tc>
          <w:tcPr>
            <w:tcW w:w="567" w:type="dxa"/>
            <w:vAlign w:val="center"/>
          </w:tcPr>
          <w:p w14:paraId="1F5FCC02"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w:t>
            </w:r>
          </w:p>
        </w:tc>
        <w:tc>
          <w:tcPr>
            <w:tcW w:w="1276" w:type="dxa"/>
            <w:vAlign w:val="center"/>
          </w:tcPr>
          <w:p w14:paraId="39223BD3"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康軒版教科書</w:t>
            </w:r>
          </w:p>
          <w:p w14:paraId="715DD1FC"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第六單元生活與環境</w:t>
            </w:r>
          </w:p>
          <w:p w14:paraId="374DA390"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2課</w:t>
            </w:r>
          </w:p>
          <w:p w14:paraId="38889E42"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環境的問題與保育</w:t>
            </w:r>
          </w:p>
          <w:p w14:paraId="6C2C26BC"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教學媒體</w:t>
            </w:r>
          </w:p>
          <w:p w14:paraId="74D6F58D" w14:textId="77777777" w:rsidR="00311F9B" w:rsidRPr="00532CFA" w:rsidRDefault="00311F9B" w:rsidP="00347A4A">
            <w:pPr>
              <w:rPr>
                <w:rFonts w:ascii="標楷體" w:eastAsia="標楷體" w:hAnsi="標楷體" w:hint="eastAsia"/>
                <w:sz w:val="20"/>
                <w:szCs w:val="20"/>
              </w:rPr>
            </w:pPr>
          </w:p>
        </w:tc>
        <w:tc>
          <w:tcPr>
            <w:tcW w:w="1275" w:type="dxa"/>
            <w:vAlign w:val="center"/>
          </w:tcPr>
          <w:p w14:paraId="75971AC8"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1.口頭評量</w:t>
            </w:r>
          </w:p>
          <w:p w14:paraId="40EB4E89"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2.資料查詢</w:t>
            </w:r>
          </w:p>
          <w:p w14:paraId="1E30BC8E"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3.觀察評量</w:t>
            </w:r>
          </w:p>
          <w:p w14:paraId="4EBE64CF"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4.遊戲評量</w:t>
            </w:r>
          </w:p>
          <w:p w14:paraId="792E2F24"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5.習作練習</w:t>
            </w:r>
          </w:p>
          <w:p w14:paraId="7BD35F07" w14:textId="77777777" w:rsidR="00311F9B" w:rsidRPr="00532CFA" w:rsidRDefault="00311F9B" w:rsidP="00347A4A">
            <w:pPr>
              <w:rPr>
                <w:rFonts w:ascii="標楷體" w:eastAsia="標楷體" w:hAnsi="標楷體"/>
                <w:noProof/>
                <w:sz w:val="20"/>
                <w:szCs w:val="20"/>
              </w:rPr>
            </w:pPr>
          </w:p>
        </w:tc>
        <w:tc>
          <w:tcPr>
            <w:tcW w:w="709" w:type="dxa"/>
            <w:vAlign w:val="center"/>
          </w:tcPr>
          <w:p w14:paraId="76F17F8F" w14:textId="77777777" w:rsidR="00311F9B" w:rsidRPr="00532CFA" w:rsidRDefault="00311F9B" w:rsidP="00347A4A">
            <w:pPr>
              <w:rPr>
                <w:rFonts w:ascii="標楷體" w:eastAsia="標楷體" w:hAnsi="標楷體"/>
                <w:sz w:val="20"/>
                <w:szCs w:val="20"/>
              </w:rPr>
            </w:pPr>
          </w:p>
        </w:tc>
      </w:tr>
      <w:tr w:rsidR="00311F9B" w:rsidRPr="00A21746" w14:paraId="4AA61101" w14:textId="77777777" w:rsidTr="00347A4A">
        <w:trPr>
          <w:cantSplit/>
          <w:trHeight w:val="10345"/>
        </w:trPr>
        <w:tc>
          <w:tcPr>
            <w:tcW w:w="1027" w:type="dxa"/>
            <w:textDirection w:val="tbRlV"/>
            <w:vAlign w:val="center"/>
          </w:tcPr>
          <w:p w14:paraId="7FB8F466" w14:textId="77777777" w:rsidR="00311F9B" w:rsidRPr="006216A3" w:rsidRDefault="00311F9B" w:rsidP="00347A4A">
            <w:pPr>
              <w:ind w:left="113" w:right="113"/>
              <w:jc w:val="center"/>
              <w:rPr>
                <w:rFonts w:ascii="標楷體" w:eastAsia="標楷體" w:hAnsi="標楷體"/>
                <w:sz w:val="22"/>
                <w:szCs w:val="22"/>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3112" w:type="dxa"/>
            <w:vAlign w:val="center"/>
          </w:tcPr>
          <w:p w14:paraId="7584E04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7-3-4 瞭解產業與經濟發展宜考量區域的自然和人文特色。</w:t>
            </w:r>
          </w:p>
          <w:p w14:paraId="059D852D"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【環境教育】</w:t>
            </w:r>
          </w:p>
          <w:p w14:paraId="070AC06E"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4-3-4能建立伙伴關係，尋求適切的資源與協助，以設法解決環境問題。</w:t>
            </w:r>
          </w:p>
          <w:p w14:paraId="4284EE76"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【海洋教育】</w:t>
            </w:r>
          </w:p>
          <w:p w14:paraId="00BD0F0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5-3-6蒐集海洋環境議題之相關新聞事件(如海洋汙染、海岸線後退、海洋生態的破壞)，瞭解海洋遭受的危機與人類生存的關係。</w:t>
            </w:r>
          </w:p>
          <w:p w14:paraId="6FF6DB3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5-3-7探討河流或海洋生態保育與生活的關係。</w:t>
            </w:r>
          </w:p>
          <w:p w14:paraId="6C455627" w14:textId="77777777" w:rsidR="00311F9B" w:rsidRPr="00532CFA" w:rsidRDefault="00311F9B" w:rsidP="00347A4A">
            <w:pPr>
              <w:rPr>
                <w:rFonts w:ascii="標楷體" w:eastAsia="標楷體" w:hAnsi="標楷體"/>
                <w:sz w:val="20"/>
                <w:szCs w:val="20"/>
              </w:rPr>
            </w:pPr>
          </w:p>
        </w:tc>
        <w:tc>
          <w:tcPr>
            <w:tcW w:w="7513" w:type="dxa"/>
            <w:vAlign w:val="center"/>
          </w:tcPr>
          <w:p w14:paraId="3B06F4F4"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第六單元生活與環境</w:t>
            </w:r>
          </w:p>
          <w:p w14:paraId="14F005F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3課 永續經營與發展</w:t>
            </w:r>
          </w:p>
          <w:p w14:paraId="5720A519"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【活動一】政府的作為</w:t>
            </w:r>
          </w:p>
          <w:p w14:paraId="1A6A92EA"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1.引起動機：教師展示臺灣特有種動植物圖片，讓學童了解臺灣自然生態豐富，擁有許多特有的物種，我們要用心珍惜，並且積極參與保育工作。</w:t>
            </w:r>
          </w:p>
          <w:p w14:paraId="0592E4E4"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2.觀察與討論：教師指導學童閱讀課本第9</w:t>
            </w:r>
            <w:r w:rsidRPr="00532CFA">
              <w:rPr>
                <w:rFonts w:ascii="標楷體" w:eastAsia="標楷體" w:hAnsi="標楷體" w:hint="eastAsia"/>
                <w:sz w:val="20"/>
                <w:szCs w:val="20"/>
              </w:rPr>
              <w:t>6</w:t>
            </w:r>
            <w:r w:rsidRPr="00532CFA">
              <w:rPr>
                <w:rFonts w:ascii="標楷體" w:eastAsia="標楷體" w:hAnsi="標楷體"/>
                <w:sz w:val="20"/>
                <w:szCs w:val="20"/>
              </w:rPr>
              <w:t>、9</w:t>
            </w:r>
            <w:r w:rsidRPr="00532CFA">
              <w:rPr>
                <w:rFonts w:ascii="標楷體" w:eastAsia="標楷體" w:hAnsi="標楷體" w:hint="eastAsia"/>
                <w:sz w:val="20"/>
                <w:szCs w:val="20"/>
              </w:rPr>
              <w:t>7</w:t>
            </w:r>
            <w:r w:rsidRPr="00532CFA">
              <w:rPr>
                <w:rFonts w:ascii="標楷體" w:eastAsia="標楷體" w:hAnsi="標楷體"/>
                <w:sz w:val="20"/>
                <w:szCs w:val="20"/>
              </w:rPr>
              <w:t>頁課文及圖片。，並回答下列問題。</w:t>
            </w:r>
          </w:p>
          <w:p w14:paraId="6F63B60C"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(1)隨著經濟的發展，我們生活的環境產生了哪些問題？</w:t>
            </w:r>
          </w:p>
          <w:p w14:paraId="5F4BE58A"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(2)我們的環境一旦遭到破壞，還能恢復嗎？請舉例說明。</w:t>
            </w:r>
          </w:p>
          <w:p w14:paraId="7DB1D0A5"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(3)為了臺灣環境的永續發展，政府做了哪些努力？</w:t>
            </w:r>
          </w:p>
          <w:p w14:paraId="299E5143"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3.統整：過去，我們為了追求經濟發展，忽略了環境的維護，以致產生許多問</w:t>
            </w:r>
            <w:r w:rsidRPr="00532CFA">
              <w:rPr>
                <w:rFonts w:ascii="標楷體" w:eastAsia="標楷體" w:hAnsi="標楷體" w:hint="eastAsia"/>
                <w:sz w:val="20"/>
                <w:szCs w:val="20"/>
              </w:rPr>
              <w:t>題。為了環境的永續發展，需要政府立法規範，並設置相關生態保護區來維護環境，才能打造美麗的臺灣。</w:t>
            </w:r>
          </w:p>
          <w:p w14:paraId="39A052FA"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【活動二】小小解說員</w:t>
            </w:r>
          </w:p>
          <w:p w14:paraId="569C2047"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1.引起動機：教師說明世界第一座國家公園成立的時間、地點、目的，讓學童知道美國在一百多年前就有保護自然環境的觀念。</w:t>
            </w:r>
          </w:p>
          <w:p w14:paraId="3E8F2D5E"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2.觀察與討論：教師請學童閱讀課本第</w:t>
            </w:r>
            <w:r w:rsidRPr="00532CFA">
              <w:rPr>
                <w:rFonts w:ascii="標楷體" w:eastAsia="標楷體" w:hAnsi="標楷體" w:hint="eastAsia"/>
                <w:sz w:val="20"/>
                <w:szCs w:val="20"/>
              </w:rPr>
              <w:t>98</w:t>
            </w:r>
            <w:r w:rsidRPr="00532CFA">
              <w:rPr>
                <w:rFonts w:ascii="標楷體" w:eastAsia="標楷體" w:hAnsi="標楷體"/>
                <w:sz w:val="20"/>
                <w:szCs w:val="20"/>
              </w:rPr>
              <w:t>、</w:t>
            </w:r>
            <w:r w:rsidRPr="00532CFA">
              <w:rPr>
                <w:rFonts w:ascii="標楷體" w:eastAsia="標楷體" w:hAnsi="標楷體" w:hint="eastAsia"/>
                <w:sz w:val="20"/>
                <w:szCs w:val="20"/>
              </w:rPr>
              <w:t>99</w:t>
            </w:r>
            <w:r w:rsidRPr="00532CFA">
              <w:rPr>
                <w:rFonts w:ascii="標楷體" w:eastAsia="標楷體" w:hAnsi="標楷體"/>
                <w:sz w:val="20"/>
                <w:szCs w:val="20"/>
              </w:rPr>
              <w:t>頁課文及圖片。</w:t>
            </w:r>
          </w:p>
          <w:p w14:paraId="15CC465E"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3.我是小小解說員：教師將學童分成九組，各組選定一座國家公園為主題，小組成員扮演國家公園的解說員。</w:t>
            </w:r>
          </w:p>
          <w:p w14:paraId="58B4481B"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4.闖關遊戲：教師設計國家公園相關題目，學童以過關方式進行活動，如果答對題目，就可以進行到下一關，看看哪一組先過完</w:t>
            </w:r>
            <w:r w:rsidRPr="00532CFA">
              <w:rPr>
                <w:rFonts w:ascii="標楷體" w:eastAsia="標楷體" w:hAnsi="標楷體" w:hint="eastAsia"/>
                <w:sz w:val="20"/>
                <w:szCs w:val="20"/>
              </w:rPr>
              <w:t>九關。</w:t>
            </w:r>
          </w:p>
          <w:p w14:paraId="173F2A59"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5.配合習作：教師指導學童課後完成【第3課習作】第一大題。</w:t>
            </w:r>
          </w:p>
          <w:p w14:paraId="6D485971"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sz w:val="20"/>
                <w:szCs w:val="20"/>
              </w:rPr>
              <w:t>6.統整：為了保護臺灣特有的自然人文景觀、野生動植物，政府設置了國家公園和自然保留區等，並透過立法的方式進行保育及限制開發。</w:t>
            </w:r>
          </w:p>
        </w:tc>
        <w:tc>
          <w:tcPr>
            <w:tcW w:w="567" w:type="dxa"/>
            <w:vAlign w:val="center"/>
          </w:tcPr>
          <w:p w14:paraId="0B9C3E56"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w:t>
            </w:r>
          </w:p>
        </w:tc>
        <w:tc>
          <w:tcPr>
            <w:tcW w:w="1276" w:type="dxa"/>
            <w:vAlign w:val="center"/>
          </w:tcPr>
          <w:p w14:paraId="04102D8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康軒版教科書</w:t>
            </w:r>
          </w:p>
          <w:p w14:paraId="7BAE738B"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第六單元生活與環境</w:t>
            </w:r>
          </w:p>
          <w:p w14:paraId="6E9398D9"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3課</w:t>
            </w:r>
          </w:p>
          <w:p w14:paraId="2F5BB8B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永續經營與發展</w:t>
            </w:r>
          </w:p>
          <w:p w14:paraId="6CC91B84"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教學媒體</w:t>
            </w:r>
          </w:p>
          <w:p w14:paraId="7A318026" w14:textId="77777777" w:rsidR="00311F9B" w:rsidRPr="00532CFA" w:rsidRDefault="00311F9B" w:rsidP="00347A4A">
            <w:pPr>
              <w:rPr>
                <w:rFonts w:ascii="標楷體" w:eastAsia="標楷體" w:hAnsi="標楷體" w:hint="eastAsia"/>
                <w:sz w:val="20"/>
                <w:szCs w:val="20"/>
              </w:rPr>
            </w:pPr>
          </w:p>
        </w:tc>
        <w:tc>
          <w:tcPr>
            <w:tcW w:w="1275" w:type="dxa"/>
            <w:vAlign w:val="center"/>
          </w:tcPr>
          <w:p w14:paraId="580E32E8"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1.口頭評量</w:t>
            </w:r>
          </w:p>
          <w:p w14:paraId="33C3C6EC"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2.觀察評量</w:t>
            </w:r>
          </w:p>
          <w:p w14:paraId="78B32100"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3.實作評量</w:t>
            </w:r>
          </w:p>
          <w:p w14:paraId="0B05F1F7"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4.遊戲評量</w:t>
            </w:r>
          </w:p>
          <w:p w14:paraId="7E205908"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5.習作練習</w:t>
            </w:r>
          </w:p>
          <w:p w14:paraId="3A0492F9" w14:textId="77777777" w:rsidR="00311F9B" w:rsidRPr="00532CFA" w:rsidRDefault="00311F9B" w:rsidP="00347A4A">
            <w:pPr>
              <w:rPr>
                <w:rFonts w:ascii="標楷體" w:eastAsia="標楷體" w:hAnsi="標楷體"/>
                <w:noProof/>
                <w:sz w:val="20"/>
                <w:szCs w:val="20"/>
              </w:rPr>
            </w:pPr>
          </w:p>
        </w:tc>
        <w:tc>
          <w:tcPr>
            <w:tcW w:w="709" w:type="dxa"/>
            <w:vAlign w:val="center"/>
          </w:tcPr>
          <w:p w14:paraId="5C873917" w14:textId="77777777" w:rsidR="00311F9B" w:rsidRPr="00532CFA" w:rsidRDefault="00311F9B" w:rsidP="00347A4A">
            <w:pPr>
              <w:rPr>
                <w:rFonts w:ascii="標楷體" w:eastAsia="標楷體" w:hAnsi="標楷體"/>
                <w:sz w:val="20"/>
                <w:szCs w:val="20"/>
              </w:rPr>
            </w:pPr>
          </w:p>
        </w:tc>
      </w:tr>
      <w:tr w:rsidR="00311F9B" w:rsidRPr="00A21746" w14:paraId="09BB09F0" w14:textId="77777777" w:rsidTr="00347A4A">
        <w:trPr>
          <w:cantSplit/>
          <w:trHeight w:val="9778"/>
        </w:trPr>
        <w:tc>
          <w:tcPr>
            <w:tcW w:w="1027" w:type="dxa"/>
            <w:textDirection w:val="tbRlV"/>
            <w:vAlign w:val="center"/>
          </w:tcPr>
          <w:p w14:paraId="5FE7318C" w14:textId="77777777" w:rsidR="00311F9B" w:rsidRPr="006216A3" w:rsidRDefault="00311F9B" w:rsidP="00347A4A">
            <w:pPr>
              <w:ind w:left="113" w:right="113"/>
              <w:jc w:val="center"/>
              <w:rPr>
                <w:rFonts w:ascii="標楷體" w:eastAsia="標楷體" w:hAnsi="標楷體"/>
                <w:sz w:val="22"/>
                <w:szCs w:val="22"/>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3112" w:type="dxa"/>
            <w:vAlign w:val="center"/>
          </w:tcPr>
          <w:p w14:paraId="4364AE10"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7-3-4 瞭解產業與經濟發展宜考量區域的自然和人文特色。</w:t>
            </w:r>
          </w:p>
          <w:p w14:paraId="08766C5D"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【環境教育】</w:t>
            </w:r>
          </w:p>
          <w:p w14:paraId="4227E960"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4-3-4能建立伙伴關係，尋求適切的資源與協助，以設法解決環境問題。</w:t>
            </w:r>
          </w:p>
          <w:p w14:paraId="1030ED8E"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【海洋教育】</w:t>
            </w:r>
          </w:p>
          <w:p w14:paraId="401626B8"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5-3-6蒐集海洋環境議題之相關新聞事件(如海洋汙染、海岸線後退、海洋生態的破壞)，瞭解海洋遭受的危機與人類生存的關係。</w:t>
            </w:r>
          </w:p>
          <w:p w14:paraId="2CD83B49"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5-3-7探討河流或海洋生態保育與生活的關係。</w:t>
            </w:r>
          </w:p>
          <w:p w14:paraId="7E671C35" w14:textId="77777777" w:rsidR="00311F9B" w:rsidRPr="00532CFA" w:rsidRDefault="00311F9B" w:rsidP="00347A4A">
            <w:pPr>
              <w:rPr>
                <w:rFonts w:ascii="標楷體" w:eastAsia="標楷體" w:hAnsi="標楷體"/>
                <w:sz w:val="20"/>
                <w:szCs w:val="20"/>
              </w:rPr>
            </w:pPr>
          </w:p>
        </w:tc>
        <w:tc>
          <w:tcPr>
            <w:tcW w:w="7513" w:type="dxa"/>
            <w:vAlign w:val="center"/>
          </w:tcPr>
          <w:p w14:paraId="54B22267"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第六單元生活與環境</w:t>
            </w:r>
          </w:p>
          <w:p w14:paraId="50DE9AB7"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3課 永續經營與發展</w:t>
            </w:r>
          </w:p>
          <w:p w14:paraId="06E23B65"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【活動三】民間的力量</w:t>
            </w:r>
          </w:p>
          <w:p w14:paraId="300D4E29"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1.引起動機：教師指導學童搜尋民間投入關懷土地及保護環境的行動資料，了解臺灣民間團體對臺灣永續發展的努力，作為引起動機。</w:t>
            </w:r>
          </w:p>
          <w:p w14:paraId="097C44C7"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2.觀察與討論：教師指導學童閱讀課本第</w:t>
            </w:r>
            <w:r w:rsidRPr="00532CFA">
              <w:rPr>
                <w:rFonts w:ascii="標楷體" w:eastAsia="標楷體" w:hAnsi="標楷體" w:hint="eastAsia"/>
                <w:sz w:val="20"/>
                <w:szCs w:val="20"/>
              </w:rPr>
              <w:t>100</w:t>
            </w:r>
            <w:r w:rsidRPr="00532CFA">
              <w:rPr>
                <w:rFonts w:ascii="標楷體" w:eastAsia="標楷體" w:hAnsi="標楷體"/>
                <w:sz w:val="20"/>
                <w:szCs w:val="20"/>
              </w:rPr>
              <w:t>、</w:t>
            </w:r>
            <w:r w:rsidRPr="00532CFA">
              <w:rPr>
                <w:rFonts w:ascii="標楷體" w:eastAsia="標楷體" w:hAnsi="標楷體" w:hint="eastAsia"/>
                <w:sz w:val="20"/>
                <w:szCs w:val="20"/>
              </w:rPr>
              <w:t>101</w:t>
            </w:r>
            <w:r w:rsidRPr="00532CFA">
              <w:rPr>
                <w:rFonts w:ascii="標楷體" w:eastAsia="標楷體" w:hAnsi="標楷體"/>
                <w:sz w:val="20"/>
                <w:szCs w:val="20"/>
              </w:rPr>
              <w:t>頁課文及圖片。</w:t>
            </w:r>
          </w:p>
          <w:p w14:paraId="7F673D83"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3.配合動動腦：「政府計畫在臺灣的東部蓋一條高速公路，解決花蓮對外交通的問題，但是過程中可能會破壞自然環境，如果你是當地居民，你會贊成還是反對興建高速公路呢？」</w:t>
            </w:r>
          </w:p>
          <w:p w14:paraId="36AFC5C6"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4.統整：為了臺灣的永續經營與發展，臺灣有許多民間團體及個人貢獻力量，以實際行動投入關懷土地及保</w:t>
            </w:r>
            <w:r w:rsidRPr="00532CFA">
              <w:rPr>
                <w:rFonts w:ascii="標楷體" w:eastAsia="標楷體" w:hAnsi="標楷體" w:hint="eastAsia"/>
                <w:sz w:val="20"/>
                <w:szCs w:val="20"/>
              </w:rPr>
              <w:t>護環境的行列，打造美麗的臺灣。</w:t>
            </w:r>
          </w:p>
          <w:p w14:paraId="10430816"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【活動四】愛護美麗島</w:t>
            </w:r>
          </w:p>
          <w:p w14:paraId="7699EE95"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1.引起動機：請學童根據自己的興趣及性向等，思考自己最適合做的工作，並分享發表。教師以此提醒學童，選擇適合自己的工作，要考量自身各方面的特質及能力。政府也要了解各地區的環境特色，才能找出適合該地區發展的產業。</w:t>
            </w:r>
          </w:p>
          <w:p w14:paraId="0A62CBFC"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2.閱讀與觀察：請學童閱讀課本第</w:t>
            </w:r>
            <w:r w:rsidRPr="00532CFA">
              <w:rPr>
                <w:rFonts w:ascii="標楷體" w:eastAsia="標楷體" w:hAnsi="標楷體" w:hint="eastAsia"/>
                <w:sz w:val="20"/>
                <w:szCs w:val="20"/>
              </w:rPr>
              <w:t>102</w:t>
            </w:r>
            <w:r w:rsidRPr="00532CFA">
              <w:rPr>
                <w:rFonts w:ascii="標楷體" w:eastAsia="標楷體" w:hAnsi="標楷體"/>
                <w:sz w:val="20"/>
                <w:szCs w:val="20"/>
              </w:rPr>
              <w:t>、</w:t>
            </w:r>
            <w:r w:rsidRPr="00532CFA">
              <w:rPr>
                <w:rFonts w:ascii="標楷體" w:eastAsia="標楷體" w:hAnsi="標楷體" w:hint="eastAsia"/>
                <w:sz w:val="20"/>
                <w:szCs w:val="20"/>
              </w:rPr>
              <w:t>103</w:t>
            </w:r>
            <w:r w:rsidRPr="00532CFA">
              <w:rPr>
                <w:rFonts w:ascii="標楷體" w:eastAsia="標楷體" w:hAnsi="標楷體"/>
                <w:sz w:val="20"/>
                <w:szCs w:val="20"/>
              </w:rPr>
              <w:t>頁課文及圖片。</w:t>
            </w:r>
          </w:p>
          <w:p w14:paraId="0B382DC9"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3.區域開發企畫：教師將臺灣分為北部、中部、東部、南部及離島地區，學童分組，每組選定一個地區為主題，各組依照該地區的自然環境及人文特性，討論適合該地區發展的產業活動，做成開發企畫書，並於課</w:t>
            </w:r>
            <w:r w:rsidRPr="00532CFA">
              <w:rPr>
                <w:rFonts w:ascii="標楷體" w:eastAsia="標楷體" w:hAnsi="標楷體" w:hint="eastAsia"/>
                <w:sz w:val="20"/>
                <w:szCs w:val="20"/>
              </w:rPr>
              <w:t>堂上發表。</w:t>
            </w:r>
          </w:p>
          <w:p w14:paraId="05412415"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4.習作配合：教師指導學童完成【第3課習作】第二～三大題。</w:t>
            </w:r>
          </w:p>
          <w:p w14:paraId="2F11E59D" w14:textId="77777777" w:rsidR="00311F9B" w:rsidRPr="00532CFA" w:rsidRDefault="00311F9B" w:rsidP="00347A4A">
            <w:pPr>
              <w:rPr>
                <w:rFonts w:ascii="標楷體" w:eastAsia="標楷體" w:hAnsi="標楷體" w:hint="eastAsia"/>
                <w:sz w:val="20"/>
                <w:szCs w:val="20"/>
              </w:rPr>
            </w:pPr>
            <w:r w:rsidRPr="00532CFA">
              <w:rPr>
                <w:rFonts w:ascii="標楷體" w:eastAsia="標楷體" w:hAnsi="標楷體"/>
                <w:sz w:val="20"/>
                <w:szCs w:val="20"/>
              </w:rPr>
              <w:t>5.統整：臺灣歷經數百年的開發，才有現在的繁榮富裕，我們應從永續經營的方向來思考，兼顧自然環境與人文環境的特色，發展產業。在努力開發時，也要好好珍惜、愛護這塊土地，讓臺灣永遠是個美麗的寶島。</w:t>
            </w:r>
          </w:p>
        </w:tc>
        <w:tc>
          <w:tcPr>
            <w:tcW w:w="567" w:type="dxa"/>
            <w:vAlign w:val="center"/>
          </w:tcPr>
          <w:p w14:paraId="5CA28369" w14:textId="77777777" w:rsidR="00311F9B" w:rsidRPr="00532CFA" w:rsidRDefault="00311F9B" w:rsidP="00347A4A">
            <w:pPr>
              <w:rPr>
                <w:rFonts w:ascii="標楷體" w:eastAsia="標楷體" w:hAnsi="標楷體"/>
                <w:sz w:val="20"/>
                <w:szCs w:val="20"/>
              </w:rPr>
            </w:pPr>
            <w:r w:rsidRPr="00532CFA">
              <w:rPr>
                <w:rFonts w:ascii="標楷體" w:eastAsia="標楷體" w:hAnsi="標楷體"/>
                <w:sz w:val="20"/>
                <w:szCs w:val="20"/>
              </w:rPr>
              <w:t>3</w:t>
            </w:r>
          </w:p>
        </w:tc>
        <w:tc>
          <w:tcPr>
            <w:tcW w:w="1276" w:type="dxa"/>
            <w:vAlign w:val="center"/>
          </w:tcPr>
          <w:p w14:paraId="61984901"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康軒版教科書</w:t>
            </w:r>
          </w:p>
          <w:p w14:paraId="2A35A0DA"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第六單元生活與環境</w:t>
            </w:r>
          </w:p>
          <w:p w14:paraId="66689DD7"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第</w:t>
            </w:r>
            <w:r w:rsidRPr="00532CFA">
              <w:rPr>
                <w:rFonts w:ascii="標楷體" w:eastAsia="標楷體" w:hAnsi="標楷體"/>
                <w:sz w:val="20"/>
                <w:szCs w:val="20"/>
              </w:rPr>
              <w:t>3課</w:t>
            </w:r>
          </w:p>
          <w:p w14:paraId="567C285B"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永續經營與發展</w:t>
            </w:r>
          </w:p>
          <w:p w14:paraId="7425106F" w14:textId="77777777" w:rsidR="00311F9B" w:rsidRPr="00532CFA" w:rsidRDefault="00311F9B" w:rsidP="00347A4A">
            <w:pPr>
              <w:rPr>
                <w:rFonts w:ascii="標楷體" w:eastAsia="標楷體" w:hAnsi="標楷體"/>
                <w:sz w:val="20"/>
                <w:szCs w:val="20"/>
              </w:rPr>
            </w:pPr>
            <w:r w:rsidRPr="00532CFA">
              <w:rPr>
                <w:rFonts w:ascii="標楷體" w:eastAsia="標楷體" w:hAnsi="標楷體" w:hint="eastAsia"/>
                <w:sz w:val="20"/>
                <w:szCs w:val="20"/>
              </w:rPr>
              <w:t>教學媒體</w:t>
            </w:r>
          </w:p>
          <w:p w14:paraId="4CF4694F" w14:textId="77777777" w:rsidR="00311F9B" w:rsidRPr="00532CFA" w:rsidRDefault="00311F9B" w:rsidP="00347A4A">
            <w:pPr>
              <w:rPr>
                <w:rFonts w:ascii="標楷體" w:eastAsia="標楷體" w:hAnsi="標楷體" w:hint="eastAsia"/>
                <w:sz w:val="20"/>
                <w:szCs w:val="20"/>
              </w:rPr>
            </w:pPr>
          </w:p>
        </w:tc>
        <w:tc>
          <w:tcPr>
            <w:tcW w:w="1275" w:type="dxa"/>
            <w:vAlign w:val="center"/>
          </w:tcPr>
          <w:p w14:paraId="5778E69F"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1.口頭評量</w:t>
            </w:r>
          </w:p>
          <w:p w14:paraId="54344351"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2.觀察評量</w:t>
            </w:r>
          </w:p>
          <w:p w14:paraId="7407674B"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3.實作評量</w:t>
            </w:r>
          </w:p>
          <w:p w14:paraId="5B12A586"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4.遊戲評量</w:t>
            </w:r>
          </w:p>
          <w:p w14:paraId="7564FA7D" w14:textId="77777777" w:rsidR="00311F9B" w:rsidRPr="00532CFA" w:rsidRDefault="00311F9B" w:rsidP="00347A4A">
            <w:pPr>
              <w:rPr>
                <w:rFonts w:ascii="標楷體" w:eastAsia="標楷體" w:hAnsi="標楷體"/>
                <w:noProof/>
                <w:sz w:val="20"/>
                <w:szCs w:val="20"/>
              </w:rPr>
            </w:pPr>
            <w:r w:rsidRPr="00532CFA">
              <w:rPr>
                <w:rFonts w:ascii="標楷體" w:eastAsia="標楷體" w:hAnsi="標楷體"/>
                <w:noProof/>
                <w:sz w:val="20"/>
                <w:szCs w:val="20"/>
              </w:rPr>
              <w:t>5.習作練習</w:t>
            </w:r>
          </w:p>
          <w:p w14:paraId="3DEA946E" w14:textId="77777777" w:rsidR="00311F9B" w:rsidRPr="00532CFA" w:rsidRDefault="00311F9B" w:rsidP="00347A4A">
            <w:pPr>
              <w:rPr>
                <w:rFonts w:ascii="標楷體" w:eastAsia="標楷體" w:hAnsi="標楷體"/>
                <w:noProof/>
                <w:sz w:val="20"/>
                <w:szCs w:val="20"/>
              </w:rPr>
            </w:pPr>
          </w:p>
        </w:tc>
        <w:tc>
          <w:tcPr>
            <w:tcW w:w="709" w:type="dxa"/>
            <w:vAlign w:val="center"/>
          </w:tcPr>
          <w:p w14:paraId="6B4D2616" w14:textId="77777777" w:rsidR="00311F9B" w:rsidRPr="00532CFA" w:rsidRDefault="00311F9B" w:rsidP="00347A4A">
            <w:pPr>
              <w:rPr>
                <w:rFonts w:ascii="標楷體" w:eastAsia="標楷體" w:hAnsi="標楷體"/>
                <w:sz w:val="20"/>
                <w:szCs w:val="20"/>
              </w:rPr>
            </w:pPr>
          </w:p>
        </w:tc>
      </w:tr>
    </w:tbl>
    <w:p w14:paraId="6778FE0C" w14:textId="77777777" w:rsidR="00311F9B" w:rsidRPr="000F3E4E" w:rsidRDefault="00311F9B" w:rsidP="00311F9B">
      <w:pPr>
        <w:spacing w:beforeLines="50" w:before="180" w:line="400" w:lineRule="exact"/>
        <w:rPr>
          <w:rFonts w:ascii="標楷體" w:eastAsia="標楷體" w:hAnsi="標楷體" w:hint="eastAsia"/>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1E9DCAC3" w14:textId="77777777" w:rsidR="00311F9B" w:rsidRPr="00A21746" w:rsidRDefault="00311F9B" w:rsidP="00311F9B">
      <w:pPr>
        <w:jc w:val="both"/>
        <w:rPr>
          <w:rFonts w:ascii="標楷體" w:eastAsia="標楷體" w:hAnsi="標楷體"/>
        </w:rPr>
      </w:pPr>
      <w:r w:rsidRPr="00A21746">
        <w:rPr>
          <w:rFonts w:ascii="標楷體" w:eastAsia="標楷體" w:hAnsi="標楷體" w:hint="eastAsia"/>
        </w:rPr>
        <w:lastRenderedPageBreak/>
        <w:t>學習領域課程計畫</w:t>
      </w:r>
    </w:p>
    <w:p w14:paraId="2678689E" w14:textId="77777777" w:rsidR="00311F9B" w:rsidRPr="00A21746" w:rsidRDefault="00311F9B" w:rsidP="00311F9B">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 xml:space="preserve">六 </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社會</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74523DB4" w14:textId="77777777" w:rsidR="00311F9B" w:rsidRPr="00A21746" w:rsidRDefault="00311F9B" w:rsidP="00311F9B">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六年級團隊   </w:t>
      </w:r>
      <w:r w:rsidRPr="00A21746">
        <w:rPr>
          <w:rFonts w:ascii="標楷體" w:eastAsia="標楷體" w:hAnsi="標楷體" w:hint="eastAsia"/>
          <w:u w:val="single"/>
        </w:rPr>
        <w:t>教師</w:t>
      </w:r>
    </w:p>
    <w:p w14:paraId="12160719" w14:textId="77777777" w:rsidR="00311F9B" w:rsidRPr="00A21746" w:rsidRDefault="00311F9B" w:rsidP="00311F9B">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721B025A" w14:textId="77777777" w:rsidR="00311F9B" w:rsidRPr="00A21746" w:rsidRDefault="00311F9B" w:rsidP="00311F9B">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3</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63</w:t>
      </w:r>
      <w:r w:rsidRPr="00A21746">
        <w:rPr>
          <w:rFonts w:ascii="標楷體" w:eastAsia="標楷體" w:hAnsi="標楷體" w:hint="eastAsia"/>
        </w:rPr>
        <w:t>﹚節。</w:t>
      </w:r>
    </w:p>
    <w:p w14:paraId="11362059" w14:textId="77777777" w:rsidR="00311F9B" w:rsidRPr="00A21746" w:rsidRDefault="00311F9B" w:rsidP="00311F9B">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6483AE4D" w14:textId="77777777" w:rsidR="00311F9B" w:rsidRPr="002D2D16" w:rsidRDefault="00311F9B" w:rsidP="00311F9B">
      <w:pPr>
        <w:pStyle w:val="1"/>
        <w:spacing w:beforeLines="150" w:before="540" w:after="90"/>
        <w:ind w:leftChars="300" w:left="720"/>
        <w:jc w:val="left"/>
        <w:rPr>
          <w:rFonts w:ascii="標楷體" w:eastAsia="標楷體" w:hAnsi="標楷體"/>
          <w:color w:val="000000"/>
          <w:sz w:val="24"/>
          <w:szCs w:val="24"/>
        </w:rPr>
      </w:pPr>
      <w:r w:rsidRPr="002D2D16">
        <w:rPr>
          <w:rFonts w:ascii="標楷體" w:eastAsia="標楷體" w:hAnsi="標楷體" w:hint="eastAsia"/>
          <w:color w:val="000000"/>
          <w:sz w:val="24"/>
          <w:szCs w:val="24"/>
        </w:rPr>
        <w:t>第一單元：</w:t>
      </w:r>
      <w:r w:rsidRPr="00827EFA">
        <w:rPr>
          <w:rFonts w:ascii="標楷體" w:eastAsia="標楷體" w:hAnsi="標楷體" w:hint="eastAsia"/>
          <w:color w:val="000000"/>
          <w:sz w:val="24"/>
          <w:szCs w:val="24"/>
        </w:rPr>
        <w:t>探討日治時代的殖民統治、經濟建設和社會變遷，以及對臺灣發展的影響。</w:t>
      </w:r>
    </w:p>
    <w:p w14:paraId="2AC2B41D" w14:textId="77777777" w:rsidR="00311F9B" w:rsidRPr="002D2D16" w:rsidRDefault="00311F9B" w:rsidP="00311F9B">
      <w:pPr>
        <w:pStyle w:val="1"/>
        <w:spacing w:after="90"/>
        <w:ind w:leftChars="300" w:left="720"/>
        <w:jc w:val="left"/>
        <w:rPr>
          <w:rFonts w:ascii="標楷體" w:eastAsia="標楷體" w:hAnsi="標楷體"/>
          <w:color w:val="000000"/>
          <w:sz w:val="24"/>
          <w:szCs w:val="24"/>
        </w:rPr>
      </w:pPr>
      <w:r w:rsidRPr="002D2D16">
        <w:rPr>
          <w:rFonts w:ascii="標楷體" w:eastAsia="標楷體" w:hAnsi="標楷體" w:hint="eastAsia"/>
          <w:color w:val="000000"/>
          <w:sz w:val="24"/>
          <w:szCs w:val="24"/>
        </w:rPr>
        <w:t>第二單元：</w:t>
      </w:r>
      <w:r w:rsidRPr="00827EFA">
        <w:rPr>
          <w:rFonts w:ascii="標楷體" w:eastAsia="標楷體" w:hAnsi="標楷體" w:hint="eastAsia"/>
          <w:color w:val="000000"/>
          <w:sz w:val="24"/>
          <w:szCs w:val="24"/>
        </w:rPr>
        <w:t>呈現戰後臺灣的政治發展和政府組織，了解臺灣民主政治的發展。</w:t>
      </w:r>
    </w:p>
    <w:p w14:paraId="0A8484D8" w14:textId="77777777" w:rsidR="00311F9B" w:rsidRPr="002D2D16" w:rsidRDefault="00311F9B" w:rsidP="00311F9B">
      <w:pPr>
        <w:pStyle w:val="1"/>
        <w:spacing w:after="90"/>
        <w:ind w:leftChars="300" w:left="720"/>
        <w:jc w:val="left"/>
        <w:rPr>
          <w:rFonts w:ascii="標楷體" w:eastAsia="標楷體" w:hAnsi="標楷體"/>
          <w:color w:val="000000"/>
          <w:sz w:val="24"/>
          <w:szCs w:val="24"/>
        </w:rPr>
      </w:pPr>
      <w:r w:rsidRPr="002D2D16">
        <w:rPr>
          <w:rFonts w:ascii="標楷體" w:eastAsia="標楷體" w:hAnsi="標楷體" w:hint="eastAsia"/>
          <w:color w:val="000000"/>
          <w:sz w:val="24"/>
          <w:szCs w:val="24"/>
        </w:rPr>
        <w:t>第三單元：</w:t>
      </w:r>
      <w:r w:rsidRPr="00827EFA">
        <w:rPr>
          <w:rFonts w:ascii="標楷體" w:eastAsia="標楷體" w:hAnsi="標楷體" w:hint="eastAsia"/>
          <w:color w:val="000000"/>
          <w:sz w:val="24"/>
          <w:szCs w:val="24"/>
        </w:rPr>
        <w:t>說明戰後臺灣的經濟發展，認識臺灣經由人民不斷努力，而創造出來的繁榮成果。</w:t>
      </w:r>
    </w:p>
    <w:p w14:paraId="18E910D0" w14:textId="77777777" w:rsidR="00311F9B" w:rsidRPr="002D2D16" w:rsidRDefault="00311F9B" w:rsidP="00311F9B">
      <w:pPr>
        <w:pStyle w:val="1"/>
        <w:spacing w:after="90"/>
        <w:ind w:leftChars="300" w:left="720"/>
        <w:jc w:val="left"/>
        <w:rPr>
          <w:rFonts w:ascii="標楷體" w:eastAsia="標楷體" w:hAnsi="標楷體"/>
          <w:color w:val="000000"/>
          <w:sz w:val="24"/>
          <w:szCs w:val="24"/>
        </w:rPr>
      </w:pPr>
      <w:r w:rsidRPr="002D2D16">
        <w:rPr>
          <w:rFonts w:ascii="標楷體" w:eastAsia="標楷體" w:hAnsi="標楷體" w:hint="eastAsia"/>
          <w:color w:val="000000"/>
          <w:sz w:val="24"/>
          <w:szCs w:val="24"/>
        </w:rPr>
        <w:t>第四單元：</w:t>
      </w:r>
      <w:r w:rsidRPr="00827EFA">
        <w:rPr>
          <w:rFonts w:ascii="標楷體" w:eastAsia="標楷體" w:hAnsi="標楷體" w:hint="eastAsia"/>
          <w:color w:val="000000"/>
          <w:sz w:val="24"/>
          <w:szCs w:val="24"/>
        </w:rPr>
        <w:t>從戰後臺灣的家庭型態、人權、休閒生活、宗教、飲食及藝文活動等面向，探討臺灣社會豐富的多元文化。</w:t>
      </w:r>
    </w:p>
    <w:p w14:paraId="4036B3D5" w14:textId="77777777" w:rsidR="00311F9B" w:rsidRPr="002D2D16" w:rsidRDefault="00311F9B" w:rsidP="00311F9B">
      <w:pPr>
        <w:pStyle w:val="1"/>
        <w:spacing w:after="90"/>
        <w:ind w:leftChars="300" w:left="720"/>
        <w:jc w:val="left"/>
        <w:rPr>
          <w:rFonts w:ascii="標楷體" w:eastAsia="標楷體" w:hAnsi="標楷體"/>
          <w:color w:val="000000"/>
          <w:sz w:val="24"/>
          <w:szCs w:val="24"/>
        </w:rPr>
      </w:pPr>
      <w:r w:rsidRPr="002D2D16">
        <w:rPr>
          <w:rFonts w:ascii="標楷體" w:eastAsia="標楷體" w:hAnsi="標楷體" w:hint="eastAsia"/>
          <w:color w:val="000000"/>
          <w:sz w:val="24"/>
          <w:szCs w:val="24"/>
        </w:rPr>
        <w:t>第五單元：</w:t>
      </w:r>
      <w:r w:rsidRPr="00827EFA">
        <w:rPr>
          <w:rFonts w:ascii="標楷體" w:eastAsia="標楷體" w:hAnsi="標楷體" w:hint="eastAsia"/>
          <w:color w:val="000000"/>
          <w:sz w:val="24"/>
          <w:szCs w:val="24"/>
        </w:rPr>
        <w:t>透過閱讀圖表，認識臺灣人口分布情形及人口遷移的原因，進而探討目前臺灣的人口現象與政策。</w:t>
      </w:r>
    </w:p>
    <w:p w14:paraId="0D9DDC08" w14:textId="77777777" w:rsidR="00311F9B" w:rsidRDefault="00311F9B" w:rsidP="00311F9B">
      <w:pPr>
        <w:ind w:leftChars="300" w:left="720"/>
        <w:rPr>
          <w:rFonts w:ascii="標楷體" w:eastAsia="標楷體" w:hAnsi="標楷體"/>
          <w:color w:val="000000"/>
        </w:rPr>
      </w:pPr>
      <w:r w:rsidRPr="00AE55FD">
        <w:rPr>
          <w:rFonts w:ascii="標楷體" w:eastAsia="標楷體" w:hAnsi="標楷體" w:hint="eastAsia"/>
          <w:color w:val="000000"/>
        </w:rPr>
        <w:t>第六單元：了解鄉村和都巿在功能與景觀上的差異，並認識臺灣各個區域的多樣風貌。</w:t>
      </w:r>
    </w:p>
    <w:p w14:paraId="7C0ED6B9" w14:textId="77777777" w:rsidR="00311F9B" w:rsidRDefault="00311F9B" w:rsidP="00311F9B">
      <w:pPr>
        <w:ind w:leftChars="300" w:left="720"/>
        <w:rPr>
          <w:rFonts w:ascii="標楷體" w:eastAsia="標楷體" w:hAnsi="標楷體"/>
          <w:color w:val="000000"/>
        </w:rPr>
      </w:pPr>
    </w:p>
    <w:p w14:paraId="605083C5" w14:textId="77777777" w:rsidR="00311F9B" w:rsidRDefault="00311F9B" w:rsidP="00311F9B">
      <w:pPr>
        <w:ind w:leftChars="300" w:left="720"/>
        <w:rPr>
          <w:rFonts w:ascii="標楷體" w:eastAsia="標楷體" w:hAnsi="標楷體"/>
          <w:color w:val="000000"/>
        </w:rPr>
      </w:pPr>
    </w:p>
    <w:p w14:paraId="0BDC137B" w14:textId="77777777" w:rsidR="00311F9B" w:rsidRDefault="00311F9B" w:rsidP="00311F9B">
      <w:pPr>
        <w:ind w:leftChars="300" w:left="720"/>
        <w:rPr>
          <w:rFonts w:ascii="標楷體" w:eastAsia="標楷體" w:hAnsi="標楷體"/>
          <w:color w:val="000000"/>
        </w:rPr>
      </w:pPr>
    </w:p>
    <w:p w14:paraId="14E41347" w14:textId="77777777" w:rsidR="00311F9B" w:rsidRDefault="00311F9B" w:rsidP="00311F9B">
      <w:pPr>
        <w:ind w:leftChars="300" w:left="720"/>
        <w:rPr>
          <w:rFonts w:ascii="標楷體" w:eastAsia="標楷體" w:hAnsi="標楷體"/>
          <w:color w:val="000000"/>
        </w:rPr>
      </w:pPr>
    </w:p>
    <w:p w14:paraId="0CC44A1C" w14:textId="77777777" w:rsidR="00311F9B" w:rsidRDefault="00311F9B" w:rsidP="00311F9B">
      <w:pPr>
        <w:ind w:leftChars="300" w:left="720"/>
        <w:rPr>
          <w:rFonts w:ascii="標楷體" w:eastAsia="標楷體" w:hAnsi="標楷體"/>
          <w:color w:val="000000"/>
        </w:rPr>
      </w:pPr>
    </w:p>
    <w:p w14:paraId="615BDA4E" w14:textId="77777777" w:rsidR="00311F9B" w:rsidRDefault="00311F9B" w:rsidP="00311F9B">
      <w:pPr>
        <w:ind w:leftChars="300" w:left="720"/>
        <w:rPr>
          <w:rFonts w:ascii="標楷體" w:eastAsia="標楷體" w:hAnsi="標楷體"/>
          <w:color w:val="000000"/>
        </w:rPr>
      </w:pPr>
    </w:p>
    <w:p w14:paraId="1BD2BCC7" w14:textId="77777777" w:rsidR="00311F9B" w:rsidRDefault="00311F9B" w:rsidP="00311F9B">
      <w:pPr>
        <w:ind w:leftChars="300" w:left="720"/>
        <w:rPr>
          <w:rFonts w:ascii="標楷體" w:eastAsia="標楷體" w:hAnsi="標楷體"/>
          <w:color w:val="000000"/>
        </w:rPr>
      </w:pPr>
    </w:p>
    <w:p w14:paraId="7EA0DAFB" w14:textId="77777777" w:rsidR="00311F9B" w:rsidRDefault="00311F9B" w:rsidP="00311F9B">
      <w:pPr>
        <w:ind w:leftChars="300" w:left="720"/>
        <w:rPr>
          <w:rFonts w:ascii="標楷體" w:eastAsia="標楷體" w:hAnsi="標楷體"/>
          <w:color w:val="000000"/>
        </w:rPr>
      </w:pPr>
    </w:p>
    <w:p w14:paraId="7BFDD454" w14:textId="77777777" w:rsidR="00311F9B" w:rsidRDefault="00311F9B" w:rsidP="00311F9B">
      <w:pPr>
        <w:ind w:leftChars="300" w:left="720"/>
        <w:rPr>
          <w:rFonts w:ascii="標楷體" w:eastAsia="標楷體" w:hAnsi="標楷體"/>
          <w:color w:val="000000"/>
        </w:rPr>
      </w:pPr>
    </w:p>
    <w:p w14:paraId="53C7922D" w14:textId="77777777" w:rsidR="00311F9B" w:rsidRDefault="00311F9B" w:rsidP="00311F9B">
      <w:pPr>
        <w:ind w:leftChars="300" w:left="720"/>
        <w:rPr>
          <w:rFonts w:ascii="標楷體" w:eastAsia="標楷體" w:hAnsi="標楷體"/>
          <w:color w:val="000000"/>
        </w:rPr>
      </w:pPr>
    </w:p>
    <w:p w14:paraId="2A3FA556" w14:textId="77777777" w:rsidR="00311F9B" w:rsidRDefault="00311F9B" w:rsidP="00311F9B">
      <w:pPr>
        <w:ind w:leftChars="300" w:left="720"/>
        <w:rPr>
          <w:rFonts w:ascii="標楷體" w:eastAsia="標楷體" w:hAnsi="標楷體"/>
          <w:color w:val="000000"/>
        </w:rPr>
      </w:pPr>
    </w:p>
    <w:p w14:paraId="66B697AD" w14:textId="77777777" w:rsidR="00311F9B" w:rsidRDefault="00311F9B" w:rsidP="00311F9B">
      <w:pPr>
        <w:ind w:leftChars="300" w:left="720"/>
        <w:rPr>
          <w:rFonts w:ascii="標楷體" w:eastAsia="標楷體" w:hAnsi="標楷體"/>
          <w:color w:val="000000"/>
        </w:rPr>
      </w:pPr>
    </w:p>
    <w:p w14:paraId="05E5B3F9" w14:textId="77777777" w:rsidR="00311F9B" w:rsidRDefault="00311F9B" w:rsidP="00311F9B">
      <w:pPr>
        <w:ind w:leftChars="300" w:left="720"/>
        <w:rPr>
          <w:rFonts w:ascii="標楷體" w:eastAsia="標楷體" w:hAnsi="標楷體"/>
          <w:color w:val="000000"/>
        </w:rPr>
      </w:pPr>
    </w:p>
    <w:p w14:paraId="58360F0D" w14:textId="77777777" w:rsidR="00311F9B" w:rsidRDefault="00311F9B" w:rsidP="00311F9B">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2CEC5D62" w14:textId="77777777" w:rsidR="00311F9B" w:rsidRDefault="00311F9B" w:rsidP="00311F9B">
      <w:pPr>
        <w:pStyle w:val="2"/>
        <w:ind w:leftChars="0" w:left="0" w:firstLineChars="0" w:firstLine="0"/>
        <w:rPr>
          <w:rFonts w:ascii="標楷體" w:eastAsia="標楷體" w:hAnsi="標楷體"/>
        </w:rPr>
      </w:pPr>
    </w:p>
    <w:p w14:paraId="02C75584" w14:textId="77777777" w:rsidR="00311F9B" w:rsidRPr="00827F57" w:rsidRDefault="00311F9B" w:rsidP="00311F9B">
      <w:pPr>
        <w:pStyle w:val="1"/>
        <w:spacing w:after="90"/>
        <w:jc w:val="both"/>
        <w:rPr>
          <w:rFonts w:eastAsia="標楷體"/>
          <w:color w:val="FF0000"/>
        </w:rPr>
      </w:pPr>
      <w:r>
        <w:rPr>
          <w:rFonts w:eastAsia="新細明體"/>
          <w:noProof/>
          <w:color w:val="FF0000"/>
        </w:rPr>
        <mc:AlternateContent>
          <mc:Choice Requires="wps">
            <w:drawing>
              <wp:anchor distT="0" distB="0" distL="114300" distR="114300" simplePos="0" relativeHeight="251669504" behindDoc="0" locked="0" layoutInCell="1" allowOverlap="1" wp14:anchorId="3111DDAC" wp14:editId="1571DC5D">
                <wp:simplePos x="0" y="0"/>
                <wp:positionH relativeFrom="column">
                  <wp:posOffset>3100705</wp:posOffset>
                </wp:positionH>
                <wp:positionV relativeFrom="paragraph">
                  <wp:posOffset>-89535</wp:posOffset>
                </wp:positionV>
                <wp:extent cx="2284730" cy="993775"/>
                <wp:effectExtent l="27305" t="19050" r="21590" b="25400"/>
                <wp:wrapNone/>
                <wp:docPr id="89" name="文字方塊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730" cy="993775"/>
                        </a:xfrm>
                        <a:prstGeom prst="rect">
                          <a:avLst/>
                        </a:prstGeom>
                        <a:solidFill>
                          <a:srgbClr val="FFFFFF"/>
                        </a:solidFill>
                        <a:ln w="38100" cmpd="dbl">
                          <a:solidFill>
                            <a:srgbClr val="000000"/>
                          </a:solidFill>
                          <a:miter lim="800000"/>
                          <a:headEnd/>
                          <a:tailEnd/>
                        </a:ln>
                      </wps:spPr>
                      <wps:txbx>
                        <w:txbxContent>
                          <w:p w14:paraId="2F6F0430" w14:textId="77777777" w:rsidR="00311F9B" w:rsidRPr="00350863" w:rsidRDefault="00311F9B" w:rsidP="00311F9B">
                            <w:pPr>
                              <w:ind w:left="57" w:right="57"/>
                              <w:jc w:val="center"/>
                              <w:rPr>
                                <w:rFonts w:ascii="標楷體" w:eastAsia="標楷體" w:hAnsi="標楷體"/>
                                <w:sz w:val="32"/>
                              </w:rPr>
                            </w:pPr>
                            <w:r w:rsidRPr="00350863">
                              <w:rPr>
                                <w:rFonts w:ascii="標楷體" w:eastAsia="標楷體" w:hAnsi="標楷體" w:hint="eastAsia"/>
                                <w:sz w:val="32"/>
                              </w:rPr>
                              <w:t>第一單元</w:t>
                            </w:r>
                          </w:p>
                          <w:p w14:paraId="51006F64" w14:textId="77777777" w:rsidR="00311F9B" w:rsidRPr="00350863" w:rsidRDefault="00311F9B" w:rsidP="00311F9B">
                            <w:pPr>
                              <w:ind w:left="57" w:right="57"/>
                              <w:jc w:val="center"/>
                              <w:rPr>
                                <w:rFonts w:ascii="標楷體" w:eastAsia="標楷體" w:hAnsi="標楷體"/>
                                <w:sz w:val="32"/>
                              </w:rPr>
                            </w:pPr>
                            <w:r w:rsidRPr="00350863">
                              <w:rPr>
                                <w:rFonts w:ascii="標楷體" w:eastAsia="標楷體" w:hAnsi="標楷體" w:hint="eastAsia"/>
                                <w:sz w:val="32"/>
                              </w:rPr>
                              <w:t>東瀛來的統治者</w:t>
                            </w:r>
                          </w:p>
                        </w:txbxContent>
                      </wps:txbx>
                      <wps:bodyPr rot="0" vert="horz" wrap="square" lIns="91440" tIns="18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1DDAC" id="文字方塊 89" o:spid="_x0000_s1168" type="#_x0000_t202" style="position:absolute;left:0;text-align:left;margin-left:244.15pt;margin-top:-7.05pt;width:179.9pt;height:78.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" strokeweight="3pt">
                <v:stroke linestyle="thinThin"/>
                <v:textbox inset=",.5mm">
                  <w:txbxContent>
                    <w:p w14:paraId="2F6F0430" w14:textId="77777777" w:rsidR="00311F9B" w:rsidRPr="00350863" w:rsidRDefault="00311F9B" w:rsidP="00311F9B">
                      <w:pPr>
                        <w:ind w:left="57" w:right="57"/>
                        <w:jc w:val="center"/>
                        <w:rPr>
                          <w:rFonts w:ascii="標楷體" w:eastAsia="標楷體" w:hAnsi="標楷體"/>
                          <w:sz w:val="32"/>
                        </w:rPr>
                      </w:pPr>
                      <w:r w:rsidRPr="00350863">
                        <w:rPr>
                          <w:rFonts w:ascii="標楷體" w:eastAsia="標楷體" w:hAnsi="標楷體" w:hint="eastAsia"/>
                          <w:sz w:val="32"/>
                        </w:rPr>
                        <w:t>第一單元</w:t>
                      </w:r>
                    </w:p>
                    <w:p w14:paraId="51006F64" w14:textId="77777777" w:rsidR="00311F9B" w:rsidRPr="00350863" w:rsidRDefault="00311F9B" w:rsidP="00311F9B">
                      <w:pPr>
                        <w:ind w:left="57" w:right="57"/>
                        <w:jc w:val="center"/>
                        <w:rPr>
                          <w:rFonts w:ascii="標楷體" w:eastAsia="標楷體" w:hAnsi="標楷體"/>
                          <w:sz w:val="32"/>
                        </w:rPr>
                      </w:pPr>
                      <w:r w:rsidRPr="00350863">
                        <w:rPr>
                          <w:rFonts w:ascii="標楷體" w:eastAsia="標楷體" w:hAnsi="標楷體" w:hint="eastAsia"/>
                          <w:sz w:val="32"/>
                        </w:rPr>
                        <w:t>東瀛來的統治者</w:t>
                      </w:r>
                    </w:p>
                  </w:txbxContent>
                </v:textbox>
              </v:shape>
            </w:pict>
          </mc:Fallback>
        </mc:AlternateContent>
      </w:r>
      <w:r>
        <w:rPr>
          <w:rFonts w:eastAsia="新細明體"/>
          <w:noProof/>
          <w:color w:val="FF0000"/>
        </w:rPr>
        <mc:AlternateContent>
          <mc:Choice Requires="wps">
            <w:drawing>
              <wp:anchor distT="0" distB="0" distL="114300" distR="114300" simplePos="0" relativeHeight="251678720" behindDoc="0" locked="0" layoutInCell="1" allowOverlap="1" wp14:anchorId="4C1F9D32" wp14:editId="73DE76F4">
                <wp:simplePos x="0" y="0"/>
                <wp:positionH relativeFrom="column">
                  <wp:posOffset>6172200</wp:posOffset>
                </wp:positionH>
                <wp:positionV relativeFrom="paragraph">
                  <wp:posOffset>114300</wp:posOffset>
                </wp:positionV>
                <wp:extent cx="2926715" cy="789940"/>
                <wp:effectExtent l="22225" t="22860" r="22860" b="25400"/>
                <wp:wrapNone/>
                <wp:docPr id="90" name="文字方塊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715" cy="789940"/>
                        </a:xfrm>
                        <a:prstGeom prst="rect">
                          <a:avLst/>
                        </a:prstGeom>
                        <a:solidFill>
                          <a:srgbClr val="FFFFFF"/>
                        </a:solidFill>
                        <a:ln w="38100" cmpd="dbl">
                          <a:solidFill>
                            <a:srgbClr val="000000"/>
                          </a:solidFill>
                          <a:miter lim="800000"/>
                          <a:headEnd/>
                          <a:tailEnd/>
                        </a:ln>
                      </wps:spPr>
                      <wps:txbx>
                        <w:txbxContent>
                          <w:p w14:paraId="53D935CC"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第1課 日治時代的殖民統治</w:t>
                            </w:r>
                          </w:p>
                          <w:p w14:paraId="4EF1C500" w14:textId="77777777" w:rsidR="00311F9B" w:rsidRPr="00350863" w:rsidRDefault="00311F9B" w:rsidP="00311F9B">
                            <w:pPr>
                              <w:spacing w:beforeLines="20" w:before="72" w:line="0" w:lineRule="atLeast"/>
                              <w:ind w:leftChars="50" w:left="120"/>
                              <w:rPr>
                                <w:rFonts w:ascii="標楷體" w:eastAsia="標楷體" w:hAnsi="標楷體"/>
                                <w:color w:val="000000"/>
                              </w:rPr>
                            </w:pPr>
                            <w:r w:rsidRPr="00350863">
                              <w:rPr>
                                <w:rFonts w:ascii="標楷體" w:eastAsia="標楷體" w:hAnsi="標楷體" w:hint="eastAsia"/>
                                <w:color w:val="000000"/>
                              </w:rPr>
                              <w:t>第2課 日治時代的經濟發展</w:t>
                            </w:r>
                          </w:p>
                          <w:p w14:paraId="2C1F6E70" w14:textId="77777777" w:rsidR="00311F9B" w:rsidRPr="00350863" w:rsidRDefault="00311F9B" w:rsidP="00311F9B">
                            <w:pPr>
                              <w:spacing w:beforeLines="20" w:before="72" w:line="0" w:lineRule="atLeast"/>
                              <w:ind w:leftChars="50" w:left="120"/>
                              <w:rPr>
                                <w:rFonts w:ascii="標楷體" w:eastAsia="標楷體" w:hAnsi="標楷體"/>
                                <w:color w:val="000000"/>
                              </w:rPr>
                            </w:pPr>
                            <w:r w:rsidRPr="00350863">
                              <w:rPr>
                                <w:rFonts w:ascii="標楷體" w:eastAsia="標楷體" w:hAnsi="標楷體" w:hint="eastAsia"/>
                                <w:color w:val="000000"/>
                              </w:rPr>
                              <w:t>第3課 日治時代的社會變遷</w:t>
                            </w: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F9D32" id="文字方塊 90" o:spid="_x0000_s1169" type="#_x0000_t202" style="position:absolute;left:0;text-align:left;margin-left:486pt;margin-top:9pt;width:230.45pt;height:62.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" strokeweight="3pt">
                <v:stroke linestyle="thinThin"/>
                <v:textbox inset=",.5mm,,.5mm">
                  <w:txbxContent>
                    <w:p w14:paraId="53D935CC"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第1課 日治時代的殖民統治</w:t>
                      </w:r>
                    </w:p>
                    <w:p w14:paraId="4EF1C500" w14:textId="77777777" w:rsidR="00311F9B" w:rsidRPr="00350863" w:rsidRDefault="00311F9B" w:rsidP="00311F9B">
                      <w:pPr>
                        <w:spacing w:beforeLines="20" w:before="72" w:line="0" w:lineRule="atLeast"/>
                        <w:ind w:leftChars="50" w:left="120"/>
                        <w:rPr>
                          <w:rFonts w:ascii="標楷體" w:eastAsia="標楷體" w:hAnsi="標楷體"/>
                          <w:color w:val="000000"/>
                        </w:rPr>
                      </w:pPr>
                      <w:r w:rsidRPr="00350863">
                        <w:rPr>
                          <w:rFonts w:ascii="標楷體" w:eastAsia="標楷體" w:hAnsi="標楷體" w:hint="eastAsia"/>
                          <w:color w:val="000000"/>
                        </w:rPr>
                        <w:t>第2課 日治時代的經濟發展</w:t>
                      </w:r>
                    </w:p>
                    <w:p w14:paraId="2C1F6E70" w14:textId="77777777" w:rsidR="00311F9B" w:rsidRPr="00350863" w:rsidRDefault="00311F9B" w:rsidP="00311F9B">
                      <w:pPr>
                        <w:spacing w:beforeLines="20" w:before="72" w:line="0" w:lineRule="atLeast"/>
                        <w:ind w:leftChars="50" w:left="120"/>
                        <w:rPr>
                          <w:rFonts w:ascii="標楷體" w:eastAsia="標楷體" w:hAnsi="標楷體"/>
                          <w:color w:val="000000"/>
                        </w:rPr>
                      </w:pPr>
                      <w:r w:rsidRPr="00350863">
                        <w:rPr>
                          <w:rFonts w:ascii="標楷體" w:eastAsia="標楷體" w:hAnsi="標楷體" w:hint="eastAsia"/>
                          <w:color w:val="000000"/>
                        </w:rPr>
                        <w:t>第3課 日治時代的社會變遷</w:t>
                      </w:r>
                    </w:p>
                  </w:txbxContent>
                </v:textbox>
              </v:shape>
            </w:pict>
          </mc:Fallback>
        </mc:AlternateContent>
      </w:r>
      <w:r>
        <w:rPr>
          <w:rFonts w:eastAsia="新細明體"/>
          <w:noProof/>
          <w:color w:val="FF0000"/>
        </w:rPr>
        <mc:AlternateContent>
          <mc:Choice Requires="wps">
            <w:drawing>
              <wp:anchor distT="0" distB="0" distL="114300" distR="114300" simplePos="0" relativeHeight="251670528" behindDoc="0" locked="0" layoutInCell="1" allowOverlap="1" wp14:anchorId="38866F25" wp14:editId="1862A5B3">
                <wp:simplePos x="0" y="0"/>
                <wp:positionH relativeFrom="column">
                  <wp:posOffset>5385435</wp:posOffset>
                </wp:positionH>
                <wp:positionV relativeFrom="paragraph">
                  <wp:posOffset>457200</wp:posOffset>
                </wp:positionV>
                <wp:extent cx="815975" cy="0"/>
                <wp:effectExtent l="16510" t="13335" r="15240" b="15240"/>
                <wp:wrapNone/>
                <wp:docPr id="91" name="直線接點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59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3E577C" id="直線接點 9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4.05pt,36pt" to="488.3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" strokeweight="1.5pt"/>
            </w:pict>
          </mc:Fallback>
        </mc:AlternateContent>
      </w:r>
    </w:p>
    <w:p w14:paraId="3428656C" w14:textId="77777777" w:rsidR="00311F9B" w:rsidRPr="00827F57" w:rsidRDefault="00311F9B" w:rsidP="00311F9B">
      <w:pPr>
        <w:pStyle w:val="1"/>
        <w:jc w:val="both"/>
        <w:rPr>
          <w:rFonts w:eastAsia="新細明體"/>
          <w:color w:val="FF0000"/>
        </w:rPr>
      </w:pPr>
      <w:r>
        <w:rPr>
          <w:rFonts w:eastAsia="新細明體"/>
          <w:noProof/>
          <w:color w:val="FF0000"/>
        </w:rPr>
        <mc:AlternateContent>
          <mc:Choice Requires="wps">
            <w:drawing>
              <wp:anchor distT="0" distB="0" distL="114300" distR="114300" simplePos="0" relativeHeight="251667456" behindDoc="0" locked="0" layoutInCell="1" allowOverlap="1" wp14:anchorId="1B7B93E7" wp14:editId="6EE5D085">
                <wp:simplePos x="0" y="0"/>
                <wp:positionH relativeFrom="column">
                  <wp:posOffset>2617470</wp:posOffset>
                </wp:positionH>
                <wp:positionV relativeFrom="paragraph">
                  <wp:posOffset>114300</wp:posOffset>
                </wp:positionV>
                <wp:extent cx="489585" cy="0"/>
                <wp:effectExtent l="10795" t="13335" r="13970" b="15240"/>
                <wp:wrapNone/>
                <wp:docPr id="92" name="直線接點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5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83DFF2" id="直線接點 9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1pt,9pt" to="244.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" strokeweight="1.5pt"/>
            </w:pict>
          </mc:Fallback>
        </mc:AlternateContent>
      </w:r>
      <w:r>
        <w:rPr>
          <w:rFonts w:eastAsia="新細明體"/>
          <w:noProof/>
          <w:color w:val="FF0000"/>
        </w:rPr>
        <mc:AlternateContent>
          <mc:Choice Requires="wps">
            <w:drawing>
              <wp:anchor distT="0" distB="0" distL="114300" distR="114300" simplePos="0" relativeHeight="251666432" behindDoc="0" locked="0" layoutInCell="1" allowOverlap="1" wp14:anchorId="017D62B9" wp14:editId="424115F8">
                <wp:simplePos x="0" y="0"/>
                <wp:positionH relativeFrom="column">
                  <wp:posOffset>2628900</wp:posOffset>
                </wp:positionH>
                <wp:positionV relativeFrom="paragraph">
                  <wp:posOffset>114300</wp:posOffset>
                </wp:positionV>
                <wp:extent cx="0" cy="4800600"/>
                <wp:effectExtent l="12700" t="13335" r="15875" b="15240"/>
                <wp:wrapNone/>
                <wp:docPr id="93" name="直線接點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482353" id="直線接點 9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9pt" to="207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" strokeweight="1.5pt"/>
            </w:pict>
          </mc:Fallback>
        </mc:AlternateContent>
      </w:r>
    </w:p>
    <w:p w14:paraId="0CC7AA1F" w14:textId="77777777" w:rsidR="00311F9B" w:rsidRPr="00827F57" w:rsidRDefault="00311F9B" w:rsidP="00311F9B">
      <w:pPr>
        <w:pStyle w:val="1"/>
        <w:jc w:val="both"/>
        <w:rPr>
          <w:rFonts w:eastAsia="新細明體"/>
          <w:color w:val="FF0000"/>
        </w:rPr>
      </w:pPr>
      <w:r>
        <w:rPr>
          <w:rFonts w:eastAsia="新細明體"/>
          <w:noProof/>
          <w:color w:val="FF0000"/>
          <w:sz w:val="20"/>
        </w:rPr>
        <mc:AlternateContent>
          <mc:Choice Requires="wps">
            <w:drawing>
              <wp:anchor distT="0" distB="0" distL="114300" distR="114300" simplePos="0" relativeHeight="251680768" behindDoc="0" locked="0" layoutInCell="1" allowOverlap="1" wp14:anchorId="55F49EDD" wp14:editId="247F6C70">
                <wp:simplePos x="0" y="0"/>
                <wp:positionH relativeFrom="column">
                  <wp:posOffset>6188075</wp:posOffset>
                </wp:positionH>
                <wp:positionV relativeFrom="paragraph">
                  <wp:posOffset>221615</wp:posOffset>
                </wp:positionV>
                <wp:extent cx="2926715" cy="587375"/>
                <wp:effectExtent l="19050" t="25400" r="26035" b="25400"/>
                <wp:wrapNone/>
                <wp:docPr id="94" name="文字方塊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715" cy="587375"/>
                        </a:xfrm>
                        <a:prstGeom prst="rect">
                          <a:avLst/>
                        </a:prstGeom>
                        <a:solidFill>
                          <a:srgbClr val="FFFFFF"/>
                        </a:solidFill>
                        <a:ln w="38100" cmpd="dbl">
                          <a:solidFill>
                            <a:srgbClr val="000000"/>
                          </a:solidFill>
                          <a:miter lim="800000"/>
                          <a:headEnd/>
                          <a:tailEnd/>
                        </a:ln>
                      </wps:spPr>
                      <wps:txbx>
                        <w:txbxContent>
                          <w:p w14:paraId="42FD056F"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第1課 政治發展</w:t>
                            </w:r>
                          </w:p>
                          <w:p w14:paraId="7FC65387"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第2課 政府組織</w:t>
                            </w:r>
                          </w:p>
                        </w:txbxContent>
                      </wps:txbx>
                      <wps:bodyPr rot="0" vert="horz" wrap="square" lIns="91440" tIns="18000" rIns="9144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49EDD" id="文字方塊 94" o:spid="_x0000_s1170" type="#_x0000_t202" style="position:absolute;left:0;text-align:left;margin-left:487.25pt;margin-top:17.45pt;width:230.45pt;height:46.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" strokeweight="3pt">
                <v:stroke linestyle="thinThin"/>
                <v:textbox inset=",.5mm,,.5mm">
                  <w:txbxContent>
                    <w:p w14:paraId="42FD056F"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第1課 政治發展</w:t>
                      </w:r>
                    </w:p>
                    <w:p w14:paraId="7FC65387"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第2課 政府組織</w:t>
                      </w:r>
                    </w:p>
                  </w:txbxContent>
                </v:textbox>
              </v:shape>
            </w:pict>
          </mc:Fallback>
        </mc:AlternateContent>
      </w:r>
      <w:r>
        <w:rPr>
          <w:rFonts w:eastAsia="新細明體"/>
          <w:noProof/>
          <w:color w:val="FF0000"/>
          <w:sz w:val="20"/>
        </w:rPr>
        <mc:AlternateContent>
          <mc:Choice Requires="wps">
            <w:drawing>
              <wp:anchor distT="0" distB="0" distL="114300" distR="114300" simplePos="0" relativeHeight="251679744" behindDoc="0" locked="0" layoutInCell="1" allowOverlap="1" wp14:anchorId="476FCA98" wp14:editId="26BC151E">
                <wp:simplePos x="0" y="0"/>
                <wp:positionH relativeFrom="column">
                  <wp:posOffset>3105150</wp:posOffset>
                </wp:positionH>
                <wp:positionV relativeFrom="paragraph">
                  <wp:posOffset>114300</wp:posOffset>
                </wp:positionV>
                <wp:extent cx="2284730" cy="828040"/>
                <wp:effectExtent l="22225" t="22860" r="26670" b="25400"/>
                <wp:wrapNone/>
                <wp:docPr id="95" name="文字方塊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730" cy="828040"/>
                        </a:xfrm>
                        <a:prstGeom prst="rect">
                          <a:avLst/>
                        </a:prstGeom>
                        <a:solidFill>
                          <a:srgbClr val="FFFFFF"/>
                        </a:solidFill>
                        <a:ln w="38100" cmpd="dbl">
                          <a:solidFill>
                            <a:srgbClr val="000000"/>
                          </a:solidFill>
                          <a:miter lim="800000"/>
                          <a:headEnd/>
                          <a:tailEnd/>
                        </a:ln>
                      </wps:spPr>
                      <wps:txbx>
                        <w:txbxContent>
                          <w:p w14:paraId="11364DA3" w14:textId="77777777" w:rsidR="00311F9B" w:rsidRPr="00350863" w:rsidRDefault="00311F9B" w:rsidP="00311F9B">
                            <w:pPr>
                              <w:spacing w:beforeLines="50" w:before="180" w:line="0" w:lineRule="atLeast"/>
                              <w:jc w:val="center"/>
                              <w:rPr>
                                <w:rFonts w:ascii="標楷體" w:eastAsia="標楷體" w:hAnsi="標楷體"/>
                                <w:sz w:val="32"/>
                              </w:rPr>
                            </w:pPr>
                            <w:r w:rsidRPr="00350863">
                              <w:rPr>
                                <w:rFonts w:ascii="標楷體" w:eastAsia="標楷體" w:hAnsi="標楷體" w:hint="eastAsia"/>
                                <w:sz w:val="32"/>
                              </w:rPr>
                              <w:t>第二單元</w:t>
                            </w:r>
                          </w:p>
                          <w:p w14:paraId="6B4D0E99" w14:textId="77777777" w:rsidR="00311F9B" w:rsidRPr="00350863" w:rsidRDefault="00311F9B" w:rsidP="00311F9B">
                            <w:pPr>
                              <w:spacing w:line="0" w:lineRule="atLeast"/>
                              <w:jc w:val="center"/>
                              <w:rPr>
                                <w:rFonts w:ascii="標楷體" w:eastAsia="標楷體" w:hAnsi="標楷體"/>
                                <w:sz w:val="32"/>
                              </w:rPr>
                            </w:pPr>
                            <w:r w:rsidRPr="00350863">
                              <w:rPr>
                                <w:rFonts w:ascii="標楷體" w:eastAsia="標楷體" w:hAnsi="標楷體" w:hint="eastAsia"/>
                                <w:sz w:val="32"/>
                              </w:rPr>
                              <w:t>戰後臺灣的政治演變</w:t>
                            </w:r>
                          </w:p>
                        </w:txbxContent>
                      </wps:txbx>
                      <wps:bodyPr rot="0" vert="horz" wrap="square" lIns="91440" tIns="18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FCA98" id="文字方塊 95" o:spid="_x0000_s1171" type="#_x0000_t202" style="position:absolute;left:0;text-align:left;margin-left:244.5pt;margin-top:9pt;width:179.9pt;height:65.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" strokeweight="3pt">
                <v:stroke linestyle="thinThin"/>
                <v:textbox inset=",.5mm">
                  <w:txbxContent>
                    <w:p w14:paraId="11364DA3" w14:textId="77777777" w:rsidR="00311F9B" w:rsidRPr="00350863" w:rsidRDefault="00311F9B" w:rsidP="00311F9B">
                      <w:pPr>
                        <w:spacing w:beforeLines="50" w:before="180" w:line="0" w:lineRule="atLeast"/>
                        <w:jc w:val="center"/>
                        <w:rPr>
                          <w:rFonts w:ascii="標楷體" w:eastAsia="標楷體" w:hAnsi="標楷體"/>
                          <w:sz w:val="32"/>
                        </w:rPr>
                      </w:pPr>
                      <w:r w:rsidRPr="00350863">
                        <w:rPr>
                          <w:rFonts w:ascii="標楷體" w:eastAsia="標楷體" w:hAnsi="標楷體" w:hint="eastAsia"/>
                          <w:sz w:val="32"/>
                        </w:rPr>
                        <w:t>第二單元</w:t>
                      </w:r>
                    </w:p>
                    <w:p w14:paraId="6B4D0E99" w14:textId="77777777" w:rsidR="00311F9B" w:rsidRPr="00350863" w:rsidRDefault="00311F9B" w:rsidP="00311F9B">
                      <w:pPr>
                        <w:spacing w:line="0" w:lineRule="atLeast"/>
                        <w:jc w:val="center"/>
                        <w:rPr>
                          <w:rFonts w:ascii="標楷體" w:eastAsia="標楷體" w:hAnsi="標楷體"/>
                          <w:sz w:val="32"/>
                        </w:rPr>
                      </w:pPr>
                      <w:r w:rsidRPr="00350863">
                        <w:rPr>
                          <w:rFonts w:ascii="標楷體" w:eastAsia="標楷體" w:hAnsi="標楷體" w:hint="eastAsia"/>
                          <w:sz w:val="32"/>
                        </w:rPr>
                        <w:t>戰後臺灣的政治演變</w:t>
                      </w:r>
                    </w:p>
                  </w:txbxContent>
                </v:textbox>
              </v:shape>
            </w:pict>
          </mc:Fallback>
        </mc:AlternateContent>
      </w:r>
    </w:p>
    <w:p w14:paraId="62D60F1F" w14:textId="77777777" w:rsidR="00311F9B" w:rsidRPr="00827F57" w:rsidRDefault="00311F9B" w:rsidP="00311F9B">
      <w:pPr>
        <w:pStyle w:val="1"/>
        <w:jc w:val="both"/>
        <w:rPr>
          <w:rFonts w:eastAsia="新細明體"/>
          <w:color w:val="FF0000"/>
        </w:rPr>
      </w:pPr>
      <w:r>
        <w:rPr>
          <w:rFonts w:eastAsia="新細明體"/>
          <w:noProof/>
          <w:color w:val="FF0000"/>
        </w:rPr>
        <mc:AlternateContent>
          <mc:Choice Requires="wps">
            <w:drawing>
              <wp:anchor distT="0" distB="0" distL="114300" distR="114300" simplePos="0" relativeHeight="251682816" behindDoc="0" locked="0" layoutInCell="1" allowOverlap="1" wp14:anchorId="1882E8F5" wp14:editId="712FB64C">
                <wp:simplePos x="0" y="0"/>
                <wp:positionH relativeFrom="column">
                  <wp:posOffset>2635250</wp:posOffset>
                </wp:positionH>
                <wp:positionV relativeFrom="paragraph">
                  <wp:posOffset>114300</wp:posOffset>
                </wp:positionV>
                <wp:extent cx="457200" cy="0"/>
                <wp:effectExtent l="9525" t="13335" r="9525" b="15240"/>
                <wp:wrapNone/>
                <wp:docPr id="96" name="直線接點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372004" id="直線接點 96"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5pt,9pt" to="24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" strokeweight="1.5pt"/>
            </w:pict>
          </mc:Fallback>
        </mc:AlternateContent>
      </w:r>
      <w:r>
        <w:rPr>
          <w:rFonts w:eastAsia="新細明體"/>
          <w:noProof/>
          <w:color w:val="FF0000"/>
        </w:rPr>
        <mc:AlternateContent>
          <mc:Choice Requires="wps">
            <w:drawing>
              <wp:anchor distT="0" distB="0" distL="114300" distR="114300" simplePos="0" relativeHeight="251681792" behindDoc="0" locked="0" layoutInCell="1" allowOverlap="1" wp14:anchorId="4E7183C2" wp14:editId="73D896F2">
                <wp:simplePos x="0" y="0"/>
                <wp:positionH relativeFrom="column">
                  <wp:posOffset>5356225</wp:posOffset>
                </wp:positionH>
                <wp:positionV relativeFrom="paragraph">
                  <wp:posOffset>114300</wp:posOffset>
                </wp:positionV>
                <wp:extent cx="815975" cy="0"/>
                <wp:effectExtent l="15875" t="13335" r="15875" b="15240"/>
                <wp:wrapNone/>
                <wp:docPr id="97" name="直線接點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59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C3E2F0" id="直線接點 9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1.75pt,9pt" to="48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" strokeweight="1.5pt"/>
            </w:pict>
          </mc:Fallback>
        </mc:AlternateContent>
      </w:r>
    </w:p>
    <w:p w14:paraId="490F0A61" w14:textId="77777777" w:rsidR="00311F9B" w:rsidRPr="00827F57" w:rsidRDefault="00311F9B" w:rsidP="00311F9B">
      <w:pPr>
        <w:pStyle w:val="1"/>
        <w:jc w:val="both"/>
        <w:rPr>
          <w:rFonts w:eastAsia="新細明體"/>
          <w:color w:val="FF0000"/>
        </w:rPr>
      </w:pPr>
      <w:r>
        <w:rPr>
          <w:rFonts w:eastAsia="新細明體"/>
          <w:noProof/>
          <w:color w:val="FF0000"/>
        </w:rPr>
        <mc:AlternateContent>
          <mc:Choice Requires="wps">
            <w:drawing>
              <wp:anchor distT="0" distB="0" distL="114300" distR="114300" simplePos="0" relativeHeight="251675648" behindDoc="0" locked="0" layoutInCell="1" allowOverlap="1" wp14:anchorId="5723AA37" wp14:editId="0E45D3D4">
                <wp:simplePos x="0" y="0"/>
                <wp:positionH relativeFrom="column">
                  <wp:posOffset>3100705</wp:posOffset>
                </wp:positionH>
                <wp:positionV relativeFrom="paragraph">
                  <wp:posOffset>114300</wp:posOffset>
                </wp:positionV>
                <wp:extent cx="2284730" cy="843915"/>
                <wp:effectExtent l="27305" t="22860" r="21590" b="19050"/>
                <wp:wrapNone/>
                <wp:docPr id="98" name="文字方塊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730" cy="843915"/>
                        </a:xfrm>
                        <a:prstGeom prst="rect">
                          <a:avLst/>
                        </a:prstGeom>
                        <a:solidFill>
                          <a:srgbClr val="FFFFFF"/>
                        </a:solidFill>
                        <a:ln w="38100" cmpd="dbl">
                          <a:solidFill>
                            <a:srgbClr val="000000"/>
                          </a:solidFill>
                          <a:miter lim="800000"/>
                          <a:headEnd/>
                          <a:tailEnd/>
                        </a:ln>
                      </wps:spPr>
                      <wps:txbx>
                        <w:txbxContent>
                          <w:p w14:paraId="60AF2E2D" w14:textId="77777777" w:rsidR="00311F9B" w:rsidRPr="00350863" w:rsidRDefault="00311F9B" w:rsidP="00311F9B">
                            <w:pPr>
                              <w:spacing w:beforeLines="50" w:before="180" w:line="0" w:lineRule="atLeast"/>
                              <w:jc w:val="center"/>
                              <w:rPr>
                                <w:rFonts w:ascii="標楷體" w:eastAsia="標楷體" w:hAnsi="標楷體"/>
                                <w:sz w:val="32"/>
                              </w:rPr>
                            </w:pPr>
                            <w:r w:rsidRPr="00350863">
                              <w:rPr>
                                <w:rFonts w:ascii="標楷體" w:eastAsia="標楷體" w:hAnsi="標楷體" w:hint="eastAsia"/>
                                <w:sz w:val="32"/>
                              </w:rPr>
                              <w:t>第三單元</w:t>
                            </w:r>
                          </w:p>
                          <w:p w14:paraId="3B8B65CA" w14:textId="77777777" w:rsidR="00311F9B" w:rsidRPr="00350863" w:rsidRDefault="00311F9B" w:rsidP="00311F9B">
                            <w:pPr>
                              <w:spacing w:beforeLines="50" w:before="180" w:line="0" w:lineRule="atLeast"/>
                              <w:jc w:val="center"/>
                              <w:rPr>
                                <w:rFonts w:ascii="標楷體" w:eastAsia="標楷體" w:hAnsi="標楷體"/>
                                <w:sz w:val="32"/>
                              </w:rPr>
                            </w:pPr>
                            <w:r w:rsidRPr="00350863">
                              <w:rPr>
                                <w:rFonts w:ascii="標楷體" w:eastAsia="標楷體" w:hAnsi="標楷體" w:hint="eastAsia"/>
                                <w:sz w:val="32"/>
                              </w:rPr>
                              <w:t>戰後臺灣的經濟發展</w:t>
                            </w:r>
                          </w:p>
                        </w:txbxContent>
                      </wps:txbx>
                      <wps:bodyPr rot="0" vert="horz" wrap="square" lIns="91440" tIns="18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3AA37" id="文字方塊 98" o:spid="_x0000_s1172" type="#_x0000_t202" style="position:absolute;left:0;text-align:left;margin-left:244.15pt;margin-top:9pt;width:179.9pt;height:66.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" strokeweight="3pt">
                <v:stroke linestyle="thinThin"/>
                <v:textbox inset=",.5mm">
                  <w:txbxContent>
                    <w:p w14:paraId="60AF2E2D" w14:textId="77777777" w:rsidR="00311F9B" w:rsidRPr="00350863" w:rsidRDefault="00311F9B" w:rsidP="00311F9B">
                      <w:pPr>
                        <w:spacing w:beforeLines="50" w:before="180" w:line="0" w:lineRule="atLeast"/>
                        <w:jc w:val="center"/>
                        <w:rPr>
                          <w:rFonts w:ascii="標楷體" w:eastAsia="標楷體" w:hAnsi="標楷體"/>
                          <w:sz w:val="32"/>
                        </w:rPr>
                      </w:pPr>
                      <w:r w:rsidRPr="00350863">
                        <w:rPr>
                          <w:rFonts w:ascii="標楷體" w:eastAsia="標楷體" w:hAnsi="標楷體" w:hint="eastAsia"/>
                          <w:sz w:val="32"/>
                        </w:rPr>
                        <w:t>第三單元</w:t>
                      </w:r>
                    </w:p>
                    <w:p w14:paraId="3B8B65CA" w14:textId="77777777" w:rsidR="00311F9B" w:rsidRPr="00350863" w:rsidRDefault="00311F9B" w:rsidP="00311F9B">
                      <w:pPr>
                        <w:spacing w:beforeLines="50" w:before="180" w:line="0" w:lineRule="atLeast"/>
                        <w:jc w:val="center"/>
                        <w:rPr>
                          <w:rFonts w:ascii="標楷體" w:eastAsia="標楷體" w:hAnsi="標楷體"/>
                          <w:sz w:val="32"/>
                        </w:rPr>
                      </w:pPr>
                      <w:r w:rsidRPr="00350863">
                        <w:rPr>
                          <w:rFonts w:ascii="標楷體" w:eastAsia="標楷體" w:hAnsi="標楷體" w:hint="eastAsia"/>
                          <w:sz w:val="32"/>
                        </w:rPr>
                        <w:t>戰後臺灣的經濟發展</w:t>
                      </w:r>
                    </w:p>
                  </w:txbxContent>
                </v:textbox>
              </v:shape>
            </w:pict>
          </mc:Fallback>
        </mc:AlternateContent>
      </w:r>
      <w:r>
        <w:rPr>
          <w:rFonts w:eastAsia="新細明體"/>
          <w:noProof/>
          <w:color w:val="FF0000"/>
        </w:rPr>
        <mc:AlternateContent>
          <mc:Choice Requires="wps">
            <w:drawing>
              <wp:anchor distT="0" distB="0" distL="114300" distR="114300" simplePos="0" relativeHeight="251676672" behindDoc="0" locked="0" layoutInCell="1" allowOverlap="1" wp14:anchorId="27DC294F" wp14:editId="44298581">
                <wp:simplePos x="0" y="0"/>
                <wp:positionH relativeFrom="column">
                  <wp:posOffset>6172200</wp:posOffset>
                </wp:positionH>
                <wp:positionV relativeFrom="paragraph">
                  <wp:posOffset>226695</wp:posOffset>
                </wp:positionV>
                <wp:extent cx="2926715" cy="571500"/>
                <wp:effectExtent l="22225" t="20955" r="22860" b="26670"/>
                <wp:wrapNone/>
                <wp:docPr id="99" name="文字方塊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715" cy="571500"/>
                        </a:xfrm>
                        <a:prstGeom prst="rect">
                          <a:avLst/>
                        </a:prstGeom>
                        <a:solidFill>
                          <a:srgbClr val="FFFFFF"/>
                        </a:solidFill>
                        <a:ln w="38100" cmpd="dbl">
                          <a:solidFill>
                            <a:srgbClr val="000000"/>
                          </a:solidFill>
                          <a:miter lim="800000"/>
                          <a:headEnd/>
                          <a:tailEnd/>
                        </a:ln>
                      </wps:spPr>
                      <wps:txbx>
                        <w:txbxContent>
                          <w:p w14:paraId="6562AC1E"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第1課 經濟重整與復甦</w:t>
                            </w:r>
                          </w:p>
                          <w:p w14:paraId="1571F269"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第2課 經濟發展與轉型</w:t>
                            </w:r>
                          </w:p>
                          <w:p w14:paraId="4F6D751E" w14:textId="77777777" w:rsidR="00311F9B" w:rsidRPr="00350863" w:rsidRDefault="00311F9B" w:rsidP="00311F9B">
                            <w:pPr>
                              <w:spacing w:beforeLines="20" w:before="72" w:line="0" w:lineRule="atLeast"/>
                              <w:ind w:leftChars="50" w:left="120"/>
                              <w:rPr>
                                <w:rFonts w:ascii="標楷體" w:eastAsia="標楷體" w:hAnsi="標楷體"/>
                                <w:color w:val="FF0000"/>
                              </w:rPr>
                            </w:pPr>
                          </w:p>
                        </w:txbxContent>
                      </wps:txbx>
                      <wps:bodyPr rot="0" vert="horz" wrap="square" lIns="91440" tIns="18000" rIns="91440" bIns="144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C294F" id="文字方塊 99" o:spid="_x0000_s1173" type="#_x0000_t202" style="position:absolute;left:0;text-align:left;margin-left:486pt;margin-top:17.85pt;width:230.45pt;height: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" strokeweight="3pt">
                <v:stroke linestyle="thinThin"/>
                <v:textbox inset=",.5mm,,.4mm">
                  <w:txbxContent>
                    <w:p w14:paraId="6562AC1E"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第1課 經濟重整與復甦</w:t>
                      </w:r>
                    </w:p>
                    <w:p w14:paraId="1571F269"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第2課 經濟發展與轉型</w:t>
                      </w:r>
                    </w:p>
                    <w:p w14:paraId="4F6D751E" w14:textId="77777777" w:rsidR="00311F9B" w:rsidRPr="00350863" w:rsidRDefault="00311F9B" w:rsidP="00311F9B">
                      <w:pPr>
                        <w:spacing w:beforeLines="20" w:before="72" w:line="0" w:lineRule="atLeast"/>
                        <w:ind w:leftChars="50" w:left="120"/>
                        <w:rPr>
                          <w:rFonts w:ascii="標楷體" w:eastAsia="標楷體" w:hAnsi="標楷體"/>
                          <w:color w:val="FF0000"/>
                        </w:rPr>
                      </w:pPr>
                    </w:p>
                  </w:txbxContent>
                </v:textbox>
              </v:shape>
            </w:pict>
          </mc:Fallback>
        </mc:AlternateContent>
      </w:r>
    </w:p>
    <w:p w14:paraId="610DF737" w14:textId="77777777" w:rsidR="00311F9B" w:rsidRPr="00827F57" w:rsidRDefault="00311F9B" w:rsidP="00311F9B">
      <w:pPr>
        <w:pStyle w:val="1"/>
        <w:jc w:val="both"/>
        <w:rPr>
          <w:rFonts w:eastAsia="新細明體"/>
          <w:color w:val="FF0000"/>
        </w:rPr>
      </w:pPr>
      <w:r>
        <w:rPr>
          <w:rFonts w:eastAsia="新細明體"/>
          <w:noProof/>
          <w:color w:val="FF0000"/>
        </w:rPr>
        <mc:AlternateContent>
          <mc:Choice Requires="wps">
            <w:drawing>
              <wp:anchor distT="0" distB="0" distL="114300" distR="114300" simplePos="0" relativeHeight="251687936" behindDoc="0" locked="0" layoutInCell="1" allowOverlap="1" wp14:anchorId="07F37C7C" wp14:editId="22FB53A0">
                <wp:simplePos x="0" y="0"/>
                <wp:positionH relativeFrom="column">
                  <wp:posOffset>2635250</wp:posOffset>
                </wp:positionH>
                <wp:positionV relativeFrom="paragraph">
                  <wp:posOffset>114300</wp:posOffset>
                </wp:positionV>
                <wp:extent cx="457200" cy="0"/>
                <wp:effectExtent l="9525" t="13335" r="9525" b="15240"/>
                <wp:wrapNone/>
                <wp:docPr id="100" name="直線接點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BEBA6" id="直線接點 100"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5pt,9pt" to="24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" strokeweight="1.5pt"/>
            </w:pict>
          </mc:Fallback>
        </mc:AlternateContent>
      </w:r>
      <w:r>
        <w:rPr>
          <w:rFonts w:eastAsia="新細明體"/>
          <w:noProof/>
          <w:color w:val="FF0000"/>
        </w:rPr>
        <mc:AlternateContent>
          <mc:Choice Requires="wps">
            <w:drawing>
              <wp:anchor distT="0" distB="0" distL="114300" distR="114300" simplePos="0" relativeHeight="251671552" behindDoc="0" locked="0" layoutInCell="1" allowOverlap="1" wp14:anchorId="1EC3EBE8" wp14:editId="5D3DE165">
                <wp:simplePos x="0" y="0"/>
                <wp:positionH relativeFrom="column">
                  <wp:posOffset>5385435</wp:posOffset>
                </wp:positionH>
                <wp:positionV relativeFrom="paragraph">
                  <wp:posOffset>27940</wp:posOffset>
                </wp:positionV>
                <wp:extent cx="815975" cy="0"/>
                <wp:effectExtent l="16510" t="12700" r="15240" b="15875"/>
                <wp:wrapNone/>
                <wp:docPr id="101" name="直線接點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59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C985D" id="直線接點 10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4.05pt,2.2pt" to="488.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" strokeweight="1.5pt"/>
            </w:pict>
          </mc:Fallback>
        </mc:AlternateContent>
      </w:r>
      <w:r>
        <w:rPr>
          <w:rFonts w:eastAsia="新細明體"/>
          <w:noProof/>
          <w:color w:val="FF0000"/>
        </w:rPr>
        <mc:AlternateContent>
          <mc:Choice Requires="wps">
            <w:drawing>
              <wp:anchor distT="0" distB="0" distL="114300" distR="114300" simplePos="0" relativeHeight="251668480" behindDoc="0" locked="0" layoutInCell="1" allowOverlap="1" wp14:anchorId="29FCCFC9" wp14:editId="62BC21AB">
                <wp:simplePos x="0" y="0"/>
                <wp:positionH relativeFrom="column">
                  <wp:posOffset>457200</wp:posOffset>
                </wp:positionH>
                <wp:positionV relativeFrom="paragraph">
                  <wp:posOffset>283210</wp:posOffset>
                </wp:positionV>
                <wp:extent cx="1714500" cy="571500"/>
                <wp:effectExtent l="22225" t="20320" r="25400" b="27305"/>
                <wp:wrapNone/>
                <wp:docPr id="102" name="文字方塊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571500"/>
                        </a:xfrm>
                        <a:prstGeom prst="rect">
                          <a:avLst/>
                        </a:prstGeom>
                        <a:solidFill>
                          <a:srgbClr val="FFFFFF"/>
                        </a:solidFill>
                        <a:ln w="38100" cmpd="dbl">
                          <a:solidFill>
                            <a:srgbClr val="000000"/>
                          </a:solidFill>
                          <a:miter lim="800000"/>
                          <a:headEnd/>
                          <a:tailEnd/>
                        </a:ln>
                      </wps:spPr>
                      <wps:txbx>
                        <w:txbxContent>
                          <w:p w14:paraId="7D6D1B95" w14:textId="77777777" w:rsidR="00311F9B" w:rsidRPr="00350863" w:rsidRDefault="00311F9B" w:rsidP="00311F9B">
                            <w:pPr>
                              <w:jc w:val="center"/>
                              <w:rPr>
                                <w:rFonts w:ascii="標楷體" w:eastAsia="標楷體" w:hAnsi="標楷體"/>
                                <w:sz w:val="36"/>
                              </w:rPr>
                            </w:pPr>
                            <w:r w:rsidRPr="00350863">
                              <w:rPr>
                                <w:rFonts w:ascii="標楷體" w:eastAsia="標楷體" w:hAnsi="標楷體" w:hint="eastAsia"/>
                                <w:sz w:val="36"/>
                              </w:rPr>
                              <w:t>社會6上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FCCFC9" id="文字方塊 102" o:spid="_x0000_s1174" type="#_x0000_t202" style="position:absolute;left:0;text-align:left;margin-left:36pt;margin-top:22.3pt;width:135pt;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" strokeweight="3pt">
                <v:stroke linestyle="thinThin"/>
                <v:textbox>
                  <w:txbxContent>
                    <w:p w14:paraId="7D6D1B95" w14:textId="77777777" w:rsidR="00311F9B" w:rsidRPr="00350863" w:rsidRDefault="00311F9B" w:rsidP="00311F9B">
                      <w:pPr>
                        <w:jc w:val="center"/>
                        <w:rPr>
                          <w:rFonts w:ascii="標楷體" w:eastAsia="標楷體" w:hAnsi="標楷體"/>
                          <w:sz w:val="36"/>
                        </w:rPr>
                      </w:pPr>
                      <w:r w:rsidRPr="00350863">
                        <w:rPr>
                          <w:rFonts w:ascii="標楷體" w:eastAsia="標楷體" w:hAnsi="標楷體" w:hint="eastAsia"/>
                          <w:sz w:val="36"/>
                        </w:rPr>
                        <w:t>社會6上</w:t>
                      </w:r>
                    </w:p>
                  </w:txbxContent>
                </v:textbox>
              </v:shape>
            </w:pict>
          </mc:Fallback>
        </mc:AlternateContent>
      </w:r>
    </w:p>
    <w:p w14:paraId="6FD1D9DC" w14:textId="77777777" w:rsidR="00311F9B" w:rsidRPr="00827F57" w:rsidRDefault="00311F9B" w:rsidP="00311F9B">
      <w:pPr>
        <w:pStyle w:val="1"/>
        <w:jc w:val="both"/>
        <w:rPr>
          <w:rFonts w:eastAsia="新細明體"/>
          <w:color w:val="FF0000"/>
        </w:rPr>
      </w:pPr>
      <w:r>
        <w:rPr>
          <w:rFonts w:eastAsia="新細明體"/>
          <w:noProof/>
          <w:color w:val="FF0000"/>
        </w:rPr>
        <mc:AlternateContent>
          <mc:Choice Requires="wps">
            <w:drawing>
              <wp:anchor distT="0" distB="0" distL="114300" distR="114300" simplePos="0" relativeHeight="251683840" behindDoc="0" locked="0" layoutInCell="1" allowOverlap="1" wp14:anchorId="66647A2E" wp14:editId="37B0277B">
                <wp:simplePos x="0" y="0"/>
                <wp:positionH relativeFrom="column">
                  <wp:posOffset>6172200</wp:posOffset>
                </wp:positionH>
                <wp:positionV relativeFrom="paragraph">
                  <wp:posOffset>278765</wp:posOffset>
                </wp:positionV>
                <wp:extent cx="2926715" cy="593725"/>
                <wp:effectExtent l="22225" t="25400" r="22860" b="19050"/>
                <wp:wrapNone/>
                <wp:docPr id="103" name="文字方塊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715" cy="593725"/>
                        </a:xfrm>
                        <a:prstGeom prst="rect">
                          <a:avLst/>
                        </a:prstGeom>
                        <a:solidFill>
                          <a:srgbClr val="FFFFFF"/>
                        </a:solidFill>
                        <a:ln w="38100" cmpd="dbl">
                          <a:solidFill>
                            <a:srgbClr val="000000"/>
                          </a:solidFill>
                          <a:miter lim="800000"/>
                          <a:headEnd/>
                          <a:tailEnd/>
                        </a:ln>
                      </wps:spPr>
                      <wps:txbx>
                        <w:txbxContent>
                          <w:p w14:paraId="639E3300"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第1課 社會的變遷</w:t>
                            </w:r>
                          </w:p>
                          <w:p w14:paraId="47177BBD"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第2課 文化的傳承與發展</w:t>
                            </w:r>
                          </w:p>
                        </w:txbxContent>
                      </wps:txbx>
                      <wps:bodyPr rot="0" vert="horz" wrap="square" lIns="91440" tIns="18000" rIns="91440" bIns="7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647A2E" id="文字方塊 103" o:spid="_x0000_s1175" type="#_x0000_t202" style="position:absolute;left:0;text-align:left;margin-left:486pt;margin-top:21.95pt;width:230.45pt;height:46.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" strokeweight="3pt">
                <v:stroke linestyle="thinThin"/>
                <v:textbox inset=",.5mm,,.2mm">
                  <w:txbxContent>
                    <w:p w14:paraId="639E3300"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第1課 社會的變遷</w:t>
                      </w:r>
                    </w:p>
                    <w:p w14:paraId="47177BBD"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第2課 文化的傳承與發展</w:t>
                      </w:r>
                    </w:p>
                  </w:txbxContent>
                </v:textbox>
              </v:shape>
            </w:pict>
          </mc:Fallback>
        </mc:AlternateContent>
      </w:r>
      <w:r>
        <w:rPr>
          <w:rFonts w:eastAsia="新細明體"/>
          <w:noProof/>
          <w:color w:val="FF0000"/>
        </w:rPr>
        <mc:AlternateContent>
          <mc:Choice Requires="wps">
            <w:drawing>
              <wp:anchor distT="0" distB="0" distL="114300" distR="114300" simplePos="0" relativeHeight="251685888" behindDoc="0" locked="0" layoutInCell="1" allowOverlap="1" wp14:anchorId="7BE75B51" wp14:editId="75A7371F">
                <wp:simplePos x="0" y="0"/>
                <wp:positionH relativeFrom="column">
                  <wp:posOffset>3105150</wp:posOffset>
                </wp:positionH>
                <wp:positionV relativeFrom="paragraph">
                  <wp:posOffset>200660</wp:posOffset>
                </wp:positionV>
                <wp:extent cx="2284730" cy="862330"/>
                <wp:effectExtent l="22225" t="23495" r="26670" b="19050"/>
                <wp:wrapNone/>
                <wp:docPr id="104" name="文字方塊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730" cy="862330"/>
                        </a:xfrm>
                        <a:prstGeom prst="rect">
                          <a:avLst/>
                        </a:prstGeom>
                        <a:solidFill>
                          <a:srgbClr val="FFFFFF"/>
                        </a:solidFill>
                        <a:ln w="38100" cmpd="dbl">
                          <a:solidFill>
                            <a:srgbClr val="000000"/>
                          </a:solidFill>
                          <a:miter lim="800000"/>
                          <a:headEnd/>
                          <a:tailEnd/>
                        </a:ln>
                      </wps:spPr>
                      <wps:txbx>
                        <w:txbxContent>
                          <w:p w14:paraId="01D5CF6F" w14:textId="77777777" w:rsidR="00311F9B" w:rsidRPr="00350863" w:rsidRDefault="00311F9B" w:rsidP="00311F9B">
                            <w:pPr>
                              <w:spacing w:beforeLines="50" w:before="180" w:line="0" w:lineRule="atLeast"/>
                              <w:jc w:val="center"/>
                              <w:rPr>
                                <w:rFonts w:ascii="標楷體" w:eastAsia="標楷體" w:hAnsi="標楷體"/>
                                <w:sz w:val="32"/>
                              </w:rPr>
                            </w:pPr>
                            <w:r w:rsidRPr="00350863">
                              <w:rPr>
                                <w:rFonts w:ascii="標楷體" w:eastAsia="標楷體" w:hAnsi="標楷體" w:hint="eastAsia"/>
                                <w:sz w:val="32"/>
                              </w:rPr>
                              <w:t>第四單元</w:t>
                            </w:r>
                          </w:p>
                          <w:p w14:paraId="02839099" w14:textId="77777777" w:rsidR="00311F9B" w:rsidRPr="00350863" w:rsidRDefault="00311F9B" w:rsidP="00311F9B">
                            <w:pPr>
                              <w:spacing w:beforeLines="50" w:before="180" w:line="0" w:lineRule="atLeast"/>
                              <w:jc w:val="center"/>
                              <w:rPr>
                                <w:rFonts w:ascii="標楷體" w:eastAsia="標楷體" w:hAnsi="標楷體"/>
                                <w:sz w:val="32"/>
                              </w:rPr>
                            </w:pPr>
                            <w:r w:rsidRPr="00350863">
                              <w:rPr>
                                <w:rFonts w:ascii="標楷體" w:eastAsia="標楷體" w:hAnsi="標楷體" w:hint="eastAsia"/>
                                <w:sz w:val="32"/>
                              </w:rPr>
                              <w:t>戰後臺灣的社會與文化</w:t>
                            </w:r>
                          </w:p>
                        </w:txbxContent>
                      </wps:txbx>
                      <wps:bodyPr rot="0" vert="horz" wrap="square" lIns="91440" tIns="18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E75B51" id="文字方塊 104" o:spid="_x0000_s1176" type="#_x0000_t202" style="position:absolute;left:0;text-align:left;margin-left:244.5pt;margin-top:15.8pt;width:179.9pt;height:67.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" strokeweight="3pt">
                <v:stroke linestyle="thinThin"/>
                <v:textbox inset=",.5mm">
                  <w:txbxContent>
                    <w:p w14:paraId="01D5CF6F" w14:textId="77777777" w:rsidR="00311F9B" w:rsidRPr="00350863" w:rsidRDefault="00311F9B" w:rsidP="00311F9B">
                      <w:pPr>
                        <w:spacing w:beforeLines="50" w:before="180" w:line="0" w:lineRule="atLeast"/>
                        <w:jc w:val="center"/>
                        <w:rPr>
                          <w:rFonts w:ascii="標楷體" w:eastAsia="標楷體" w:hAnsi="標楷體"/>
                          <w:sz w:val="32"/>
                        </w:rPr>
                      </w:pPr>
                      <w:r w:rsidRPr="00350863">
                        <w:rPr>
                          <w:rFonts w:ascii="標楷體" w:eastAsia="標楷體" w:hAnsi="標楷體" w:hint="eastAsia"/>
                          <w:sz w:val="32"/>
                        </w:rPr>
                        <w:t>第四單元</w:t>
                      </w:r>
                    </w:p>
                    <w:p w14:paraId="02839099" w14:textId="77777777" w:rsidR="00311F9B" w:rsidRPr="00350863" w:rsidRDefault="00311F9B" w:rsidP="00311F9B">
                      <w:pPr>
                        <w:spacing w:beforeLines="50" w:before="180" w:line="0" w:lineRule="atLeast"/>
                        <w:jc w:val="center"/>
                        <w:rPr>
                          <w:rFonts w:ascii="標楷體" w:eastAsia="標楷體" w:hAnsi="標楷體"/>
                          <w:sz w:val="32"/>
                        </w:rPr>
                      </w:pPr>
                      <w:r w:rsidRPr="00350863">
                        <w:rPr>
                          <w:rFonts w:ascii="標楷體" w:eastAsia="標楷體" w:hAnsi="標楷體" w:hint="eastAsia"/>
                          <w:sz w:val="32"/>
                        </w:rPr>
                        <w:t>戰後臺灣的社會與文化</w:t>
                      </w:r>
                    </w:p>
                  </w:txbxContent>
                </v:textbox>
              </v:shape>
            </w:pict>
          </mc:Fallback>
        </mc:AlternateContent>
      </w:r>
    </w:p>
    <w:p w14:paraId="609FC7CD" w14:textId="77777777" w:rsidR="00311F9B" w:rsidRPr="00827F57" w:rsidRDefault="00311F9B" w:rsidP="00311F9B">
      <w:pPr>
        <w:pStyle w:val="1"/>
        <w:jc w:val="both"/>
        <w:rPr>
          <w:rFonts w:eastAsia="新細明體"/>
          <w:color w:val="FF0000"/>
        </w:rPr>
      </w:pPr>
      <w:r>
        <w:rPr>
          <w:rFonts w:eastAsia="新細明體"/>
          <w:noProof/>
          <w:color w:val="FF0000"/>
        </w:rPr>
        <mc:AlternateContent>
          <mc:Choice Requires="wps">
            <w:drawing>
              <wp:anchor distT="0" distB="0" distL="114300" distR="114300" simplePos="0" relativeHeight="251673600" behindDoc="0" locked="0" layoutInCell="1" allowOverlap="1" wp14:anchorId="2AFA947A" wp14:editId="6A1EDBAB">
                <wp:simplePos x="0" y="0"/>
                <wp:positionH relativeFrom="column">
                  <wp:posOffset>2617470</wp:posOffset>
                </wp:positionH>
                <wp:positionV relativeFrom="paragraph">
                  <wp:posOffset>228600</wp:posOffset>
                </wp:positionV>
                <wp:extent cx="489585" cy="0"/>
                <wp:effectExtent l="10795" t="13335" r="13970" b="15240"/>
                <wp:wrapNone/>
                <wp:docPr id="159" name="直線接點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5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7E7CEC" id="直線接點 159"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1pt,18pt" to="244.6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" strokeweight="1.5pt"/>
            </w:pict>
          </mc:Fallback>
        </mc:AlternateContent>
      </w:r>
      <w:r>
        <w:rPr>
          <w:rFonts w:eastAsia="新細明體"/>
          <w:noProof/>
          <w:color w:val="FF0000"/>
        </w:rPr>
        <mc:AlternateContent>
          <mc:Choice Requires="wps">
            <w:drawing>
              <wp:anchor distT="0" distB="0" distL="114300" distR="114300" simplePos="0" relativeHeight="251672576" behindDoc="0" locked="0" layoutInCell="1" allowOverlap="1" wp14:anchorId="3CDE16AC" wp14:editId="2F189F60">
                <wp:simplePos x="0" y="0"/>
                <wp:positionH relativeFrom="column">
                  <wp:posOffset>5372100</wp:posOffset>
                </wp:positionH>
                <wp:positionV relativeFrom="paragraph">
                  <wp:posOffset>228600</wp:posOffset>
                </wp:positionV>
                <wp:extent cx="815975" cy="0"/>
                <wp:effectExtent l="12700" t="13335" r="9525" b="15240"/>
                <wp:wrapNone/>
                <wp:docPr id="160" name="直線接點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59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EBDA32" id="直線接點 160"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pt,18pt" to="487.2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" strokeweight="1.5pt"/>
            </w:pict>
          </mc:Fallback>
        </mc:AlternateContent>
      </w:r>
    </w:p>
    <w:p w14:paraId="6CC0FF7A" w14:textId="77777777" w:rsidR="00311F9B" w:rsidRPr="00827F57" w:rsidRDefault="00311F9B" w:rsidP="00311F9B">
      <w:pPr>
        <w:pStyle w:val="1"/>
        <w:jc w:val="both"/>
        <w:rPr>
          <w:rFonts w:eastAsia="新細明體"/>
          <w:color w:val="FF0000"/>
        </w:rPr>
      </w:pPr>
      <w:r>
        <w:rPr>
          <w:rFonts w:eastAsia="新細明體"/>
          <w:noProof/>
          <w:color w:val="FF0000"/>
        </w:rPr>
        <mc:AlternateContent>
          <mc:Choice Requires="wps">
            <w:drawing>
              <wp:anchor distT="0" distB="0" distL="114300" distR="114300" simplePos="0" relativeHeight="251677696" behindDoc="0" locked="0" layoutInCell="1" allowOverlap="1" wp14:anchorId="5EA6E603" wp14:editId="43D2ED83">
                <wp:simplePos x="0" y="0"/>
                <wp:positionH relativeFrom="column">
                  <wp:posOffset>6172200</wp:posOffset>
                </wp:positionH>
                <wp:positionV relativeFrom="paragraph">
                  <wp:posOffset>401955</wp:posOffset>
                </wp:positionV>
                <wp:extent cx="2926715" cy="613410"/>
                <wp:effectExtent l="22225" t="24765" r="22860" b="19050"/>
                <wp:wrapNone/>
                <wp:docPr id="161" name="文字方塊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715" cy="613410"/>
                        </a:xfrm>
                        <a:prstGeom prst="rect">
                          <a:avLst/>
                        </a:prstGeom>
                        <a:solidFill>
                          <a:srgbClr val="FFFFFF"/>
                        </a:solidFill>
                        <a:ln w="38100" cmpd="dbl">
                          <a:solidFill>
                            <a:srgbClr val="000000"/>
                          </a:solidFill>
                          <a:miter lim="800000"/>
                          <a:headEnd/>
                          <a:tailEnd/>
                        </a:ln>
                      </wps:spPr>
                      <wps:txbx>
                        <w:txbxContent>
                          <w:p w14:paraId="49A86A75"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第1課 人口分布與遷移</w:t>
                            </w:r>
                          </w:p>
                          <w:p w14:paraId="5D08EF00"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第2課 人口現象與政策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6E603" id="文字方塊 161" o:spid="_x0000_s1177" type="#_x0000_t202" style="position:absolute;left:0;text-align:left;margin-left:486pt;margin-top:31.65pt;width:230.45pt;height:48.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" strokeweight="3pt">
                <v:stroke linestyle="thinThin"/>
                <v:textbox>
                  <w:txbxContent>
                    <w:p w14:paraId="49A86A75"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第1課 人口分布與遷移</w:t>
                      </w:r>
                    </w:p>
                    <w:p w14:paraId="5D08EF00"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第2課 人口現象與政策</w:t>
                      </w:r>
                    </w:p>
                  </w:txbxContent>
                </v:textbox>
              </v:shape>
            </w:pict>
          </mc:Fallback>
        </mc:AlternateContent>
      </w:r>
      <w:r>
        <w:rPr>
          <w:rFonts w:eastAsia="新細明體"/>
          <w:noProof/>
          <w:color w:val="FF0000"/>
        </w:rPr>
        <mc:AlternateContent>
          <mc:Choice Requires="wps">
            <w:drawing>
              <wp:anchor distT="0" distB="0" distL="114300" distR="114300" simplePos="0" relativeHeight="251684864" behindDoc="0" locked="0" layoutInCell="1" allowOverlap="1" wp14:anchorId="0DEE8E10" wp14:editId="13CCBCA1">
                <wp:simplePos x="0" y="0"/>
                <wp:positionH relativeFrom="column">
                  <wp:posOffset>3086100</wp:posOffset>
                </wp:positionH>
                <wp:positionV relativeFrom="paragraph">
                  <wp:posOffset>314960</wp:posOffset>
                </wp:positionV>
                <wp:extent cx="2284730" cy="828040"/>
                <wp:effectExtent l="22225" t="23495" r="26670" b="24765"/>
                <wp:wrapNone/>
                <wp:docPr id="162" name="文字方塊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730" cy="828040"/>
                        </a:xfrm>
                        <a:prstGeom prst="rect">
                          <a:avLst/>
                        </a:prstGeom>
                        <a:solidFill>
                          <a:srgbClr val="FFFFFF"/>
                        </a:solidFill>
                        <a:ln w="38100" cmpd="dbl">
                          <a:solidFill>
                            <a:srgbClr val="000000"/>
                          </a:solidFill>
                          <a:miter lim="800000"/>
                          <a:headEnd/>
                          <a:tailEnd/>
                        </a:ln>
                      </wps:spPr>
                      <wps:txbx>
                        <w:txbxContent>
                          <w:p w14:paraId="4EAC6CF2" w14:textId="77777777" w:rsidR="00311F9B" w:rsidRPr="00350863" w:rsidRDefault="00311F9B" w:rsidP="00311F9B">
                            <w:pPr>
                              <w:spacing w:beforeLines="50" w:before="180" w:line="0" w:lineRule="atLeast"/>
                              <w:jc w:val="center"/>
                              <w:rPr>
                                <w:rFonts w:ascii="標楷體" w:eastAsia="標楷體" w:hAnsi="標楷體"/>
                                <w:sz w:val="32"/>
                              </w:rPr>
                            </w:pPr>
                            <w:r w:rsidRPr="00350863">
                              <w:rPr>
                                <w:rFonts w:ascii="標楷體" w:eastAsia="標楷體" w:hAnsi="標楷體" w:hint="eastAsia"/>
                                <w:sz w:val="32"/>
                              </w:rPr>
                              <w:t>第五單元</w:t>
                            </w:r>
                          </w:p>
                          <w:p w14:paraId="47DC67B1" w14:textId="77777777" w:rsidR="00311F9B" w:rsidRPr="00350863" w:rsidRDefault="00311F9B" w:rsidP="00311F9B">
                            <w:pPr>
                              <w:spacing w:beforeLines="50" w:before="180" w:line="0" w:lineRule="atLeast"/>
                              <w:jc w:val="center"/>
                              <w:rPr>
                                <w:rFonts w:ascii="標楷體" w:eastAsia="標楷體" w:hAnsi="標楷體"/>
                                <w:sz w:val="32"/>
                              </w:rPr>
                            </w:pPr>
                            <w:r w:rsidRPr="00350863">
                              <w:rPr>
                                <w:rFonts w:ascii="標楷體" w:eastAsia="標楷體" w:hAnsi="標楷體" w:hint="eastAsia"/>
                                <w:sz w:val="32"/>
                              </w:rPr>
                              <w:t>臺灣的人口</w:t>
                            </w:r>
                          </w:p>
                        </w:txbxContent>
                      </wps:txbx>
                      <wps:bodyPr rot="0" vert="horz" wrap="square" lIns="91440" tIns="18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E8E10" id="文字方塊 162" o:spid="_x0000_s1178" type="#_x0000_t202" style="position:absolute;left:0;text-align:left;margin-left:243pt;margin-top:24.8pt;width:179.9pt;height:65.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" strokeweight="3pt">
                <v:stroke linestyle="thinThin"/>
                <v:textbox inset=",.5mm">
                  <w:txbxContent>
                    <w:p w14:paraId="4EAC6CF2" w14:textId="77777777" w:rsidR="00311F9B" w:rsidRPr="00350863" w:rsidRDefault="00311F9B" w:rsidP="00311F9B">
                      <w:pPr>
                        <w:spacing w:beforeLines="50" w:before="180" w:line="0" w:lineRule="atLeast"/>
                        <w:jc w:val="center"/>
                        <w:rPr>
                          <w:rFonts w:ascii="標楷體" w:eastAsia="標楷體" w:hAnsi="標楷體"/>
                          <w:sz w:val="32"/>
                        </w:rPr>
                      </w:pPr>
                      <w:r w:rsidRPr="00350863">
                        <w:rPr>
                          <w:rFonts w:ascii="標楷體" w:eastAsia="標楷體" w:hAnsi="標楷體" w:hint="eastAsia"/>
                          <w:sz w:val="32"/>
                        </w:rPr>
                        <w:t>第五單元</w:t>
                      </w:r>
                    </w:p>
                    <w:p w14:paraId="47DC67B1" w14:textId="77777777" w:rsidR="00311F9B" w:rsidRPr="00350863" w:rsidRDefault="00311F9B" w:rsidP="00311F9B">
                      <w:pPr>
                        <w:spacing w:beforeLines="50" w:before="180" w:line="0" w:lineRule="atLeast"/>
                        <w:jc w:val="center"/>
                        <w:rPr>
                          <w:rFonts w:ascii="標楷體" w:eastAsia="標楷體" w:hAnsi="標楷體"/>
                          <w:sz w:val="32"/>
                        </w:rPr>
                      </w:pPr>
                      <w:r w:rsidRPr="00350863">
                        <w:rPr>
                          <w:rFonts w:ascii="標楷體" w:eastAsia="標楷體" w:hAnsi="標楷體" w:hint="eastAsia"/>
                          <w:sz w:val="32"/>
                        </w:rPr>
                        <w:t>臺灣的人口</w:t>
                      </w:r>
                    </w:p>
                  </w:txbxContent>
                </v:textbox>
              </v:shape>
            </w:pict>
          </mc:Fallback>
        </mc:AlternateContent>
      </w:r>
    </w:p>
    <w:p w14:paraId="4315DCC3" w14:textId="77777777" w:rsidR="00311F9B" w:rsidRPr="00827F57" w:rsidRDefault="00311F9B" w:rsidP="00311F9B">
      <w:pPr>
        <w:pStyle w:val="1"/>
        <w:jc w:val="both"/>
        <w:rPr>
          <w:rFonts w:eastAsia="新細明體"/>
          <w:color w:val="FF0000"/>
        </w:rPr>
      </w:pPr>
      <w:r>
        <w:rPr>
          <w:rFonts w:eastAsia="新細明體"/>
          <w:noProof/>
          <w:color w:val="FF0000"/>
        </w:rPr>
        <mc:AlternateContent>
          <mc:Choice Requires="wps">
            <w:drawing>
              <wp:anchor distT="0" distB="0" distL="114300" distR="114300" simplePos="0" relativeHeight="251688960" behindDoc="0" locked="0" layoutInCell="1" allowOverlap="1" wp14:anchorId="306D2489" wp14:editId="661F7083">
                <wp:simplePos x="0" y="0"/>
                <wp:positionH relativeFrom="column">
                  <wp:posOffset>5356225</wp:posOffset>
                </wp:positionH>
                <wp:positionV relativeFrom="paragraph">
                  <wp:posOffset>228600</wp:posOffset>
                </wp:positionV>
                <wp:extent cx="815975" cy="0"/>
                <wp:effectExtent l="15875" t="13335" r="15875" b="15240"/>
                <wp:wrapNone/>
                <wp:docPr id="163" name="直線接點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59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1E7998" id="直線接點 163"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1.75pt,18pt" to="48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" strokeweight="1.5pt"/>
            </w:pict>
          </mc:Fallback>
        </mc:AlternateContent>
      </w:r>
      <w:r>
        <w:rPr>
          <w:rFonts w:eastAsia="新細明體"/>
          <w:noProof/>
          <w:color w:val="FF0000"/>
        </w:rPr>
        <mc:AlternateContent>
          <mc:Choice Requires="wps">
            <w:drawing>
              <wp:anchor distT="0" distB="0" distL="114300" distR="114300" simplePos="0" relativeHeight="251674624" behindDoc="0" locked="0" layoutInCell="1" allowOverlap="1" wp14:anchorId="5F2C3C23" wp14:editId="3F0BEFCB">
                <wp:simplePos x="0" y="0"/>
                <wp:positionH relativeFrom="column">
                  <wp:posOffset>2635250</wp:posOffset>
                </wp:positionH>
                <wp:positionV relativeFrom="paragraph">
                  <wp:posOffset>228600</wp:posOffset>
                </wp:positionV>
                <wp:extent cx="489585" cy="0"/>
                <wp:effectExtent l="9525" t="13335" r="15240" b="15240"/>
                <wp:wrapNone/>
                <wp:docPr id="164" name="直線接點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5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38ACF6" id="直線接點 16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5pt,18pt" to="246.0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" strokeweight="1.5pt"/>
            </w:pict>
          </mc:Fallback>
        </mc:AlternateContent>
      </w:r>
    </w:p>
    <w:p w14:paraId="38C2FEFB" w14:textId="77777777" w:rsidR="00311F9B" w:rsidRPr="00827F57" w:rsidRDefault="00311F9B" w:rsidP="00311F9B">
      <w:pPr>
        <w:pStyle w:val="1"/>
        <w:jc w:val="both"/>
        <w:rPr>
          <w:rFonts w:eastAsia="新細明體"/>
          <w:color w:val="FF0000"/>
        </w:rPr>
      </w:pPr>
      <w:r>
        <w:rPr>
          <w:rFonts w:eastAsia="新細明體"/>
          <w:noProof/>
          <w:color w:val="FF0000"/>
        </w:rPr>
        <mc:AlternateContent>
          <mc:Choice Requires="wps">
            <w:drawing>
              <wp:anchor distT="0" distB="0" distL="114300" distR="114300" simplePos="0" relativeHeight="251686912" behindDoc="0" locked="0" layoutInCell="1" allowOverlap="1" wp14:anchorId="47FB19DC" wp14:editId="071BE1F8">
                <wp:simplePos x="0" y="0"/>
                <wp:positionH relativeFrom="column">
                  <wp:posOffset>3086100</wp:posOffset>
                </wp:positionH>
                <wp:positionV relativeFrom="paragraph">
                  <wp:posOffset>429260</wp:posOffset>
                </wp:positionV>
                <wp:extent cx="2284730" cy="828040"/>
                <wp:effectExtent l="22225" t="23495" r="26670" b="24765"/>
                <wp:wrapNone/>
                <wp:docPr id="165" name="文字方塊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730" cy="828040"/>
                        </a:xfrm>
                        <a:prstGeom prst="rect">
                          <a:avLst/>
                        </a:prstGeom>
                        <a:solidFill>
                          <a:srgbClr val="FFFFFF"/>
                        </a:solidFill>
                        <a:ln w="38100" cmpd="dbl">
                          <a:solidFill>
                            <a:srgbClr val="000000"/>
                          </a:solidFill>
                          <a:miter lim="800000"/>
                          <a:headEnd/>
                          <a:tailEnd/>
                        </a:ln>
                      </wps:spPr>
                      <wps:txbx>
                        <w:txbxContent>
                          <w:p w14:paraId="4B427212" w14:textId="77777777" w:rsidR="00311F9B" w:rsidRPr="00350863" w:rsidRDefault="00311F9B" w:rsidP="00311F9B">
                            <w:pPr>
                              <w:spacing w:beforeLines="50" w:before="180" w:line="0" w:lineRule="atLeast"/>
                              <w:jc w:val="center"/>
                              <w:rPr>
                                <w:rFonts w:ascii="標楷體" w:eastAsia="標楷體" w:hAnsi="標楷體"/>
                                <w:sz w:val="32"/>
                              </w:rPr>
                            </w:pPr>
                            <w:r w:rsidRPr="00350863">
                              <w:rPr>
                                <w:rFonts w:ascii="標楷體" w:eastAsia="標楷體" w:hAnsi="標楷體" w:hint="eastAsia"/>
                                <w:sz w:val="32"/>
                              </w:rPr>
                              <w:t>第六單元</w:t>
                            </w:r>
                          </w:p>
                          <w:p w14:paraId="4F1F0A29" w14:textId="77777777" w:rsidR="00311F9B" w:rsidRPr="00350863" w:rsidRDefault="00311F9B" w:rsidP="00311F9B">
                            <w:pPr>
                              <w:spacing w:beforeLines="50" w:before="180" w:line="0" w:lineRule="atLeast"/>
                              <w:jc w:val="center"/>
                              <w:rPr>
                                <w:rFonts w:ascii="標楷體" w:eastAsia="標楷體" w:hAnsi="標楷體"/>
                                <w:sz w:val="32"/>
                              </w:rPr>
                            </w:pPr>
                            <w:r w:rsidRPr="00350863">
                              <w:rPr>
                                <w:rFonts w:ascii="標楷體" w:eastAsia="標楷體" w:hAnsi="標楷體" w:hint="eastAsia"/>
                                <w:sz w:val="32"/>
                              </w:rPr>
                              <w:t>臺灣的城鄉與區域</w:t>
                            </w:r>
                          </w:p>
                        </w:txbxContent>
                      </wps:txbx>
                      <wps:bodyPr rot="0" vert="horz" wrap="square" lIns="91440" tIns="18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B19DC" id="文字方塊 165" o:spid="_x0000_s1179" type="#_x0000_t202" style="position:absolute;left:0;text-align:left;margin-left:243pt;margin-top:33.8pt;width:179.9pt;height:65.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" strokeweight="3pt">
                <v:stroke linestyle="thinThin"/>
                <v:textbox inset=",.5mm">
                  <w:txbxContent>
                    <w:p w14:paraId="4B427212" w14:textId="77777777" w:rsidR="00311F9B" w:rsidRPr="00350863" w:rsidRDefault="00311F9B" w:rsidP="00311F9B">
                      <w:pPr>
                        <w:spacing w:beforeLines="50" w:before="180" w:line="0" w:lineRule="atLeast"/>
                        <w:jc w:val="center"/>
                        <w:rPr>
                          <w:rFonts w:ascii="標楷體" w:eastAsia="標楷體" w:hAnsi="標楷體"/>
                          <w:sz w:val="32"/>
                        </w:rPr>
                      </w:pPr>
                      <w:r w:rsidRPr="00350863">
                        <w:rPr>
                          <w:rFonts w:ascii="標楷體" w:eastAsia="標楷體" w:hAnsi="標楷體" w:hint="eastAsia"/>
                          <w:sz w:val="32"/>
                        </w:rPr>
                        <w:t>第六單元</w:t>
                      </w:r>
                    </w:p>
                    <w:p w14:paraId="4F1F0A29" w14:textId="77777777" w:rsidR="00311F9B" w:rsidRPr="00350863" w:rsidRDefault="00311F9B" w:rsidP="00311F9B">
                      <w:pPr>
                        <w:spacing w:beforeLines="50" w:before="180" w:line="0" w:lineRule="atLeast"/>
                        <w:jc w:val="center"/>
                        <w:rPr>
                          <w:rFonts w:ascii="標楷體" w:eastAsia="標楷體" w:hAnsi="標楷體"/>
                          <w:sz w:val="32"/>
                        </w:rPr>
                      </w:pPr>
                      <w:r w:rsidRPr="00350863">
                        <w:rPr>
                          <w:rFonts w:ascii="標楷體" w:eastAsia="標楷體" w:hAnsi="標楷體" w:hint="eastAsia"/>
                          <w:sz w:val="32"/>
                        </w:rPr>
                        <w:t>臺灣的城鄉與區域</w:t>
                      </w:r>
                    </w:p>
                  </w:txbxContent>
                </v:textbox>
              </v:shape>
            </w:pict>
          </mc:Fallback>
        </mc:AlternateContent>
      </w:r>
    </w:p>
    <w:p w14:paraId="2BBCAA5E" w14:textId="77777777" w:rsidR="00311F9B" w:rsidRPr="00827F57" w:rsidRDefault="00311F9B" w:rsidP="00311F9B">
      <w:pPr>
        <w:pStyle w:val="1"/>
        <w:spacing w:after="90"/>
        <w:jc w:val="both"/>
        <w:rPr>
          <w:rFonts w:eastAsia="新細明體"/>
          <w:color w:val="FF0000"/>
        </w:rPr>
      </w:pPr>
      <w:r>
        <w:rPr>
          <w:rFonts w:eastAsia="新細明體"/>
          <w:noProof/>
          <w:color w:val="FF0000"/>
        </w:rPr>
        <mc:AlternateContent>
          <mc:Choice Requires="wps">
            <w:drawing>
              <wp:anchor distT="0" distB="0" distL="114300" distR="114300" simplePos="0" relativeHeight="251692032" behindDoc="0" locked="0" layoutInCell="1" allowOverlap="1" wp14:anchorId="53B8A0CA" wp14:editId="6CFD39F9">
                <wp:simplePos x="0" y="0"/>
                <wp:positionH relativeFrom="column">
                  <wp:posOffset>6172200</wp:posOffset>
                </wp:positionH>
                <wp:positionV relativeFrom="paragraph">
                  <wp:posOffset>49530</wp:posOffset>
                </wp:positionV>
                <wp:extent cx="2926715" cy="556260"/>
                <wp:effectExtent l="22225" t="24765" r="22860" b="19050"/>
                <wp:wrapNone/>
                <wp:docPr id="166" name="文字方塊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715" cy="556260"/>
                        </a:xfrm>
                        <a:prstGeom prst="rect">
                          <a:avLst/>
                        </a:prstGeom>
                        <a:solidFill>
                          <a:srgbClr val="FFFFFF"/>
                        </a:solidFill>
                        <a:ln w="38100" cmpd="dbl">
                          <a:solidFill>
                            <a:srgbClr val="000000"/>
                          </a:solidFill>
                          <a:miter lim="800000"/>
                          <a:headEnd/>
                          <a:tailEnd/>
                        </a:ln>
                      </wps:spPr>
                      <wps:txbx>
                        <w:txbxContent>
                          <w:p w14:paraId="4105CF2B"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第1課 鄉村與都市</w:t>
                            </w:r>
                          </w:p>
                          <w:p w14:paraId="16E9891A"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第2課 區域特色與發展</w:t>
                            </w:r>
                          </w:p>
                          <w:p w14:paraId="183D742D" w14:textId="77777777" w:rsidR="00311F9B" w:rsidRPr="00350863" w:rsidRDefault="00311F9B" w:rsidP="00311F9B">
                            <w:pPr>
                              <w:spacing w:beforeLines="20" w:before="72" w:line="0" w:lineRule="atLeast"/>
                              <w:ind w:leftChars="50" w:left="120"/>
                              <w:rPr>
                                <w:rFonts w:ascii="標楷體" w:eastAsia="標楷體" w:hAnsi="標楷體"/>
                                <w:color w:val="FF0000"/>
                              </w:rPr>
                            </w:pPr>
                          </w:p>
                        </w:txbxContent>
                      </wps:txbx>
                      <wps:bodyPr rot="0" vert="horz" wrap="square" lIns="91440" tIns="18000" rIns="91440" bIns="7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B8A0CA" id="文字方塊 166" o:spid="_x0000_s1180" type="#_x0000_t202" style="position:absolute;left:0;text-align:left;margin-left:486pt;margin-top:3.9pt;width:230.45pt;height:43.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" strokeweight="3pt">
                <v:stroke linestyle="thinThin"/>
                <v:textbox inset=",.5mm,,.2mm">
                  <w:txbxContent>
                    <w:p w14:paraId="4105CF2B"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第1課 鄉村與都市</w:t>
                      </w:r>
                    </w:p>
                    <w:p w14:paraId="16E9891A" w14:textId="77777777" w:rsidR="00311F9B" w:rsidRPr="00350863" w:rsidRDefault="00311F9B" w:rsidP="00311F9B">
                      <w:pPr>
                        <w:spacing w:beforeLines="10" w:before="36" w:line="0" w:lineRule="atLeast"/>
                        <w:ind w:leftChars="50" w:left="120"/>
                        <w:rPr>
                          <w:rFonts w:ascii="標楷體" w:eastAsia="標楷體" w:hAnsi="標楷體"/>
                          <w:color w:val="000000"/>
                        </w:rPr>
                      </w:pPr>
                      <w:r w:rsidRPr="00350863">
                        <w:rPr>
                          <w:rFonts w:ascii="標楷體" w:eastAsia="標楷體" w:hAnsi="標楷體" w:hint="eastAsia"/>
                          <w:color w:val="000000"/>
                        </w:rPr>
                        <w:t>第2課 區域特色與發展</w:t>
                      </w:r>
                    </w:p>
                    <w:p w14:paraId="183D742D" w14:textId="77777777" w:rsidR="00311F9B" w:rsidRPr="00350863" w:rsidRDefault="00311F9B" w:rsidP="00311F9B">
                      <w:pPr>
                        <w:spacing w:beforeLines="20" w:before="72" w:line="0" w:lineRule="atLeast"/>
                        <w:ind w:leftChars="50" w:left="120"/>
                        <w:rPr>
                          <w:rFonts w:ascii="標楷體" w:eastAsia="標楷體" w:hAnsi="標楷體"/>
                          <w:color w:val="FF0000"/>
                        </w:rPr>
                      </w:pPr>
                    </w:p>
                  </w:txbxContent>
                </v:textbox>
              </v:shape>
            </w:pict>
          </mc:Fallback>
        </mc:AlternateContent>
      </w:r>
      <w:r>
        <w:rPr>
          <w:rFonts w:eastAsia="新細明體"/>
          <w:noProof/>
          <w:color w:val="FF0000"/>
        </w:rPr>
        <mc:AlternateContent>
          <mc:Choice Requires="wps">
            <w:drawing>
              <wp:anchor distT="0" distB="0" distL="114300" distR="114300" simplePos="0" relativeHeight="251691008" behindDoc="0" locked="0" layoutInCell="1" allowOverlap="1" wp14:anchorId="49A6086E" wp14:editId="019E5149">
                <wp:simplePos x="0" y="0"/>
                <wp:positionH relativeFrom="column">
                  <wp:posOffset>5372100</wp:posOffset>
                </wp:positionH>
                <wp:positionV relativeFrom="paragraph">
                  <wp:posOffset>342900</wp:posOffset>
                </wp:positionV>
                <wp:extent cx="815975" cy="0"/>
                <wp:effectExtent l="12700" t="13335" r="9525" b="15240"/>
                <wp:wrapNone/>
                <wp:docPr id="167" name="直線接點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59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3B0403" id="直線接點 167"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pt,27pt" to="48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" strokeweight="1.5pt"/>
            </w:pict>
          </mc:Fallback>
        </mc:AlternateContent>
      </w:r>
      <w:r>
        <w:rPr>
          <w:rFonts w:eastAsia="新細明體"/>
          <w:noProof/>
          <w:color w:val="FF0000"/>
        </w:rPr>
        <mc:AlternateContent>
          <mc:Choice Requires="wps">
            <w:drawing>
              <wp:anchor distT="0" distB="0" distL="114300" distR="114300" simplePos="0" relativeHeight="251689984" behindDoc="0" locked="0" layoutInCell="1" allowOverlap="1" wp14:anchorId="31A11185" wp14:editId="0B29F768">
                <wp:simplePos x="0" y="0"/>
                <wp:positionH relativeFrom="column">
                  <wp:posOffset>2635250</wp:posOffset>
                </wp:positionH>
                <wp:positionV relativeFrom="paragraph">
                  <wp:posOffset>342900</wp:posOffset>
                </wp:positionV>
                <wp:extent cx="466725" cy="0"/>
                <wp:effectExtent l="9525" t="13335" r="9525" b="15240"/>
                <wp:wrapNone/>
                <wp:docPr id="168" name="直線接點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99EA03" id="直線接點 168"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5pt,27pt" to="244.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" strokeweight="1.5pt"/>
            </w:pict>
          </mc:Fallback>
        </mc:AlternateContent>
      </w:r>
    </w:p>
    <w:p w14:paraId="7FE0A10D" w14:textId="77777777" w:rsidR="00311F9B" w:rsidRPr="00FF094B" w:rsidRDefault="00311F9B" w:rsidP="00311F9B">
      <w:pPr>
        <w:pStyle w:val="2"/>
        <w:ind w:leftChars="0" w:left="0" w:firstLineChars="0" w:firstLine="0"/>
        <w:rPr>
          <w:rFonts w:ascii="標楷體" w:eastAsia="標楷體" w:hAnsi="標楷體"/>
        </w:rPr>
      </w:pPr>
    </w:p>
    <w:p w14:paraId="678F65CF" w14:textId="77777777" w:rsidR="00311F9B" w:rsidRPr="00A21746" w:rsidRDefault="00311F9B" w:rsidP="00311F9B">
      <w:pPr>
        <w:spacing w:line="400" w:lineRule="exact"/>
        <w:jc w:val="both"/>
        <w:rPr>
          <w:rFonts w:ascii="標楷體" w:eastAsia="標楷體" w:hAnsi="標楷體"/>
        </w:rPr>
      </w:pPr>
      <w:r w:rsidRPr="00FF094B">
        <w:br w:type="page"/>
      </w:r>
    </w:p>
    <w:p w14:paraId="03419A3C" w14:textId="77777777" w:rsidR="00311F9B" w:rsidRPr="00A21746" w:rsidRDefault="00311F9B" w:rsidP="00311F9B">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311F9B" w:rsidRPr="00A21746" w14:paraId="00A1DD29" w14:textId="77777777" w:rsidTr="00347A4A">
        <w:tc>
          <w:tcPr>
            <w:tcW w:w="1108" w:type="dxa"/>
            <w:vAlign w:val="center"/>
          </w:tcPr>
          <w:p w14:paraId="06C68FB8" w14:textId="77777777" w:rsidR="00311F9B" w:rsidRPr="00A21746" w:rsidRDefault="00311F9B" w:rsidP="00347A4A">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520" w:type="dxa"/>
            <w:vAlign w:val="center"/>
          </w:tcPr>
          <w:p w14:paraId="0A8447DD" w14:textId="77777777" w:rsidR="00311F9B" w:rsidRPr="00A21746" w:rsidRDefault="00311F9B" w:rsidP="00347A4A">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3420" w:type="dxa"/>
            <w:vAlign w:val="center"/>
          </w:tcPr>
          <w:p w14:paraId="0FC58E5E" w14:textId="77777777" w:rsidR="00311F9B" w:rsidRPr="00A21746" w:rsidRDefault="00311F9B" w:rsidP="00347A4A">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40" w:type="dxa"/>
            <w:vAlign w:val="center"/>
          </w:tcPr>
          <w:p w14:paraId="28F3735C" w14:textId="77777777" w:rsidR="00311F9B" w:rsidRPr="00A21746" w:rsidRDefault="00311F9B" w:rsidP="00347A4A">
            <w:pPr>
              <w:jc w:val="center"/>
              <w:rPr>
                <w:rFonts w:ascii="標楷體" w:eastAsia="標楷體" w:hAnsi="標楷體"/>
              </w:rPr>
            </w:pPr>
            <w:r w:rsidRPr="00A21746">
              <w:rPr>
                <w:rFonts w:ascii="標楷體" w:eastAsia="標楷體" w:hAnsi="標楷體"/>
              </w:rPr>
              <w:t>節數</w:t>
            </w:r>
          </w:p>
        </w:tc>
        <w:tc>
          <w:tcPr>
            <w:tcW w:w="2340" w:type="dxa"/>
            <w:vAlign w:val="center"/>
          </w:tcPr>
          <w:p w14:paraId="1E9D60BF" w14:textId="77777777" w:rsidR="00311F9B" w:rsidRPr="00A21746" w:rsidRDefault="00311F9B" w:rsidP="00347A4A">
            <w:pPr>
              <w:jc w:val="center"/>
              <w:rPr>
                <w:rFonts w:ascii="標楷體" w:eastAsia="標楷體" w:hAnsi="標楷體"/>
              </w:rPr>
            </w:pPr>
            <w:r w:rsidRPr="00A21746">
              <w:rPr>
                <w:rFonts w:ascii="標楷體" w:eastAsia="標楷體" w:hAnsi="標楷體"/>
              </w:rPr>
              <w:t>使用教材</w:t>
            </w:r>
          </w:p>
        </w:tc>
        <w:tc>
          <w:tcPr>
            <w:tcW w:w="1998" w:type="dxa"/>
            <w:vAlign w:val="center"/>
          </w:tcPr>
          <w:p w14:paraId="16954E70" w14:textId="77777777" w:rsidR="00311F9B" w:rsidRPr="00A21746" w:rsidRDefault="00311F9B" w:rsidP="00347A4A">
            <w:pPr>
              <w:jc w:val="center"/>
              <w:rPr>
                <w:rFonts w:ascii="標楷體" w:eastAsia="標楷體" w:hAnsi="標楷體"/>
              </w:rPr>
            </w:pPr>
            <w:r w:rsidRPr="00A21746">
              <w:rPr>
                <w:rFonts w:ascii="標楷體" w:eastAsia="標楷體" w:hAnsi="標楷體"/>
              </w:rPr>
              <w:t>評量方式</w:t>
            </w:r>
          </w:p>
        </w:tc>
        <w:tc>
          <w:tcPr>
            <w:tcW w:w="2700" w:type="dxa"/>
            <w:vAlign w:val="center"/>
          </w:tcPr>
          <w:p w14:paraId="78EEEA5D" w14:textId="77777777" w:rsidR="00311F9B" w:rsidRPr="00A21746" w:rsidRDefault="00311F9B" w:rsidP="00347A4A">
            <w:pPr>
              <w:jc w:val="center"/>
              <w:rPr>
                <w:rFonts w:ascii="標楷體" w:eastAsia="標楷體" w:hAnsi="標楷體"/>
              </w:rPr>
            </w:pPr>
            <w:r w:rsidRPr="00A21746">
              <w:rPr>
                <w:rFonts w:ascii="標楷體" w:eastAsia="標楷體" w:hAnsi="標楷體"/>
              </w:rPr>
              <w:t>備註</w:t>
            </w:r>
          </w:p>
        </w:tc>
      </w:tr>
      <w:tr w:rsidR="00311F9B" w:rsidRPr="00A21746" w14:paraId="20E205F3" w14:textId="77777777" w:rsidTr="00347A4A">
        <w:trPr>
          <w:cantSplit/>
          <w:trHeight w:val="2323"/>
        </w:trPr>
        <w:tc>
          <w:tcPr>
            <w:tcW w:w="1108" w:type="dxa"/>
            <w:tcBorders>
              <w:bottom w:val="single" w:sz="4" w:space="0" w:color="auto"/>
            </w:tcBorders>
            <w:textDirection w:val="tbRlV"/>
            <w:vAlign w:val="center"/>
          </w:tcPr>
          <w:p w14:paraId="5CAE2C9C" w14:textId="77777777" w:rsidR="00311F9B" w:rsidRDefault="00311F9B"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一</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08:30~09:05</w:t>
            </w:r>
            <w:r>
              <w:rPr>
                <w:rFonts w:ascii="標楷體" w:eastAsia="標楷體" w:hAnsi="標楷體" w:hint="eastAsia"/>
                <w:spacing w:val="-10"/>
                <w:sz w:val="22"/>
                <w:szCs w:val="22"/>
              </w:rPr>
              <w:t>）</w:t>
            </w:r>
          </w:p>
        </w:tc>
        <w:tc>
          <w:tcPr>
            <w:tcW w:w="2520" w:type="dxa"/>
            <w:tcBorders>
              <w:bottom w:val="single" w:sz="4" w:space="0" w:color="auto"/>
            </w:tcBorders>
          </w:tcPr>
          <w:p w14:paraId="20F237C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2-3-1 認識今昔臺灣的重要人物與事件。</w:t>
            </w:r>
          </w:p>
          <w:p w14:paraId="0752FA8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2-3-2 探討臺灣文化的淵源，並欣賞其內涵。</w:t>
            </w:r>
          </w:p>
          <w:p w14:paraId="1561E51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3-3-4 分辨某一組事物之間的關係是屬於「因果」或「互動」。</w:t>
            </w:r>
          </w:p>
          <w:p w14:paraId="679E40E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9-3-2 探討不同文化的接觸和交流可能產生的衝突、合作和文化創新。</w:t>
            </w:r>
          </w:p>
          <w:p w14:paraId="3D2BC0F2"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【人權教育】</w:t>
            </w:r>
          </w:p>
          <w:p w14:paraId="5295C926"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1-3-3 瞭解平等、正義的原則，並能在生活中實踐。</w:t>
            </w:r>
          </w:p>
          <w:p w14:paraId="57528A59"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1-3-4 瞭解世界上不同的群體、文化和國家，能尊重欣賞其差異。</w:t>
            </w:r>
          </w:p>
        </w:tc>
        <w:tc>
          <w:tcPr>
            <w:tcW w:w="3420" w:type="dxa"/>
            <w:tcBorders>
              <w:bottom w:val="single" w:sz="4" w:space="0" w:color="auto"/>
            </w:tcBorders>
          </w:tcPr>
          <w:p w14:paraId="1492667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第一</w:t>
            </w:r>
            <w:r w:rsidRPr="003F7F07">
              <w:rPr>
                <w:rFonts w:ascii="標楷體" w:eastAsia="標楷體" w:hAnsi="標楷體"/>
                <w:sz w:val="20"/>
              </w:rPr>
              <w:t>單元東瀛來的統治者</w:t>
            </w:r>
          </w:p>
          <w:p w14:paraId="4F72309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第1</w:t>
            </w:r>
            <w:r w:rsidRPr="003F7F07">
              <w:rPr>
                <w:rFonts w:ascii="標楷體" w:eastAsia="標楷體" w:hAnsi="標楷體"/>
                <w:sz w:val="20"/>
              </w:rPr>
              <w:t>課日治時代的殖民統治</w:t>
            </w:r>
          </w:p>
          <w:p w14:paraId="6ABFA5C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【活動一】改朝換代</w:t>
            </w:r>
          </w:p>
          <w:p w14:paraId="55481D6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1.引起動機：教師說明甲午戰爭。</w:t>
            </w:r>
          </w:p>
          <w:p w14:paraId="4A9D159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2.複習與討論：閱讀與觀察課本第10、11頁課文及圖片，並回答問題。</w:t>
            </w:r>
          </w:p>
          <w:p w14:paraId="07532B6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3.名詞解釋—「殖民統治」：教師利用課本上的小辭典，解釋殖民統治的意義。</w:t>
            </w:r>
          </w:p>
          <w:p w14:paraId="1CB4386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4.統整課文重點。</w:t>
            </w:r>
          </w:p>
          <w:p w14:paraId="48E48D2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【活動二】嚴密的社會控制</w:t>
            </w:r>
          </w:p>
          <w:p w14:paraId="0308D55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1.觀察與發表：閱讀與觀察課本第12頁第一段課文及圖1圖片，並回答問題。</w:t>
            </w:r>
          </w:p>
          <w:p w14:paraId="04EC090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2.看圖發表—「無所不包的日本警察」：教師說明日本警察被稱為大人的原因。請學生觀察課本第12頁圖1，提示圖中提到的六項警察職權。</w:t>
            </w:r>
          </w:p>
          <w:p w14:paraId="6E21FB8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3.配合動動腦：「請觀察圖1，說說看，日治時代的警察負責的工作有哪些？」</w:t>
            </w:r>
          </w:p>
          <w:p w14:paraId="28BC23A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4.習作配合：教師指導學生完成【第1課習作】第一大題。</w:t>
            </w:r>
          </w:p>
          <w:p w14:paraId="54B1C89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5.統整課文重點。</w:t>
            </w:r>
          </w:p>
          <w:p w14:paraId="436A194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【活動三】風起雲湧的抗日行動</w:t>
            </w:r>
          </w:p>
          <w:p w14:paraId="5858CEB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1.引起動機：教師說明臺灣人受到日本殖民統治的壓迫，所引發的抗日事件。</w:t>
            </w:r>
          </w:p>
          <w:p w14:paraId="61FF7AC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2.觀察與發表：閱讀與觀察課本第12頁第二段課文及第13頁抗日事件圖文，並配合第78頁學習單「抗日事蹟調查表」，回答問題。</w:t>
            </w:r>
          </w:p>
          <w:p w14:paraId="2117046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3.資料發表：請學生將查詢到的抗日事件，小組討論後，各組代表在課堂上補充發表。</w:t>
            </w:r>
          </w:p>
          <w:p w14:paraId="0B0FEB6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4.課程引導：說明由於這些武裝抗爭的失敗，改採非武裝的方式進行抗爭。</w:t>
            </w:r>
          </w:p>
          <w:p w14:paraId="7CC5E8E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5.習作配合：教師指導學生完成【第1課習作】第二大題。</w:t>
            </w:r>
          </w:p>
          <w:p w14:paraId="4F8447F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6.統整課文重點。</w:t>
            </w:r>
          </w:p>
        </w:tc>
        <w:tc>
          <w:tcPr>
            <w:tcW w:w="540" w:type="dxa"/>
            <w:tcBorders>
              <w:bottom w:val="single" w:sz="4" w:space="0" w:color="auto"/>
            </w:tcBorders>
            <w:vAlign w:val="center"/>
          </w:tcPr>
          <w:p w14:paraId="20C8F5F1"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hint="eastAsia"/>
                <w:sz w:val="20"/>
              </w:rPr>
              <w:t>3</w:t>
            </w:r>
          </w:p>
        </w:tc>
        <w:tc>
          <w:tcPr>
            <w:tcW w:w="2340" w:type="dxa"/>
            <w:tcBorders>
              <w:bottom w:val="single" w:sz="4" w:space="0" w:color="auto"/>
            </w:tcBorders>
          </w:tcPr>
          <w:p w14:paraId="588FEF06" w14:textId="77777777" w:rsidR="00311F9B" w:rsidRPr="003F7F07" w:rsidRDefault="00311F9B" w:rsidP="00347A4A">
            <w:pPr>
              <w:snapToGrid w:val="0"/>
              <w:spacing w:line="240" w:lineRule="exact"/>
              <w:ind w:left="57" w:right="57"/>
              <w:rPr>
                <w:rFonts w:ascii="標楷體" w:eastAsia="標楷體" w:hAnsi="標楷體"/>
                <w:sz w:val="20"/>
              </w:rPr>
            </w:pPr>
            <w:r>
              <w:rPr>
                <w:rFonts w:ascii="標楷體" w:eastAsia="標楷體" w:hAnsi="標楷體" w:hint="eastAsia"/>
                <w:sz w:val="20"/>
              </w:rPr>
              <w:t>康軒版教科書</w:t>
            </w:r>
          </w:p>
          <w:p w14:paraId="24D1962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第一單元東瀛來的統治者</w:t>
            </w:r>
          </w:p>
          <w:p w14:paraId="177AB30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第1課日治時代的殖民統治</w:t>
            </w:r>
          </w:p>
          <w:p w14:paraId="59340C3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教學媒體</w:t>
            </w:r>
          </w:p>
        </w:tc>
        <w:tc>
          <w:tcPr>
            <w:tcW w:w="1998" w:type="dxa"/>
            <w:tcBorders>
              <w:bottom w:val="single" w:sz="4" w:space="0" w:color="auto"/>
            </w:tcBorders>
          </w:tcPr>
          <w:p w14:paraId="3CC52B3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1.口頭評量</w:t>
            </w:r>
          </w:p>
          <w:p w14:paraId="7317AE4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2.觀察評量</w:t>
            </w:r>
          </w:p>
          <w:p w14:paraId="6E85B6B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3.資料調查</w:t>
            </w:r>
          </w:p>
        </w:tc>
        <w:tc>
          <w:tcPr>
            <w:tcW w:w="2700" w:type="dxa"/>
            <w:tcBorders>
              <w:bottom w:val="single" w:sz="4" w:space="0" w:color="auto"/>
            </w:tcBorders>
          </w:tcPr>
          <w:p w14:paraId="1ABEFA39" w14:textId="77777777" w:rsidR="00311F9B" w:rsidRPr="00A21746" w:rsidRDefault="00311F9B" w:rsidP="00347A4A">
            <w:pPr>
              <w:ind w:leftChars="-12" w:left="-22" w:hangingChars="3" w:hanging="7"/>
              <w:rPr>
                <w:rFonts w:ascii="標楷體" w:eastAsia="標楷體" w:hAnsi="標楷體"/>
                <w:snapToGrid w:val="0"/>
                <w:kern w:val="0"/>
              </w:rPr>
            </w:pPr>
            <w:r w:rsidRPr="00A21746">
              <w:rPr>
                <w:rFonts w:ascii="標楷體" w:eastAsia="標楷體" w:hAnsi="標楷體"/>
              </w:rPr>
              <w:t>視需要註明表內所用</w:t>
            </w:r>
            <w:r w:rsidRPr="00A21746">
              <w:rPr>
                <w:rFonts w:ascii="標楷體" w:eastAsia="標楷體" w:hAnsi="標楷體"/>
                <w:snapToGrid w:val="0"/>
                <w:kern w:val="0"/>
              </w:rPr>
              <w:t>符號或色彩意義，例如：</w:t>
            </w:r>
          </w:p>
          <w:p w14:paraId="2B9226AA" w14:textId="77777777" w:rsidR="00311F9B" w:rsidRPr="00A21746" w:rsidRDefault="00311F9B" w:rsidP="00347A4A">
            <w:pPr>
              <w:ind w:leftChars="-12" w:left="-22" w:hangingChars="3" w:hanging="7"/>
              <w:rPr>
                <w:rFonts w:ascii="標楷體" w:eastAsia="標楷體" w:hAnsi="標楷體"/>
              </w:rPr>
            </w:pPr>
            <w:r w:rsidRPr="00A21746">
              <w:rPr>
                <w:rFonts w:ascii="標楷體" w:eastAsia="標楷體" w:hAnsi="標楷體"/>
              </w:rPr>
              <w:t>●表示表示本校主題課程</w:t>
            </w:r>
            <w:r w:rsidRPr="00A21746">
              <w:rPr>
                <w:rFonts w:ascii="標楷體" w:eastAsia="標楷體" w:hAnsi="標楷體" w:hint="eastAsia"/>
              </w:rPr>
              <w:t>＊表示教科書更換版本銜接課程</w:t>
            </w:r>
          </w:p>
        </w:tc>
      </w:tr>
      <w:tr w:rsidR="00311F9B" w:rsidRPr="00A21746" w14:paraId="0E54750D" w14:textId="77777777" w:rsidTr="00347A4A">
        <w:trPr>
          <w:cantSplit/>
          <w:trHeight w:val="1995"/>
        </w:trPr>
        <w:tc>
          <w:tcPr>
            <w:tcW w:w="1108" w:type="dxa"/>
            <w:textDirection w:val="tbRlV"/>
            <w:vAlign w:val="center"/>
          </w:tcPr>
          <w:p w14:paraId="1A0B0BFA" w14:textId="77777777" w:rsidR="00311F9B" w:rsidRDefault="00311F9B"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二</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09:06~09:12</w:t>
            </w:r>
            <w:r>
              <w:rPr>
                <w:rFonts w:ascii="標楷體" w:eastAsia="標楷體" w:hAnsi="標楷體" w:hint="eastAsia"/>
                <w:spacing w:val="-10"/>
                <w:sz w:val="22"/>
                <w:szCs w:val="22"/>
              </w:rPr>
              <w:t>）</w:t>
            </w:r>
          </w:p>
        </w:tc>
        <w:tc>
          <w:tcPr>
            <w:tcW w:w="2520" w:type="dxa"/>
          </w:tcPr>
          <w:p w14:paraId="34D7415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2-3-1 認識今昔臺灣的重要人物與事件。</w:t>
            </w:r>
          </w:p>
          <w:p w14:paraId="40F2D0C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2-3-2 探討臺灣文化的淵源，並欣賞其內涵。</w:t>
            </w:r>
          </w:p>
          <w:p w14:paraId="3E3FDC7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3-3-4 分辨某一組事物之間的關係是屬於「因果」或「互動」。</w:t>
            </w:r>
          </w:p>
          <w:p w14:paraId="32F8FB2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9-3-2 探討不同文化的接觸和交流可能產生的衝突、合作和文化創新。</w:t>
            </w:r>
          </w:p>
          <w:p w14:paraId="14C8A732"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【人權教育】</w:t>
            </w:r>
          </w:p>
          <w:p w14:paraId="70C2E554"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1-3-3 瞭解平等、正義的原則，並能在生活中實踐。</w:t>
            </w:r>
          </w:p>
          <w:p w14:paraId="7FE4C23F"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1-3-4 瞭解世界上不同的群體、文化和國家，能尊重欣賞其差異</w:t>
            </w:r>
            <w:r w:rsidRPr="003F7F07">
              <w:rPr>
                <w:rFonts w:ascii="標楷體" w:eastAsia="標楷體" w:hAnsi="標楷體"/>
                <w:sz w:val="20"/>
              </w:rPr>
              <w:t>。</w:t>
            </w:r>
          </w:p>
        </w:tc>
        <w:tc>
          <w:tcPr>
            <w:tcW w:w="3420" w:type="dxa"/>
          </w:tcPr>
          <w:p w14:paraId="05FCD91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第一</w:t>
            </w:r>
            <w:r w:rsidRPr="003F7F07">
              <w:rPr>
                <w:rFonts w:ascii="標楷體" w:eastAsia="標楷體" w:hAnsi="標楷體"/>
                <w:sz w:val="20"/>
              </w:rPr>
              <w:t>單元東瀛來的統治者</w:t>
            </w:r>
          </w:p>
          <w:p w14:paraId="5021C22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第1</w:t>
            </w:r>
            <w:r w:rsidRPr="003F7F07">
              <w:rPr>
                <w:rFonts w:ascii="標楷體" w:eastAsia="標楷體" w:hAnsi="標楷體"/>
                <w:sz w:val="20"/>
              </w:rPr>
              <w:t>課日治時代的殖民統治</w:t>
            </w:r>
          </w:p>
          <w:p w14:paraId="3A21B70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【活動四】用智慧爭取平等</w:t>
            </w:r>
          </w:p>
          <w:p w14:paraId="3A78044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1.引起動機：播放林獻堂、蔣渭水的影片，認識非武裝抗爭的代表人物。</w:t>
            </w:r>
          </w:p>
          <w:p w14:paraId="2948E51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2.人物說明：教師林獻堂、蔣渭水等人推動的行動做說明，了解當時臺灣人爭取權利的背景和過程。</w:t>
            </w:r>
          </w:p>
          <w:p w14:paraId="6C8A9B1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3.觀察與發表：教師先引導學生閱讀與觀察課本第14、15頁課文及圖片。</w:t>
            </w:r>
          </w:p>
          <w:p w14:paraId="1C6DCB5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4.分組討論與發表：將學生回家訪問長輩，有關日治時代的社會狀況或小故事，以分組討論的方式加以分享與整理後，請各組派代表上臺說明。</w:t>
            </w:r>
          </w:p>
          <w:p w14:paraId="3B1E320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5.統整課文重點。</w:t>
            </w:r>
          </w:p>
          <w:p w14:paraId="1073031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【活動五】皇民化的推動</w:t>
            </w:r>
          </w:p>
          <w:p w14:paraId="2749CE6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1.皇民化運動的背景：教師說明西元1937年後，世界局勢的演變，並強調有關中日戰爭爆發，影響著日本對臺政策的改變。</w:t>
            </w:r>
          </w:p>
          <w:p w14:paraId="557F87A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2.觀察與發表：教師引導學生閱讀與觀察課本第16、17頁課文及圖片，並參考教師說明中日戰爭的爆發背景因素，回答問題。</w:t>
            </w:r>
          </w:p>
          <w:p w14:paraId="1884DE4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探討「殖民政府的企圖」：教師將全班分為四組，並探討以下問題：臺灣總督府所推行的皇民化運動中，鼓勵臺灣人說日語、改成日本姓名、穿著和服、參拜日本神社等措施，這些措施分別想要改變什麼？你認為總督府還有哪些措施可以達到目的？</w:t>
            </w:r>
          </w:p>
          <w:p w14:paraId="3C5008E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4.統整：雖然總督府積極推動皇民化運動，以消除臺灣人民的民族意識，但終究效果不彰，無法阻止臺灣人堅持傳統文化的決心。</w:t>
            </w:r>
          </w:p>
        </w:tc>
        <w:tc>
          <w:tcPr>
            <w:tcW w:w="540" w:type="dxa"/>
            <w:vAlign w:val="center"/>
          </w:tcPr>
          <w:p w14:paraId="65719DB1"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hint="eastAsia"/>
                <w:sz w:val="20"/>
              </w:rPr>
              <w:t>3</w:t>
            </w:r>
          </w:p>
        </w:tc>
        <w:tc>
          <w:tcPr>
            <w:tcW w:w="2340" w:type="dxa"/>
          </w:tcPr>
          <w:p w14:paraId="52BB761A" w14:textId="77777777" w:rsidR="00311F9B" w:rsidRPr="003F7F07" w:rsidRDefault="00311F9B" w:rsidP="00347A4A">
            <w:pPr>
              <w:snapToGrid w:val="0"/>
              <w:spacing w:line="240" w:lineRule="exact"/>
              <w:ind w:left="57" w:right="57"/>
              <w:rPr>
                <w:rFonts w:ascii="標楷體" w:eastAsia="標楷體" w:hAnsi="標楷體"/>
                <w:sz w:val="20"/>
              </w:rPr>
            </w:pPr>
            <w:r>
              <w:rPr>
                <w:rFonts w:ascii="標楷體" w:eastAsia="標楷體" w:hAnsi="標楷體" w:hint="eastAsia"/>
                <w:sz w:val="20"/>
              </w:rPr>
              <w:t>康軒版教科書</w:t>
            </w:r>
          </w:p>
          <w:p w14:paraId="7CAEA56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第一單元東瀛來的統治者</w:t>
            </w:r>
          </w:p>
          <w:p w14:paraId="530B3D3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第1課日治時代的殖民統治</w:t>
            </w:r>
          </w:p>
          <w:p w14:paraId="71389C8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教學媒體</w:t>
            </w:r>
          </w:p>
        </w:tc>
        <w:tc>
          <w:tcPr>
            <w:tcW w:w="1998" w:type="dxa"/>
          </w:tcPr>
          <w:p w14:paraId="23D9EBA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1.口頭評量</w:t>
            </w:r>
          </w:p>
          <w:p w14:paraId="7A32C61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2.習作練習</w:t>
            </w:r>
          </w:p>
          <w:p w14:paraId="08E5C7A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3.觀察評量</w:t>
            </w:r>
          </w:p>
        </w:tc>
        <w:tc>
          <w:tcPr>
            <w:tcW w:w="2700" w:type="dxa"/>
          </w:tcPr>
          <w:p w14:paraId="722847B9" w14:textId="77777777" w:rsidR="00311F9B" w:rsidRPr="00A21746" w:rsidRDefault="00311F9B" w:rsidP="00347A4A">
            <w:pPr>
              <w:rPr>
                <w:rFonts w:ascii="標楷體" w:eastAsia="標楷體" w:hAnsi="標楷體"/>
              </w:rPr>
            </w:pPr>
          </w:p>
        </w:tc>
      </w:tr>
      <w:tr w:rsidR="00311F9B" w:rsidRPr="00A21746" w14:paraId="3A692FDE" w14:textId="77777777" w:rsidTr="00347A4A">
        <w:trPr>
          <w:cantSplit/>
          <w:trHeight w:val="1982"/>
        </w:trPr>
        <w:tc>
          <w:tcPr>
            <w:tcW w:w="1108" w:type="dxa"/>
            <w:textDirection w:val="tbRlV"/>
            <w:vAlign w:val="center"/>
          </w:tcPr>
          <w:p w14:paraId="591B3C7A" w14:textId="77777777" w:rsidR="00311F9B" w:rsidRDefault="00311F9B"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三（</w:t>
            </w:r>
            <w:r>
              <w:rPr>
                <w:rFonts w:ascii="標楷體" w:eastAsia="標楷體" w:hAnsi="標楷體" w:hint="eastAsia"/>
                <w:color w:val="000000"/>
                <w:sz w:val="22"/>
                <w:szCs w:val="22"/>
              </w:rPr>
              <w:t>09:13~09:19</w:t>
            </w:r>
            <w:r>
              <w:rPr>
                <w:rFonts w:ascii="標楷體" w:eastAsia="標楷體" w:hAnsi="標楷體" w:hint="eastAsia"/>
                <w:sz w:val="22"/>
                <w:szCs w:val="22"/>
              </w:rPr>
              <w:t>）</w:t>
            </w:r>
          </w:p>
        </w:tc>
        <w:tc>
          <w:tcPr>
            <w:tcW w:w="2520" w:type="dxa"/>
          </w:tcPr>
          <w:p w14:paraId="04EBFC7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2-3-1 認識今昔臺灣的重要人物與事件。</w:t>
            </w:r>
          </w:p>
          <w:p w14:paraId="6C4173D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7-3-4 瞭解產業與經濟發展宜考量區域的自然和人文特色。</w:t>
            </w:r>
          </w:p>
          <w:p w14:paraId="2606D12F"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【人權教育】</w:t>
            </w:r>
          </w:p>
          <w:p w14:paraId="6E93C120"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sz w:val="20"/>
              </w:rPr>
              <w:t>1-3-4 瞭解世界上不同的群體、文化和國家，能尊重欣賞其差異。</w:t>
            </w:r>
          </w:p>
        </w:tc>
        <w:tc>
          <w:tcPr>
            <w:tcW w:w="3420" w:type="dxa"/>
          </w:tcPr>
          <w:p w14:paraId="3564ECA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第一</w:t>
            </w:r>
            <w:r w:rsidRPr="003F7F07">
              <w:rPr>
                <w:rFonts w:ascii="標楷體" w:eastAsia="標楷體" w:hAnsi="標楷體"/>
                <w:sz w:val="20"/>
              </w:rPr>
              <w:t>單元東瀛來的統治者</w:t>
            </w:r>
          </w:p>
          <w:p w14:paraId="7BD7783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第2</w:t>
            </w:r>
            <w:r w:rsidRPr="003F7F07">
              <w:rPr>
                <w:rFonts w:ascii="標楷體" w:eastAsia="標楷體" w:hAnsi="標楷體"/>
                <w:sz w:val="20"/>
              </w:rPr>
              <w:t>課日治時代的經濟發展</w:t>
            </w:r>
          </w:p>
          <w:p w14:paraId="142CB77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【活動一】基礎建設的奠定</w:t>
            </w:r>
          </w:p>
          <w:p w14:paraId="1288360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1.引起動機：教師展示日本在臺建設圖像，並請學生回答問題。</w:t>
            </w:r>
          </w:p>
          <w:p w14:paraId="0E8CF7B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2.觀察與說明：引導學生閱讀課本第18、19頁課文與圖片後，教師配合日本在臺建設圖像，說明日治時代，日本在臺灣有哪些基礎建設，奠定了臺灣經濟發展的基礎。</w:t>
            </w:r>
          </w:p>
          <w:p w14:paraId="5109080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3.統整課文重點。</w:t>
            </w:r>
          </w:p>
          <w:p w14:paraId="6285730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【活動二】農業建設的發展</w:t>
            </w:r>
          </w:p>
          <w:p w14:paraId="349B54E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1.引起動機：教師播放「八田與一和嘉南大圳」的影片，並請學生回答問題。</w:t>
            </w:r>
          </w:p>
          <w:p w14:paraId="4615B91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2.觀察與發表：教師指導學生閱讀與觀察課本第20、21頁課文與圖片，提示圖1~4的說明，並請學生回答下列問題。</w:t>
            </w:r>
          </w:p>
          <w:p w14:paraId="4A6AEC5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3.看圖想一想：教師請學生觀察課本第21頁圖5的情境圖，說說看，日治時代的臺灣農民受到哪些不公平的對待？</w:t>
            </w:r>
          </w:p>
          <w:p w14:paraId="02F9B3E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4.統整課文重點。</w:t>
            </w:r>
          </w:p>
          <w:p w14:paraId="407766C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【活動三】 資源的開發與戰爭的破壞</w:t>
            </w:r>
          </w:p>
          <w:p w14:paraId="3FAED38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1.閱讀與討論：教師引導學生閱讀課本第22、23頁課文及圖片，並回答問題。</w:t>
            </w:r>
          </w:p>
          <w:p w14:paraId="30F6073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2.配合動動腦：「想想看，日本在臺灣的建設，對臺灣有什麼影響？」</w:t>
            </w:r>
          </w:p>
          <w:p w14:paraId="697E7CC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3.問答對對碰：學生分組，輪流到講桌抽取一張「日本在臺建設圖像」，並將圖卡貼在黑板上對應的「建設目的揭示卡」下。</w:t>
            </w:r>
          </w:p>
          <w:p w14:paraId="34869F7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4.習作配合：教師指導學生完成【第2課習作】。</w:t>
            </w:r>
          </w:p>
          <w:p w14:paraId="2B9F52C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5.統整課文重點</w:t>
            </w:r>
          </w:p>
        </w:tc>
        <w:tc>
          <w:tcPr>
            <w:tcW w:w="540" w:type="dxa"/>
            <w:vAlign w:val="center"/>
          </w:tcPr>
          <w:p w14:paraId="1A381E0D"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hint="eastAsia"/>
                <w:sz w:val="20"/>
              </w:rPr>
              <w:t>3</w:t>
            </w:r>
          </w:p>
        </w:tc>
        <w:tc>
          <w:tcPr>
            <w:tcW w:w="2340" w:type="dxa"/>
          </w:tcPr>
          <w:p w14:paraId="75E58633" w14:textId="77777777" w:rsidR="00311F9B" w:rsidRPr="003F7F07" w:rsidRDefault="00311F9B" w:rsidP="00347A4A">
            <w:pPr>
              <w:snapToGrid w:val="0"/>
              <w:spacing w:line="240" w:lineRule="exact"/>
              <w:ind w:left="57" w:right="57"/>
              <w:jc w:val="both"/>
              <w:rPr>
                <w:rFonts w:ascii="標楷體" w:eastAsia="標楷體" w:hAnsi="標楷體"/>
                <w:sz w:val="20"/>
              </w:rPr>
            </w:pPr>
            <w:r>
              <w:rPr>
                <w:rFonts w:ascii="標楷體" w:eastAsia="標楷體" w:hAnsi="標楷體" w:hint="eastAsia"/>
                <w:sz w:val="20"/>
              </w:rPr>
              <w:t>康軒版教科書</w:t>
            </w:r>
          </w:p>
          <w:p w14:paraId="015A5C8D"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第一單元東瀛來的統治者</w:t>
            </w:r>
          </w:p>
          <w:p w14:paraId="029D30D1"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第2課日治時代的經濟發展</w:t>
            </w:r>
          </w:p>
          <w:p w14:paraId="6366801E"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教學媒體</w:t>
            </w:r>
          </w:p>
        </w:tc>
        <w:tc>
          <w:tcPr>
            <w:tcW w:w="1998" w:type="dxa"/>
          </w:tcPr>
          <w:p w14:paraId="6E4DDB1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1.口頭評量</w:t>
            </w:r>
          </w:p>
          <w:p w14:paraId="3BDB114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2.習作練習</w:t>
            </w:r>
          </w:p>
          <w:p w14:paraId="5E33418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3.觀察評量</w:t>
            </w:r>
          </w:p>
        </w:tc>
        <w:tc>
          <w:tcPr>
            <w:tcW w:w="2700" w:type="dxa"/>
          </w:tcPr>
          <w:p w14:paraId="6F66160F" w14:textId="77777777" w:rsidR="00311F9B" w:rsidRPr="00A21746" w:rsidRDefault="00311F9B" w:rsidP="00347A4A">
            <w:pPr>
              <w:rPr>
                <w:rFonts w:ascii="標楷體" w:eastAsia="標楷體" w:hAnsi="標楷體"/>
              </w:rPr>
            </w:pPr>
          </w:p>
        </w:tc>
      </w:tr>
      <w:tr w:rsidR="00311F9B" w:rsidRPr="00A21746" w14:paraId="63B89A94" w14:textId="77777777" w:rsidTr="00347A4A">
        <w:trPr>
          <w:cantSplit/>
          <w:trHeight w:val="1826"/>
        </w:trPr>
        <w:tc>
          <w:tcPr>
            <w:tcW w:w="1108" w:type="dxa"/>
            <w:textDirection w:val="tbRlV"/>
            <w:vAlign w:val="center"/>
          </w:tcPr>
          <w:p w14:paraId="705E1935" w14:textId="77777777" w:rsidR="00311F9B" w:rsidRDefault="00311F9B" w:rsidP="00347A4A">
            <w:pPr>
              <w:snapToGrid w:val="0"/>
              <w:spacing w:line="240" w:lineRule="atLeast"/>
              <w:ind w:left="113" w:right="113"/>
              <w:jc w:val="center"/>
              <w:rPr>
                <w:rFonts w:ascii="標楷體" w:eastAsia="標楷體" w:hAnsi="標楷體"/>
                <w:color w:val="000000"/>
                <w:szCs w:val="20"/>
              </w:rPr>
            </w:pPr>
            <w:r>
              <w:rPr>
                <w:rFonts w:ascii="標楷體" w:eastAsia="標楷體" w:hAnsi="標楷體" w:hint="eastAsia"/>
              </w:rPr>
              <w:lastRenderedPageBreak/>
              <w:t>四</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09:20~09:26</w:t>
            </w:r>
            <w:r>
              <w:rPr>
                <w:rFonts w:ascii="標楷體" w:eastAsia="標楷體" w:hAnsi="標楷體" w:hint="eastAsia"/>
                <w:spacing w:val="-10"/>
                <w:sz w:val="22"/>
                <w:szCs w:val="22"/>
              </w:rPr>
              <w:t>）</w:t>
            </w:r>
          </w:p>
        </w:tc>
        <w:tc>
          <w:tcPr>
            <w:tcW w:w="2520" w:type="dxa"/>
          </w:tcPr>
          <w:p w14:paraId="64FA03F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2-3-2 探討臺灣文化的淵源，並欣賞其內涵。</w:t>
            </w:r>
          </w:p>
          <w:p w14:paraId="6677AC9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2-3-3 瞭解今昔中國、亞洲和世界的主要文化特色。</w:t>
            </w:r>
          </w:p>
          <w:p w14:paraId="1825191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3-3-5 舉例指出在一段變遷當中，有某一項特徵或數值是大體相同的。</w:t>
            </w:r>
          </w:p>
          <w:p w14:paraId="624040F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4-3-3 瞭解人類社會中的各種藝術形式。</w:t>
            </w:r>
          </w:p>
          <w:p w14:paraId="5609847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4-3-4 反省自己所珍視的各種德行與道德信念。</w:t>
            </w:r>
          </w:p>
          <w:p w14:paraId="462AEA2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9-3-2 探討不同文化的接觸和交流可能產生的衝突、合作和文化創新。</w:t>
            </w:r>
          </w:p>
          <w:p w14:paraId="77657A62"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【人權教育】</w:t>
            </w:r>
          </w:p>
          <w:p w14:paraId="0B1505DB"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1-3-3 瞭解平等、正義的原則，並能在生活中實踐。</w:t>
            </w:r>
          </w:p>
          <w:p w14:paraId="408E4699"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1-3-4 瞭解世界上不同的群體、文化和國家，能尊重欣賞其差異</w:t>
            </w:r>
            <w:r w:rsidRPr="003F7F07">
              <w:rPr>
                <w:rFonts w:ascii="標楷體" w:eastAsia="標楷體" w:hAnsi="標楷體"/>
                <w:sz w:val="20"/>
              </w:rPr>
              <w:t>。</w:t>
            </w:r>
          </w:p>
          <w:p w14:paraId="2D374395"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【性別平等教育】</w:t>
            </w:r>
          </w:p>
          <w:p w14:paraId="3C288977"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3-3-5體認社會和歷史演變過程中所造成的性別文化差異。</w:t>
            </w:r>
          </w:p>
        </w:tc>
        <w:tc>
          <w:tcPr>
            <w:tcW w:w="3420" w:type="dxa"/>
          </w:tcPr>
          <w:p w14:paraId="7A2E680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第一</w:t>
            </w:r>
            <w:r w:rsidRPr="003F7F07">
              <w:rPr>
                <w:rFonts w:ascii="標楷體" w:eastAsia="標楷體" w:hAnsi="標楷體"/>
                <w:sz w:val="20"/>
              </w:rPr>
              <w:t>單元東瀛來的統治者</w:t>
            </w:r>
          </w:p>
          <w:p w14:paraId="6158DD0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第3</w:t>
            </w:r>
            <w:r w:rsidRPr="003F7F07">
              <w:rPr>
                <w:rFonts w:ascii="標楷體" w:eastAsia="標楷體" w:hAnsi="標楷體"/>
                <w:sz w:val="20"/>
              </w:rPr>
              <w:t>課日治時代的社會變遷</w:t>
            </w:r>
          </w:p>
          <w:p w14:paraId="292460B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【活動一】嶄新的社會風貌</w:t>
            </w:r>
          </w:p>
          <w:p w14:paraId="739DFF2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1.體驗活動：教師說明女性纏足的起源與發展，以及女性纏足過程的痛苦。</w:t>
            </w:r>
          </w:p>
          <w:p w14:paraId="0F5346E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2.問題討論與說明：閱讀與觀察課本第26頁課文與圖片，並進行討論與補充說明。</w:t>
            </w:r>
          </w:p>
          <w:p w14:paraId="08D2DE0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3.習作配合：教師指導學生完成【第3課習作】第一大題。</w:t>
            </w:r>
          </w:p>
          <w:p w14:paraId="1C9BDC6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4.休閒活動面面觀：教師請學生回想，假日時會從事哪些活動。</w:t>
            </w:r>
          </w:p>
          <w:p w14:paraId="22622D1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5.觀察與發表：閱讀與觀察課本第27頁課文與圖片，並請學生回答問題。</w:t>
            </w:r>
          </w:p>
          <w:p w14:paraId="2B677EA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6.統整課文重點。</w:t>
            </w:r>
          </w:p>
          <w:p w14:paraId="3C729D3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【活動二】新式教育的引進</w:t>
            </w:r>
          </w:p>
          <w:p w14:paraId="14062AF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1.閱讀發表與說明：閱讀與觀察課本第28、29頁課文與圖片，並請學生回答問題。</w:t>
            </w:r>
          </w:p>
          <w:p w14:paraId="4BA9F88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2.配合動動腦：「說說看，和清代相比，日治時代臺灣教育有哪些進步的地方？」</w:t>
            </w:r>
          </w:p>
          <w:p w14:paraId="52AF32F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3.學校大探索：依據分組，教師請各組學生蒐集所處縣市，自日治時代就建立的學校資料，先進行整理、討論後，每組再派代表上臺發表。</w:t>
            </w:r>
          </w:p>
          <w:p w14:paraId="26443B1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4.統整課文重點。</w:t>
            </w:r>
          </w:p>
          <w:p w14:paraId="229B2AF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【活動三】臺灣文化向前衝</w:t>
            </w:r>
          </w:p>
          <w:p w14:paraId="35CBD7C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1.歷史背景說明：教師說明日本在明治維新後，大量吸收西方文化，統治臺灣後，也把吸收的西方文化，對臺灣造成重大的影響。</w:t>
            </w:r>
          </w:p>
          <w:p w14:paraId="6822319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2.觀察與發表：閱讀與觀察課本第30、31頁課文與圖片，並回答問題。</w:t>
            </w:r>
          </w:p>
          <w:p w14:paraId="02D5DD4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3.穿著比一比：教師提供從清代、日治、現今等三種不同時期的穿著圖片。</w:t>
            </w:r>
          </w:p>
          <w:p w14:paraId="6195C73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4.習作配合與音樂欣賞：教師播放鄧雨賢作曲的望春風、雨夜花。指導學生課後完成【第3課習作】第二大</w:t>
            </w:r>
            <w:r w:rsidRPr="003F7F07">
              <w:rPr>
                <w:rFonts w:ascii="標楷體" w:eastAsia="標楷體" w:hAnsi="標楷體" w:hint="eastAsia"/>
                <w:sz w:val="20"/>
              </w:rPr>
              <w:lastRenderedPageBreak/>
              <w:t>題。</w:t>
            </w:r>
          </w:p>
          <w:p w14:paraId="4A07DF6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5.統整課文重點。</w:t>
            </w:r>
          </w:p>
        </w:tc>
        <w:tc>
          <w:tcPr>
            <w:tcW w:w="540" w:type="dxa"/>
            <w:vAlign w:val="center"/>
          </w:tcPr>
          <w:p w14:paraId="2B121DCE"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hint="eastAsia"/>
                <w:sz w:val="20"/>
              </w:rPr>
              <w:lastRenderedPageBreak/>
              <w:t>3</w:t>
            </w:r>
          </w:p>
        </w:tc>
        <w:tc>
          <w:tcPr>
            <w:tcW w:w="2340" w:type="dxa"/>
          </w:tcPr>
          <w:p w14:paraId="710E21D4" w14:textId="77777777" w:rsidR="00311F9B" w:rsidRPr="003F7F07" w:rsidRDefault="00311F9B" w:rsidP="00347A4A">
            <w:pPr>
              <w:snapToGrid w:val="0"/>
              <w:spacing w:line="240" w:lineRule="exact"/>
              <w:ind w:left="57" w:right="57"/>
              <w:jc w:val="both"/>
              <w:rPr>
                <w:rFonts w:ascii="標楷體" w:eastAsia="標楷體" w:hAnsi="標楷體"/>
                <w:sz w:val="20"/>
              </w:rPr>
            </w:pPr>
            <w:r>
              <w:rPr>
                <w:rFonts w:ascii="標楷體" w:eastAsia="標楷體" w:hAnsi="標楷體" w:hint="eastAsia"/>
                <w:sz w:val="20"/>
              </w:rPr>
              <w:t>康軒版教科書</w:t>
            </w:r>
          </w:p>
          <w:p w14:paraId="4634B27C"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第一單元東瀛來的統治者</w:t>
            </w:r>
          </w:p>
          <w:p w14:paraId="6EB00B3F"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第3課日治時代的社會變遷</w:t>
            </w:r>
          </w:p>
          <w:p w14:paraId="72AC65AC"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教學媒體</w:t>
            </w:r>
          </w:p>
        </w:tc>
        <w:tc>
          <w:tcPr>
            <w:tcW w:w="1998" w:type="dxa"/>
          </w:tcPr>
          <w:p w14:paraId="5AC5660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1.口頭評量</w:t>
            </w:r>
          </w:p>
          <w:p w14:paraId="61E70B3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2.習作練習</w:t>
            </w:r>
          </w:p>
          <w:p w14:paraId="77A5B7B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3.觀察評量</w:t>
            </w:r>
          </w:p>
        </w:tc>
        <w:tc>
          <w:tcPr>
            <w:tcW w:w="2700" w:type="dxa"/>
          </w:tcPr>
          <w:p w14:paraId="2B868C14" w14:textId="77777777" w:rsidR="00311F9B" w:rsidRPr="00A21746" w:rsidRDefault="00311F9B" w:rsidP="00347A4A">
            <w:pPr>
              <w:rPr>
                <w:rFonts w:ascii="標楷體" w:eastAsia="標楷體" w:hAnsi="標楷體"/>
              </w:rPr>
            </w:pPr>
          </w:p>
        </w:tc>
      </w:tr>
      <w:tr w:rsidR="00311F9B" w:rsidRPr="00A21746" w14:paraId="5AFC0804" w14:textId="77777777" w:rsidTr="00347A4A">
        <w:trPr>
          <w:cantSplit/>
          <w:trHeight w:val="1837"/>
        </w:trPr>
        <w:tc>
          <w:tcPr>
            <w:tcW w:w="1108" w:type="dxa"/>
            <w:textDirection w:val="tbRlV"/>
            <w:vAlign w:val="center"/>
          </w:tcPr>
          <w:p w14:paraId="3C0F0C43" w14:textId="77777777" w:rsidR="00311F9B" w:rsidRDefault="00311F9B" w:rsidP="00347A4A">
            <w:pPr>
              <w:ind w:left="113" w:right="113"/>
              <w:jc w:val="center"/>
              <w:rPr>
                <w:rFonts w:ascii="標楷體" w:eastAsia="標楷體" w:hAnsi="標楷體"/>
                <w:sz w:val="22"/>
                <w:szCs w:val="22"/>
              </w:rPr>
            </w:pPr>
            <w:r>
              <w:rPr>
                <w:rFonts w:ascii="標楷體" w:eastAsia="標楷體" w:hAnsi="標楷體" w:hint="eastAsia"/>
                <w:spacing w:val="-10"/>
                <w:sz w:val="22"/>
                <w:szCs w:val="22"/>
              </w:rPr>
              <w:lastRenderedPageBreak/>
              <w:t>五（</w:t>
            </w:r>
            <w:r>
              <w:rPr>
                <w:rFonts w:ascii="標楷體" w:eastAsia="標楷體" w:hAnsi="標楷體" w:hint="eastAsia"/>
                <w:color w:val="000000"/>
                <w:spacing w:val="-10"/>
                <w:sz w:val="22"/>
                <w:szCs w:val="22"/>
              </w:rPr>
              <w:t>09:27~10:03</w:t>
            </w:r>
            <w:r>
              <w:rPr>
                <w:rFonts w:ascii="標楷體" w:eastAsia="標楷體" w:hAnsi="標楷體" w:hint="eastAsia"/>
                <w:spacing w:val="-10"/>
                <w:sz w:val="22"/>
                <w:szCs w:val="22"/>
              </w:rPr>
              <w:t>）</w:t>
            </w:r>
          </w:p>
        </w:tc>
        <w:tc>
          <w:tcPr>
            <w:tcW w:w="2520" w:type="dxa"/>
          </w:tcPr>
          <w:p w14:paraId="285640C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2-3-1 認識今昔臺灣的重要人物與事件。</w:t>
            </w:r>
          </w:p>
          <w:p w14:paraId="0FFFF55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2-3-2 探討臺灣文化的淵源，並欣賞其內涵。</w:t>
            </w:r>
          </w:p>
          <w:p w14:paraId="6974361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3-3-5 舉例指出在一段變遷當中，有某一項特徵或數值是大體相同的。</w:t>
            </w:r>
          </w:p>
          <w:p w14:paraId="2A4CEE1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5-3-5 舉例說明在民主社會中，與人相處所需的理性溝通、相互尊重與適當妥協等基本民主素養之重要性。</w:t>
            </w:r>
          </w:p>
          <w:p w14:paraId="6457F13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9-3-2 探討不同文化的接觸和交流可能產生的衝突、合作和文化創新。</w:t>
            </w:r>
          </w:p>
          <w:p w14:paraId="1CCD3ED8"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【人權教育】</w:t>
            </w:r>
          </w:p>
          <w:p w14:paraId="08F0ADFA"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1-3-2 理解規則之制定並實踐民主法治的精神。</w:t>
            </w:r>
          </w:p>
          <w:p w14:paraId="144F0A91"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2-3-3 瞭解人權與民主法治的密切關係。</w:t>
            </w:r>
          </w:p>
        </w:tc>
        <w:tc>
          <w:tcPr>
            <w:tcW w:w="3420" w:type="dxa"/>
          </w:tcPr>
          <w:p w14:paraId="37551FB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第二</w:t>
            </w:r>
            <w:r w:rsidRPr="003F7F07">
              <w:rPr>
                <w:rFonts w:ascii="標楷體" w:eastAsia="標楷體" w:hAnsi="標楷體"/>
                <w:sz w:val="20"/>
              </w:rPr>
              <w:t>單元戰後臺灣的政治演變</w:t>
            </w:r>
          </w:p>
          <w:p w14:paraId="57AF5EF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第1</w:t>
            </w:r>
            <w:r w:rsidRPr="003F7F07">
              <w:rPr>
                <w:rFonts w:ascii="標楷體" w:eastAsia="標楷體" w:hAnsi="標楷體"/>
                <w:sz w:val="20"/>
              </w:rPr>
              <w:t>課政治發展</w:t>
            </w:r>
          </w:p>
          <w:p w14:paraId="7DDA0FC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【活動一】中華民國播遷來臺</w:t>
            </w:r>
          </w:p>
          <w:p w14:paraId="319B2E8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1.引起動機—歌曲欣賞：教師播放臺灣光復節歌，引導學生了解戰後初期，民眾期待之心情。</w:t>
            </w:r>
          </w:p>
          <w:p w14:paraId="29552C4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2.觀察與發表：閱讀與觀察課本第34、35頁課文和圖片，並回答問題。</w:t>
            </w:r>
          </w:p>
          <w:p w14:paraId="4390E9A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3.悲情二二八：教師參考教師專用課本的補充資料，說明二二八事件發生的背景、過程與結果。並請學生回答下列問題。</w:t>
            </w:r>
          </w:p>
          <w:p w14:paraId="29606C2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4.習作配合：教師指導學生完成【第1課習作】第一大題。</w:t>
            </w:r>
          </w:p>
          <w:p w14:paraId="7323099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5.統整課文重點。</w:t>
            </w:r>
          </w:p>
          <w:p w14:paraId="22348AE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【活動二】全島戒嚴</w:t>
            </w:r>
          </w:p>
          <w:p w14:paraId="54C182A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1.引起動機：教師播放介紹戒嚴的相關影片，並且參考補充資料說明戒嚴的背景、過程，以及影響。</w:t>
            </w:r>
          </w:p>
          <w:p w14:paraId="1EBF20F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2.觀察與討論：閱讀與觀察課本第36、37頁課文和圖片，並回答問題。</w:t>
            </w:r>
          </w:p>
          <w:p w14:paraId="256119D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3.配合動動腦：「請觀察戒嚴令的內容，說說看，哪一項規定你覺得最不合理？原因是什麼？」</w:t>
            </w:r>
          </w:p>
          <w:p w14:paraId="192A4DF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4.統整課文重點。</w:t>
            </w:r>
          </w:p>
          <w:p w14:paraId="06FCC66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【活動三】人民當家作主</w:t>
            </w:r>
          </w:p>
          <w:p w14:paraId="2A55466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1.引起動機：教師展示「中華民國遷臺後，歷任總統一覽表」說明：戰後，中華民國的總統有哪幾位？其中哪些由人民直接選舉產生？</w:t>
            </w:r>
          </w:p>
          <w:p w14:paraId="247B7C9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2.觀察與說明：閱讀與觀察課本第38、39頁課文和圖片，並回答問題。</w:t>
            </w:r>
          </w:p>
          <w:p w14:paraId="30689C0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3.選舉面面觀：請學生依自身經驗回答問題。</w:t>
            </w:r>
          </w:p>
          <w:p w14:paraId="3835ADB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4.模擬總統大選：教師展示「模擬總統大選」的教具，教導學生投開票的流程。</w:t>
            </w:r>
          </w:p>
          <w:p w14:paraId="7E5595F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5.習作配合：教師指導學生課後完成【第1課習作】第二大題。</w:t>
            </w:r>
          </w:p>
          <w:p w14:paraId="34676B8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6.統整課文重點。</w:t>
            </w:r>
          </w:p>
        </w:tc>
        <w:tc>
          <w:tcPr>
            <w:tcW w:w="540" w:type="dxa"/>
            <w:vAlign w:val="center"/>
          </w:tcPr>
          <w:p w14:paraId="7E947CBE"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hint="eastAsia"/>
                <w:sz w:val="20"/>
              </w:rPr>
              <w:t>3</w:t>
            </w:r>
          </w:p>
        </w:tc>
        <w:tc>
          <w:tcPr>
            <w:tcW w:w="2340" w:type="dxa"/>
          </w:tcPr>
          <w:p w14:paraId="21828467" w14:textId="77777777" w:rsidR="00311F9B" w:rsidRPr="003F7F07" w:rsidRDefault="00311F9B" w:rsidP="00347A4A">
            <w:pPr>
              <w:snapToGrid w:val="0"/>
              <w:spacing w:line="240" w:lineRule="exact"/>
              <w:ind w:left="57" w:right="57"/>
              <w:jc w:val="both"/>
              <w:rPr>
                <w:rFonts w:ascii="標楷體" w:eastAsia="標楷體" w:hAnsi="標楷體"/>
                <w:sz w:val="20"/>
              </w:rPr>
            </w:pPr>
            <w:r>
              <w:rPr>
                <w:rFonts w:ascii="標楷體" w:eastAsia="標楷體" w:hAnsi="標楷體" w:hint="eastAsia"/>
                <w:sz w:val="20"/>
              </w:rPr>
              <w:t>康軒版教科書</w:t>
            </w:r>
          </w:p>
          <w:p w14:paraId="271E352B"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第二單元戰後臺灣的政治演變</w:t>
            </w:r>
          </w:p>
          <w:p w14:paraId="4CEA6C9D"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第1課政治發展</w:t>
            </w:r>
          </w:p>
          <w:p w14:paraId="5855B380"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教學媒體</w:t>
            </w:r>
          </w:p>
        </w:tc>
        <w:tc>
          <w:tcPr>
            <w:tcW w:w="1998" w:type="dxa"/>
          </w:tcPr>
          <w:p w14:paraId="6AD427F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1.口頭評量</w:t>
            </w:r>
          </w:p>
          <w:p w14:paraId="680F03B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2.習作練習</w:t>
            </w:r>
          </w:p>
          <w:p w14:paraId="230EE94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3.觀察評量</w:t>
            </w:r>
          </w:p>
        </w:tc>
        <w:tc>
          <w:tcPr>
            <w:tcW w:w="2700" w:type="dxa"/>
          </w:tcPr>
          <w:p w14:paraId="0E1872E2" w14:textId="77777777" w:rsidR="00311F9B" w:rsidRPr="00A21746" w:rsidRDefault="00311F9B" w:rsidP="00347A4A">
            <w:pPr>
              <w:rPr>
                <w:rFonts w:ascii="標楷體" w:eastAsia="標楷體" w:hAnsi="標楷體"/>
              </w:rPr>
            </w:pPr>
          </w:p>
        </w:tc>
      </w:tr>
      <w:tr w:rsidR="00311F9B" w:rsidRPr="00A21746" w14:paraId="1FBEFA17" w14:textId="77777777" w:rsidTr="00347A4A">
        <w:trPr>
          <w:cantSplit/>
          <w:trHeight w:val="1835"/>
        </w:trPr>
        <w:tc>
          <w:tcPr>
            <w:tcW w:w="1108" w:type="dxa"/>
            <w:textDirection w:val="tbRlV"/>
            <w:vAlign w:val="center"/>
          </w:tcPr>
          <w:p w14:paraId="11CC58F9" w14:textId="77777777" w:rsidR="00311F9B" w:rsidRDefault="00311F9B"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六</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10:04~10:10</w:t>
            </w:r>
            <w:r>
              <w:rPr>
                <w:rFonts w:ascii="標楷體" w:eastAsia="標楷體" w:hAnsi="標楷體" w:hint="eastAsia"/>
                <w:spacing w:val="-10"/>
                <w:sz w:val="22"/>
                <w:szCs w:val="22"/>
              </w:rPr>
              <w:t>）</w:t>
            </w:r>
          </w:p>
        </w:tc>
        <w:tc>
          <w:tcPr>
            <w:tcW w:w="2520" w:type="dxa"/>
          </w:tcPr>
          <w:p w14:paraId="677E01E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6-3-1 認識我國政府的主要組織與功能。</w:t>
            </w:r>
          </w:p>
          <w:p w14:paraId="681CC72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6-3-2 瞭解各種會議、議會或委員會(如學生、教師、家長、社區或地方政府的會議)的基本運作原則。</w:t>
            </w:r>
          </w:p>
          <w:p w14:paraId="3310E5C8"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【人權教育】</w:t>
            </w:r>
          </w:p>
          <w:p w14:paraId="2A4BEF7E"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1-3-2 理解規則之制定並實踐民主法治的精神。</w:t>
            </w:r>
          </w:p>
          <w:p w14:paraId="3E2F7357"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2-3-3 瞭解人權與民主法治的密切關係。</w:t>
            </w:r>
          </w:p>
        </w:tc>
        <w:tc>
          <w:tcPr>
            <w:tcW w:w="3420" w:type="dxa"/>
          </w:tcPr>
          <w:p w14:paraId="3D689DC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第二</w:t>
            </w:r>
            <w:r w:rsidRPr="003F7F07">
              <w:rPr>
                <w:rFonts w:ascii="標楷體" w:eastAsia="標楷體" w:hAnsi="標楷體"/>
                <w:sz w:val="20"/>
              </w:rPr>
              <w:t>單元戰後臺灣的政治演變</w:t>
            </w:r>
          </w:p>
          <w:p w14:paraId="7179DEF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第2</w:t>
            </w:r>
            <w:r w:rsidRPr="003F7F07">
              <w:rPr>
                <w:rFonts w:ascii="標楷體" w:eastAsia="標楷體" w:hAnsi="標楷體"/>
                <w:sz w:val="20"/>
              </w:rPr>
              <w:t>課政府組織</w:t>
            </w:r>
          </w:p>
          <w:p w14:paraId="6B6AA2D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【活動一】中央政府真重要</w:t>
            </w:r>
          </w:p>
          <w:p w14:paraId="74F6AD8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1.引起動機：教師說明「魏徵的故事」。說明古代君主犯錯，有忠臣給予諫言的重要。而現代，無論是總統或其他政府機關，也有可能會犯錯，所以也需要其他人或單位來隨時提醒或監督政府的施政。</w:t>
            </w:r>
          </w:p>
          <w:p w14:paraId="366D267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2.閱讀與討論：教師引導學生閱讀與觀察課本第40、41頁課文及圖片，並討論下列問題。</w:t>
            </w:r>
          </w:p>
          <w:p w14:paraId="146A2D4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3.分組報告：教師於課前先將學生分組，指定各組蒐集總統及五院的工作事項，並於課堂上報告。</w:t>
            </w:r>
          </w:p>
          <w:p w14:paraId="4858BD0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4.習作配合：教師指導學生完成【第2課習作】第一大題。</w:t>
            </w:r>
          </w:p>
          <w:p w14:paraId="0F58E8D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5.統整課文重點。</w:t>
            </w:r>
          </w:p>
          <w:p w14:paraId="60E999D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【活動二】地方政府好厝邊</w:t>
            </w:r>
          </w:p>
          <w:p w14:paraId="7CC05C4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1.引起動機：參訪活動—教師可帶領學生參觀、訪問地方政府的立法機關或行政機關，藉由參觀的活動，讓學生了解其功能與職責。</w:t>
            </w:r>
          </w:p>
          <w:p w14:paraId="7AA0AA9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2.閱讀與討論：教師指導學生閱讀課本第42、43頁課文及圖片，並討論下列問題。</w:t>
            </w:r>
          </w:p>
          <w:p w14:paraId="00BE4A7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3.配合動動腦：「地方政府辦理的工作與地方有關，除了課本中所提到的，你知道還有哪些？」</w:t>
            </w:r>
          </w:p>
          <w:p w14:paraId="1F3A78D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遊戲：教師將學生分成行政機關與立法機關兩組。行政機關先討論出欲推動的觀光產業議案，然後雙方模擬實際質詢的方式進行討論。教師將學生分組，看哪一組在限定時間內能寫出最多項地方行政機關的工作，即為獲勝組別。</w:t>
            </w:r>
          </w:p>
          <w:p w14:paraId="213A94E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5.習作配合：教師指導學生完成【第2課習作第二大題】。</w:t>
            </w:r>
          </w:p>
          <w:p w14:paraId="5F6ECA6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6.統整課文重點。</w:t>
            </w:r>
          </w:p>
        </w:tc>
        <w:tc>
          <w:tcPr>
            <w:tcW w:w="540" w:type="dxa"/>
            <w:vAlign w:val="center"/>
          </w:tcPr>
          <w:p w14:paraId="3858A6C1"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sz w:val="20"/>
              </w:rPr>
              <w:t>3</w:t>
            </w:r>
          </w:p>
        </w:tc>
        <w:tc>
          <w:tcPr>
            <w:tcW w:w="2340" w:type="dxa"/>
          </w:tcPr>
          <w:p w14:paraId="3C021287" w14:textId="77777777" w:rsidR="00311F9B" w:rsidRPr="003F7F07" w:rsidRDefault="00311F9B" w:rsidP="00347A4A">
            <w:pPr>
              <w:snapToGrid w:val="0"/>
              <w:spacing w:line="240" w:lineRule="exact"/>
              <w:ind w:left="57" w:right="57"/>
              <w:jc w:val="both"/>
              <w:rPr>
                <w:rFonts w:ascii="標楷體" w:eastAsia="標楷體" w:hAnsi="標楷體"/>
                <w:sz w:val="20"/>
              </w:rPr>
            </w:pPr>
            <w:r>
              <w:rPr>
                <w:rFonts w:ascii="標楷體" w:eastAsia="標楷體" w:hAnsi="標楷體" w:hint="eastAsia"/>
                <w:sz w:val="20"/>
              </w:rPr>
              <w:t>康軒版教科書</w:t>
            </w:r>
          </w:p>
          <w:p w14:paraId="368DABC5"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第二單元戰後臺灣的政治演變</w:t>
            </w:r>
          </w:p>
          <w:p w14:paraId="74037F87"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第2課政府組織</w:t>
            </w:r>
          </w:p>
          <w:p w14:paraId="45404B83"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教學媒體</w:t>
            </w:r>
          </w:p>
        </w:tc>
        <w:tc>
          <w:tcPr>
            <w:tcW w:w="1998" w:type="dxa"/>
          </w:tcPr>
          <w:p w14:paraId="4E9DC8F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1.口頭評量</w:t>
            </w:r>
          </w:p>
          <w:p w14:paraId="1633868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2.實作評量</w:t>
            </w:r>
          </w:p>
          <w:p w14:paraId="51BD620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3.習作練習</w:t>
            </w:r>
          </w:p>
        </w:tc>
        <w:tc>
          <w:tcPr>
            <w:tcW w:w="2700" w:type="dxa"/>
          </w:tcPr>
          <w:p w14:paraId="69669715" w14:textId="77777777" w:rsidR="00311F9B" w:rsidRPr="00A21746" w:rsidRDefault="00311F9B" w:rsidP="00347A4A">
            <w:pPr>
              <w:rPr>
                <w:rFonts w:ascii="標楷體" w:eastAsia="標楷體" w:hAnsi="標楷體"/>
              </w:rPr>
            </w:pPr>
          </w:p>
        </w:tc>
      </w:tr>
      <w:tr w:rsidR="00311F9B" w:rsidRPr="00A21746" w14:paraId="284665A4" w14:textId="77777777" w:rsidTr="00347A4A">
        <w:trPr>
          <w:cantSplit/>
          <w:trHeight w:val="1830"/>
        </w:trPr>
        <w:tc>
          <w:tcPr>
            <w:tcW w:w="1108" w:type="dxa"/>
            <w:textDirection w:val="tbRlV"/>
            <w:vAlign w:val="center"/>
          </w:tcPr>
          <w:p w14:paraId="7C8D08B0" w14:textId="77777777" w:rsidR="00311F9B" w:rsidRDefault="00311F9B"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七</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10:11~10:17</w:t>
            </w:r>
            <w:r>
              <w:rPr>
                <w:rFonts w:ascii="標楷體" w:eastAsia="標楷體" w:hAnsi="標楷體" w:hint="eastAsia"/>
                <w:spacing w:val="-10"/>
                <w:sz w:val="22"/>
                <w:szCs w:val="22"/>
              </w:rPr>
              <w:t>）</w:t>
            </w:r>
          </w:p>
        </w:tc>
        <w:tc>
          <w:tcPr>
            <w:tcW w:w="2520" w:type="dxa"/>
          </w:tcPr>
          <w:p w14:paraId="49933AF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2-3-1 認識今昔臺灣的重要人物與事件。</w:t>
            </w:r>
          </w:p>
          <w:p w14:paraId="3049759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7-3-4 瞭解產業與經濟發展宜考量區域的自然和人文特色</w:t>
            </w:r>
            <w:r w:rsidRPr="003F7F07">
              <w:rPr>
                <w:rFonts w:ascii="標楷體" w:eastAsia="標楷體" w:hAnsi="標楷體"/>
                <w:sz w:val="20"/>
              </w:rPr>
              <w:t>。</w:t>
            </w:r>
          </w:p>
          <w:p w14:paraId="0D30D842"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【人權教育】</w:t>
            </w:r>
          </w:p>
          <w:p w14:paraId="25E50A82"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1-3-2理解規則之制定並實踐民主法治的精神</w:t>
            </w:r>
            <w:r w:rsidRPr="003F7F07">
              <w:rPr>
                <w:rFonts w:ascii="標楷體" w:eastAsia="標楷體" w:hAnsi="標楷體"/>
                <w:sz w:val="20"/>
              </w:rPr>
              <w:t>。</w:t>
            </w:r>
          </w:p>
        </w:tc>
        <w:tc>
          <w:tcPr>
            <w:tcW w:w="3420" w:type="dxa"/>
          </w:tcPr>
          <w:p w14:paraId="5ED0EF5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第三</w:t>
            </w:r>
            <w:r w:rsidRPr="003F7F07">
              <w:rPr>
                <w:rFonts w:ascii="標楷體" w:eastAsia="標楷體" w:hAnsi="標楷體"/>
                <w:sz w:val="20"/>
              </w:rPr>
              <w:t>單元戰後臺灣的經濟發展</w:t>
            </w:r>
          </w:p>
          <w:p w14:paraId="107B062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第1</w:t>
            </w:r>
            <w:r w:rsidRPr="003F7F07">
              <w:rPr>
                <w:rFonts w:ascii="標楷體" w:eastAsia="標楷體" w:hAnsi="標楷體"/>
                <w:sz w:val="20"/>
              </w:rPr>
              <w:t>課經濟重整與復甦</w:t>
            </w:r>
          </w:p>
          <w:p w14:paraId="5AA87B7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【活動一】番薯簽的歲月</w:t>
            </w:r>
          </w:p>
          <w:p w14:paraId="0C96120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詢問學生有無吃過番薯與米飯一起烹煮而成的番薯飯，請學生想像，若碗中的番薯飯只有一點點白米，其他幾乎全是番薯，而且也沒有其他大魚大肉當作菜肴，甚至有許多人三餐都只能吃這樣的一碗番薯簽填飽肚子，讓學生想像並感受當時物資缺乏的情形。</w:t>
            </w:r>
          </w:p>
          <w:p w14:paraId="743F339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2.</w:t>
            </w:r>
            <w:r w:rsidRPr="003F7F07">
              <w:rPr>
                <w:rFonts w:ascii="標楷體" w:eastAsia="標楷體" w:hAnsi="標楷體" w:hint="eastAsia"/>
                <w:sz w:val="20"/>
              </w:rPr>
              <w:t>歷史背景說明</w:t>
            </w:r>
            <w:r w:rsidRPr="003F7F07">
              <w:rPr>
                <w:rFonts w:ascii="標楷體" w:eastAsia="標楷體" w:hAnsi="標楷體" w:hint="cs"/>
                <w:sz w:val="20"/>
              </w:rPr>
              <w:t>―</w:t>
            </w:r>
            <w:r w:rsidRPr="003F7F07">
              <w:rPr>
                <w:rFonts w:ascii="標楷體" w:eastAsia="標楷體" w:hAnsi="標楷體" w:hint="eastAsia"/>
                <w:sz w:val="20"/>
              </w:rPr>
              <w:t>新臺幣的故事：教師參閱教師專用課本的補充資料「發行新臺幣」，說明當時如何透過發行新臺幣，讓紊亂的經濟及飛漲的物價得以平穩的歷史背景。</w:t>
            </w:r>
          </w:p>
          <w:p w14:paraId="37AA406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3.討論與問答：教師引導學生閱讀課本第46、47頁課文及圖片，並回答下列問題。</w:t>
            </w:r>
          </w:p>
          <w:p w14:paraId="1974A91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(1)戰後初期，臺灣面臨到那些經濟問題？</w:t>
            </w:r>
          </w:p>
          <w:p w14:paraId="2B86FD9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(2)說說看，戰後初期什麼是造成臺灣物資缺乏、物價飛漲的主要因素？</w:t>
            </w:r>
          </w:p>
          <w:p w14:paraId="74BB72D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(3)政府在戰後初期，為了安定物價，在貨幣上推動哪項政策？</w:t>
            </w:r>
          </w:p>
          <w:p w14:paraId="56311B3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(4)政府在戰後初期，為了安定物價，在農業方面推動哪些政策？</w:t>
            </w:r>
          </w:p>
          <w:p w14:paraId="34EDCB8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4.角色扮演：全班分成地主與佃農兩個角色，請針對自己所扮演的角色立場，發表政府所推動的土地改革政策，對自己的好處與壞處。</w:t>
            </w:r>
          </w:p>
          <w:p w14:paraId="21A6870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5.配合動動腦：「想一想，物價上漲對我們的生活會有哪些影響呢？」</w:t>
            </w:r>
          </w:p>
          <w:p w14:paraId="0C97418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6.統整課文重點。</w:t>
            </w:r>
          </w:p>
        </w:tc>
        <w:tc>
          <w:tcPr>
            <w:tcW w:w="540" w:type="dxa"/>
            <w:vAlign w:val="center"/>
          </w:tcPr>
          <w:p w14:paraId="21BAC3E6"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sz w:val="20"/>
              </w:rPr>
              <w:t>3</w:t>
            </w:r>
          </w:p>
        </w:tc>
        <w:tc>
          <w:tcPr>
            <w:tcW w:w="2340" w:type="dxa"/>
          </w:tcPr>
          <w:p w14:paraId="14FA03D5" w14:textId="77777777" w:rsidR="00311F9B" w:rsidRPr="003F7F07" w:rsidRDefault="00311F9B" w:rsidP="00347A4A">
            <w:pPr>
              <w:snapToGrid w:val="0"/>
              <w:spacing w:line="240" w:lineRule="exact"/>
              <w:ind w:left="57" w:right="57"/>
              <w:jc w:val="both"/>
              <w:rPr>
                <w:rFonts w:ascii="標楷體" w:eastAsia="標楷體" w:hAnsi="標楷體"/>
                <w:sz w:val="20"/>
              </w:rPr>
            </w:pPr>
            <w:r>
              <w:rPr>
                <w:rFonts w:ascii="標楷體" w:eastAsia="標楷體" w:hAnsi="標楷體" w:hint="eastAsia"/>
                <w:sz w:val="20"/>
              </w:rPr>
              <w:t>康軒版教科書</w:t>
            </w:r>
          </w:p>
          <w:p w14:paraId="5671BB79"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第三單元戰後臺灣的經濟發展</w:t>
            </w:r>
          </w:p>
          <w:p w14:paraId="6431FA87"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第1課經濟重整與復甦</w:t>
            </w:r>
          </w:p>
          <w:p w14:paraId="6C650A9F"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教學媒體</w:t>
            </w:r>
          </w:p>
        </w:tc>
        <w:tc>
          <w:tcPr>
            <w:tcW w:w="1998" w:type="dxa"/>
          </w:tcPr>
          <w:p w14:paraId="7B55601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1.資料調查</w:t>
            </w:r>
          </w:p>
          <w:p w14:paraId="1553FC3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2.口頭評量</w:t>
            </w:r>
          </w:p>
          <w:p w14:paraId="52009EA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3.實作評量</w:t>
            </w:r>
          </w:p>
          <w:p w14:paraId="7CD44FF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4.觀察評量</w:t>
            </w:r>
          </w:p>
        </w:tc>
        <w:tc>
          <w:tcPr>
            <w:tcW w:w="2700" w:type="dxa"/>
          </w:tcPr>
          <w:p w14:paraId="780D10B2" w14:textId="77777777" w:rsidR="00311F9B" w:rsidRPr="00A21746" w:rsidRDefault="00311F9B" w:rsidP="00347A4A">
            <w:pPr>
              <w:rPr>
                <w:rFonts w:ascii="標楷體" w:eastAsia="標楷體" w:hAnsi="標楷體"/>
              </w:rPr>
            </w:pPr>
          </w:p>
        </w:tc>
      </w:tr>
      <w:tr w:rsidR="00311F9B" w:rsidRPr="00A21746" w14:paraId="485B7F5E" w14:textId="77777777" w:rsidTr="00347A4A">
        <w:trPr>
          <w:cantSplit/>
          <w:trHeight w:val="1840"/>
        </w:trPr>
        <w:tc>
          <w:tcPr>
            <w:tcW w:w="1108" w:type="dxa"/>
            <w:textDirection w:val="tbRlV"/>
            <w:vAlign w:val="center"/>
          </w:tcPr>
          <w:p w14:paraId="2FB60A7D" w14:textId="77777777" w:rsidR="00311F9B" w:rsidRDefault="00311F9B" w:rsidP="00347A4A">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八</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10:18~10:24</w:t>
            </w:r>
            <w:r>
              <w:rPr>
                <w:rFonts w:ascii="標楷體" w:eastAsia="標楷體" w:hAnsi="標楷體" w:hint="eastAsia"/>
                <w:spacing w:val="-10"/>
                <w:sz w:val="22"/>
                <w:szCs w:val="22"/>
              </w:rPr>
              <w:t>）</w:t>
            </w:r>
          </w:p>
        </w:tc>
        <w:tc>
          <w:tcPr>
            <w:tcW w:w="2520" w:type="dxa"/>
          </w:tcPr>
          <w:p w14:paraId="75BD22F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2-3-1 認識今昔臺灣的重要人物與事件。</w:t>
            </w:r>
          </w:p>
          <w:p w14:paraId="73F266F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7-3-4 瞭解產業與經濟發展宜考量區域的自然和人文特色</w:t>
            </w:r>
            <w:r w:rsidRPr="003F7F07">
              <w:rPr>
                <w:rFonts w:ascii="標楷體" w:eastAsia="標楷體" w:hAnsi="標楷體"/>
                <w:sz w:val="20"/>
              </w:rPr>
              <w:t>。</w:t>
            </w:r>
          </w:p>
          <w:p w14:paraId="356515D4"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【人權教育】</w:t>
            </w:r>
          </w:p>
          <w:p w14:paraId="020348DA"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sz w:val="20"/>
              </w:rPr>
              <w:t>1-3-2理解規則之制定並實踐民主法治的精神。</w:t>
            </w:r>
          </w:p>
        </w:tc>
        <w:tc>
          <w:tcPr>
            <w:tcW w:w="3420" w:type="dxa"/>
          </w:tcPr>
          <w:p w14:paraId="530E76B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第三</w:t>
            </w:r>
            <w:r w:rsidRPr="003F7F07">
              <w:rPr>
                <w:rFonts w:ascii="標楷體" w:eastAsia="標楷體" w:hAnsi="標楷體"/>
                <w:sz w:val="20"/>
              </w:rPr>
              <w:t>單元戰後臺灣的經濟發展</w:t>
            </w:r>
          </w:p>
          <w:p w14:paraId="6CED01B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第1</w:t>
            </w:r>
            <w:r w:rsidRPr="003F7F07">
              <w:rPr>
                <w:rFonts w:ascii="標楷體" w:eastAsia="標楷體" w:hAnsi="標楷體"/>
                <w:sz w:val="20"/>
              </w:rPr>
              <w:t>課經濟重整與復甦</w:t>
            </w:r>
          </w:p>
          <w:p w14:paraId="5B67423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【活動二】經濟的開創</w:t>
            </w:r>
          </w:p>
          <w:p w14:paraId="2363FA2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可將早期用麵粉袋做成的內褲或上衣圖貼於黑板，讓學生更能感受到早期臺灣人民的勤儉與美援對當時社會的重要性。教師提問學生「是否吃過鳳梨罐頭？」以此說明民國四十年代臺灣的經濟，就是靠著這些農產加工品輸出，以賺取大量的外匯。</w:t>
            </w:r>
          </w:p>
          <w:p w14:paraId="4D801FD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2.名詞解釋：教師解釋民生工業就是輕工業，一般是指生產生活必需品的工業，以滿足人民在食、衣、住、行、育、樂的工業，例如：紡織、五金、食品加工等。</w:t>
            </w:r>
          </w:p>
          <w:p w14:paraId="4751DF4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3.討論與問答：教師引導學生閱讀課本第48、49頁課文及圖片，並回答下列問題。</w:t>
            </w:r>
          </w:p>
          <w:p w14:paraId="2AF0A4A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(1)民國40年代，政府用什麼方式促進國內經濟發展？</w:t>
            </w:r>
          </w:p>
          <w:p w14:paraId="6CE8808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(2)民國40年代，臺灣輸出那些農產品及農產加工品以賺取外匯？</w:t>
            </w:r>
          </w:p>
          <w:p w14:paraId="2E9815F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(3)在戰後初期，美援為穩定社會民心的一大支柱，說說看，美國對臺灣經濟有哪些具體的幫助？</w:t>
            </w:r>
          </w:p>
          <w:p w14:paraId="1B90351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4.習作配合：教師指導學生完成【第1課習作】。</w:t>
            </w:r>
          </w:p>
          <w:p w14:paraId="0651BDA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5.統整：民國40年代，政府實施「以農業培養工業、以工業發展農業」的進口替代政策，再加上美國在經濟上適時的援助，與先民積極進取、努力耕耘的結果，使臺灣經濟獲得大幅的改善。</w:t>
            </w:r>
          </w:p>
        </w:tc>
        <w:tc>
          <w:tcPr>
            <w:tcW w:w="540" w:type="dxa"/>
            <w:vAlign w:val="center"/>
          </w:tcPr>
          <w:p w14:paraId="08E6552A"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sz w:val="20"/>
              </w:rPr>
              <w:t>3</w:t>
            </w:r>
          </w:p>
        </w:tc>
        <w:tc>
          <w:tcPr>
            <w:tcW w:w="2340" w:type="dxa"/>
          </w:tcPr>
          <w:p w14:paraId="075DF265" w14:textId="77777777" w:rsidR="00311F9B" w:rsidRPr="003F7F07" w:rsidRDefault="00311F9B" w:rsidP="00347A4A">
            <w:pPr>
              <w:snapToGrid w:val="0"/>
              <w:spacing w:line="240" w:lineRule="exact"/>
              <w:ind w:left="57" w:right="57"/>
              <w:jc w:val="both"/>
              <w:rPr>
                <w:rFonts w:ascii="標楷體" w:eastAsia="標楷體" w:hAnsi="標楷體"/>
                <w:sz w:val="20"/>
              </w:rPr>
            </w:pPr>
            <w:r>
              <w:rPr>
                <w:rFonts w:ascii="標楷體" w:eastAsia="標楷體" w:hAnsi="標楷體" w:hint="eastAsia"/>
                <w:sz w:val="20"/>
              </w:rPr>
              <w:t>康軒版教科書</w:t>
            </w:r>
          </w:p>
          <w:p w14:paraId="3A28C0C4"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第三單元戰後臺灣的經濟發展</w:t>
            </w:r>
          </w:p>
          <w:p w14:paraId="48780242"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第1課經濟重整與復甦</w:t>
            </w:r>
          </w:p>
          <w:p w14:paraId="3EFB7CC3"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教學媒體</w:t>
            </w:r>
          </w:p>
        </w:tc>
        <w:tc>
          <w:tcPr>
            <w:tcW w:w="1998" w:type="dxa"/>
          </w:tcPr>
          <w:p w14:paraId="50EE161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1.資料調查</w:t>
            </w:r>
          </w:p>
          <w:p w14:paraId="58D139C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2.口頭評量</w:t>
            </w:r>
          </w:p>
          <w:p w14:paraId="6DA1881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3.實作評量</w:t>
            </w:r>
          </w:p>
          <w:p w14:paraId="68EDBDA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4.習作練習</w:t>
            </w:r>
          </w:p>
          <w:p w14:paraId="03929D6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5.觀察評量</w:t>
            </w:r>
          </w:p>
        </w:tc>
        <w:tc>
          <w:tcPr>
            <w:tcW w:w="2700" w:type="dxa"/>
          </w:tcPr>
          <w:p w14:paraId="2AACF5B9" w14:textId="77777777" w:rsidR="00311F9B" w:rsidRPr="00A21746" w:rsidRDefault="00311F9B" w:rsidP="00347A4A">
            <w:pPr>
              <w:rPr>
                <w:rFonts w:ascii="標楷體" w:eastAsia="標楷體" w:hAnsi="標楷體"/>
              </w:rPr>
            </w:pPr>
          </w:p>
        </w:tc>
      </w:tr>
      <w:tr w:rsidR="00311F9B" w:rsidRPr="00A21746" w14:paraId="31CD526D" w14:textId="77777777" w:rsidTr="00347A4A">
        <w:trPr>
          <w:cantSplit/>
          <w:trHeight w:val="1826"/>
        </w:trPr>
        <w:tc>
          <w:tcPr>
            <w:tcW w:w="1108" w:type="dxa"/>
            <w:textDirection w:val="tbRlV"/>
            <w:vAlign w:val="center"/>
          </w:tcPr>
          <w:p w14:paraId="793205B9" w14:textId="77777777" w:rsidR="00311F9B" w:rsidRDefault="00311F9B"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九</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10:25~10:31</w:t>
            </w:r>
            <w:r>
              <w:rPr>
                <w:rFonts w:ascii="標楷體" w:eastAsia="標楷體" w:hAnsi="標楷體" w:hint="eastAsia"/>
                <w:spacing w:val="-10"/>
                <w:sz w:val="22"/>
                <w:szCs w:val="22"/>
              </w:rPr>
              <w:t>）</w:t>
            </w:r>
          </w:p>
        </w:tc>
        <w:tc>
          <w:tcPr>
            <w:tcW w:w="2520" w:type="dxa"/>
          </w:tcPr>
          <w:p w14:paraId="0F127C7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2-3-1 認識今昔臺灣的重要人物與事件。</w:t>
            </w:r>
          </w:p>
          <w:p w14:paraId="533E07F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7-3-4 瞭解產業與經濟發展宜考量區域的自然和人文特色</w:t>
            </w:r>
            <w:r w:rsidRPr="003F7F07">
              <w:rPr>
                <w:rFonts w:ascii="標楷體" w:eastAsia="標楷體" w:hAnsi="標楷體"/>
                <w:sz w:val="20"/>
              </w:rPr>
              <w:t>。</w:t>
            </w:r>
          </w:p>
          <w:p w14:paraId="0DC3AE87"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【人權教育】</w:t>
            </w:r>
          </w:p>
          <w:p w14:paraId="270B1BD4"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1-3-4 瞭解世界上不同的群體、文化和國家，能尊重欣賞其差異</w:t>
            </w:r>
            <w:r w:rsidRPr="003F7F07">
              <w:rPr>
                <w:rFonts w:ascii="標楷體" w:eastAsia="標楷體" w:hAnsi="標楷體"/>
                <w:sz w:val="20"/>
              </w:rPr>
              <w:t>。</w:t>
            </w:r>
          </w:p>
        </w:tc>
        <w:tc>
          <w:tcPr>
            <w:tcW w:w="3420" w:type="dxa"/>
          </w:tcPr>
          <w:p w14:paraId="703762F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第三</w:t>
            </w:r>
            <w:r w:rsidRPr="003F7F07">
              <w:rPr>
                <w:rFonts w:ascii="標楷體" w:eastAsia="標楷體" w:hAnsi="標楷體"/>
                <w:sz w:val="20"/>
              </w:rPr>
              <w:t>單元戰後臺灣的經濟發展</w:t>
            </w:r>
          </w:p>
          <w:p w14:paraId="17DD6EF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第2</w:t>
            </w:r>
            <w:r w:rsidRPr="003F7F07">
              <w:rPr>
                <w:rFonts w:ascii="標楷體" w:eastAsia="標楷體" w:hAnsi="標楷體"/>
                <w:sz w:val="20"/>
              </w:rPr>
              <w:t>課經濟發展與轉型</w:t>
            </w:r>
          </w:p>
          <w:p w14:paraId="24F782C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【活動一】國貨棒棒棒</w:t>
            </w:r>
          </w:p>
          <w:p w14:paraId="465FEB5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1.引起動機：教師講述大同寶寶的由來，並播放大同電器廣告歌，從歌詞中讓學生了解當時政府致力推動愛用國貨的情景。</w:t>
            </w:r>
          </w:p>
          <w:p w14:paraId="68D488E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2.討論與問答：閱讀課本第52、53頁課文及圖片，並回答問題。</w:t>
            </w:r>
          </w:p>
          <w:p w14:paraId="3C93E78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3.認識十大建設：教師參閱教師專用課本的補充資料，向學生介紹十大建設，並說明這些建設對當時臺灣經濟的重要性。</w:t>
            </w:r>
          </w:p>
          <w:p w14:paraId="1125B39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4.配合動動腦：「當時的臺灣經濟發展多以加工出口為主，為什麼國際爆發能源危機後，臺灣也受到影響？」</w:t>
            </w:r>
          </w:p>
          <w:p w14:paraId="6E68166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5.習作配合：教師指導學生完成【第2課習作】第二大題。</w:t>
            </w:r>
          </w:p>
          <w:p w14:paraId="2A313AA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6.統整課文重點。</w:t>
            </w:r>
          </w:p>
          <w:p w14:paraId="3DA2DCA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【活動二】大家愛用MIT</w:t>
            </w:r>
          </w:p>
          <w:p w14:paraId="2BF8967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1.引起動機：詢問學生有無騎自行車的經驗，並請學生想想在路上看到的自行車品牌為何？引導學生了解兩大自行車品牌是臺灣的驕傲。除了自行車外，臺灣製造的哪些產品，也在全球市場占有一席之地？</w:t>
            </w:r>
          </w:p>
          <w:p w14:paraId="7AB02C5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配合學習單：教師指導學生查詢商品製造地的方法。請學生回家觀察並配合第79頁的學習單「製造大搜查」，調查家中有哪些商品是臺灣製造的？若不是臺灣製造的，也請學生查出製造地是哪裡？於下次上課發表。</w:t>
            </w:r>
          </w:p>
          <w:p w14:paraId="53A2D84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3.討論與問答：閱讀課本第54、55頁課文及圖片，並回答問題。</w:t>
            </w:r>
          </w:p>
          <w:p w14:paraId="29501C9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4.產業奮鬥的故事：請教師參閱教師專用課本的補充資料「捷安特的腳踏車世界」，跟學生分享巨大公司的奮鬥過程。</w:t>
            </w:r>
          </w:p>
          <w:p w14:paraId="0165D64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5.配合動動腦：「除了新竹科學工業園區外，臺灣還有哪些科學工業園區？」</w:t>
            </w:r>
          </w:p>
          <w:p w14:paraId="3ADA1A3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6.統整課文重點。</w:t>
            </w:r>
          </w:p>
        </w:tc>
        <w:tc>
          <w:tcPr>
            <w:tcW w:w="540" w:type="dxa"/>
            <w:vAlign w:val="center"/>
          </w:tcPr>
          <w:p w14:paraId="5C2C8134"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hint="eastAsia"/>
                <w:sz w:val="20"/>
              </w:rPr>
              <w:t>3</w:t>
            </w:r>
          </w:p>
        </w:tc>
        <w:tc>
          <w:tcPr>
            <w:tcW w:w="2340" w:type="dxa"/>
          </w:tcPr>
          <w:p w14:paraId="3265894C" w14:textId="77777777" w:rsidR="00311F9B" w:rsidRPr="003F7F07" w:rsidRDefault="00311F9B" w:rsidP="00347A4A">
            <w:pPr>
              <w:snapToGrid w:val="0"/>
              <w:spacing w:line="240" w:lineRule="exact"/>
              <w:ind w:left="57" w:right="57"/>
              <w:jc w:val="both"/>
              <w:rPr>
                <w:rFonts w:ascii="標楷體" w:eastAsia="標楷體" w:hAnsi="標楷體"/>
                <w:sz w:val="20"/>
              </w:rPr>
            </w:pPr>
            <w:r>
              <w:rPr>
                <w:rFonts w:ascii="標楷體" w:eastAsia="標楷體" w:hAnsi="標楷體" w:hint="eastAsia"/>
                <w:sz w:val="20"/>
              </w:rPr>
              <w:t>康軒版教科書</w:t>
            </w:r>
          </w:p>
          <w:p w14:paraId="7C51078A"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第三單元戰後臺灣的經濟發展</w:t>
            </w:r>
          </w:p>
          <w:p w14:paraId="4B9B3EA8"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第2課經濟發展與轉型</w:t>
            </w:r>
          </w:p>
          <w:p w14:paraId="1DBF80E2"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教學媒體</w:t>
            </w:r>
          </w:p>
        </w:tc>
        <w:tc>
          <w:tcPr>
            <w:tcW w:w="1998" w:type="dxa"/>
          </w:tcPr>
          <w:p w14:paraId="56C02D6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1.口頭評量</w:t>
            </w:r>
          </w:p>
          <w:p w14:paraId="25999C7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2.觀察評量</w:t>
            </w:r>
          </w:p>
          <w:p w14:paraId="1114138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3.實作評量</w:t>
            </w:r>
          </w:p>
        </w:tc>
        <w:tc>
          <w:tcPr>
            <w:tcW w:w="2700" w:type="dxa"/>
          </w:tcPr>
          <w:p w14:paraId="4A3D6EB8" w14:textId="77777777" w:rsidR="00311F9B" w:rsidRPr="00A21746" w:rsidRDefault="00311F9B" w:rsidP="00347A4A">
            <w:pPr>
              <w:rPr>
                <w:rFonts w:ascii="標楷體" w:eastAsia="標楷體" w:hAnsi="標楷體"/>
              </w:rPr>
            </w:pPr>
          </w:p>
        </w:tc>
      </w:tr>
      <w:tr w:rsidR="00311F9B" w:rsidRPr="00A21746" w14:paraId="6ECBA20E" w14:textId="77777777" w:rsidTr="00347A4A">
        <w:trPr>
          <w:cantSplit/>
          <w:trHeight w:val="1827"/>
        </w:trPr>
        <w:tc>
          <w:tcPr>
            <w:tcW w:w="1108" w:type="dxa"/>
            <w:textDirection w:val="tbRlV"/>
            <w:vAlign w:val="center"/>
          </w:tcPr>
          <w:p w14:paraId="2CDFE150" w14:textId="77777777" w:rsidR="00311F9B" w:rsidRDefault="00311F9B"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11:01~11:07</w:t>
            </w:r>
            <w:r>
              <w:rPr>
                <w:rFonts w:ascii="標楷體" w:eastAsia="標楷體" w:hAnsi="標楷體" w:hint="eastAsia"/>
                <w:spacing w:val="-10"/>
                <w:sz w:val="22"/>
                <w:szCs w:val="22"/>
              </w:rPr>
              <w:t>）</w:t>
            </w:r>
          </w:p>
        </w:tc>
        <w:tc>
          <w:tcPr>
            <w:tcW w:w="2520" w:type="dxa"/>
          </w:tcPr>
          <w:p w14:paraId="23D3790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2-3-1 認識今昔臺灣的重要人物與事件。</w:t>
            </w:r>
          </w:p>
          <w:p w14:paraId="02D5E50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7-3-4 瞭解產業與經濟發展宜考量區域的自然和人文特色</w:t>
            </w:r>
            <w:r w:rsidRPr="003F7F07">
              <w:rPr>
                <w:rFonts w:ascii="標楷體" w:eastAsia="標楷體" w:hAnsi="標楷體"/>
                <w:sz w:val="20"/>
              </w:rPr>
              <w:t>。</w:t>
            </w:r>
          </w:p>
          <w:p w14:paraId="62BFB97F"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【人權教育】</w:t>
            </w:r>
          </w:p>
          <w:p w14:paraId="703C1E52"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1-3-4 瞭解世界上不同的群體、文化和國家，能尊重欣賞其差異</w:t>
            </w:r>
            <w:r w:rsidRPr="003F7F07">
              <w:rPr>
                <w:rFonts w:ascii="標楷體" w:eastAsia="標楷體" w:hAnsi="標楷體"/>
                <w:sz w:val="20"/>
              </w:rPr>
              <w:t>。</w:t>
            </w:r>
          </w:p>
        </w:tc>
        <w:tc>
          <w:tcPr>
            <w:tcW w:w="3420" w:type="dxa"/>
          </w:tcPr>
          <w:p w14:paraId="4D6410D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第三</w:t>
            </w:r>
            <w:r w:rsidRPr="003F7F07">
              <w:rPr>
                <w:rFonts w:ascii="標楷體" w:eastAsia="標楷體" w:hAnsi="標楷體"/>
                <w:sz w:val="20"/>
              </w:rPr>
              <w:t>單元戰後臺灣的經濟發展</w:t>
            </w:r>
          </w:p>
          <w:p w14:paraId="12E62AD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第2</w:t>
            </w:r>
            <w:r w:rsidRPr="003F7F07">
              <w:rPr>
                <w:rFonts w:ascii="標楷體" w:eastAsia="標楷體" w:hAnsi="標楷體"/>
                <w:sz w:val="20"/>
              </w:rPr>
              <w:t>課經濟發展與轉型</w:t>
            </w:r>
          </w:p>
          <w:p w14:paraId="23058EA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【活動三】臺灣經濟新藍海</w:t>
            </w:r>
          </w:p>
          <w:p w14:paraId="273EB11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請學生根據學習單，發表家中有哪些商品是臺灣製造的？並將所發表的製造地統計於黑板上。視實際情形分析班上學生調查的商品，製造地大多是臺灣，還是中國大陸或東南亞國家？並以數據說明國人許多生活用品或衣服，大多是中國大陸或東南亞國家製造的，是因為廠商為降低生產成本，將工廠移往這些國家，凸顯國內目前傳統產業所面臨的困境。</w:t>
            </w:r>
          </w:p>
          <w:p w14:paraId="2B1D05C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2.討論與問答：教師引導學生閱讀課本第56、57頁課文及圖片，並配合第79頁學習單「製造地大搜查」，回答下列問題。</w:t>
            </w:r>
          </w:p>
          <w:p w14:paraId="1373097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(1)為了解決臺灣基層勞力不足的問題，政府有何政策來應對？</w:t>
            </w:r>
          </w:p>
          <w:p w14:paraId="3F3E1AB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(2)廠商為了解決製造成本過高的困境，採取哪些方式因應？</w:t>
            </w:r>
          </w:p>
          <w:p w14:paraId="4C933F6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(3)臺灣目前在哪些綠能產業，已有一定的研發水準？</w:t>
            </w:r>
          </w:p>
          <w:p w14:paraId="47F3843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(4)臺灣目前主要是靠火力、水力及核能發電，以核能來說，它有一定的風險。近年來環保團體一直呼籲政府尋找替代能源，你知道除了太陽能發電外，還有哪些替代能源？</w:t>
            </w:r>
          </w:p>
          <w:p w14:paraId="642333B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3.習作配合：教師指導學生完成【第2課習作】第一大題。</w:t>
            </w:r>
          </w:p>
          <w:p w14:paraId="35843DF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統整：面對國內產業所遇到的困境，臺灣現今除了朝向傳統產業升級、發展新興工業、提升創新、研發能力等目標外，也必須隨時注意世界經濟產業發展的潮流，開拓未來具有發展性的新產業，為臺灣創造另一個經濟奇蹟。</w:t>
            </w:r>
          </w:p>
        </w:tc>
        <w:tc>
          <w:tcPr>
            <w:tcW w:w="540" w:type="dxa"/>
            <w:vAlign w:val="center"/>
          </w:tcPr>
          <w:p w14:paraId="2D48F216"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hint="eastAsia"/>
                <w:sz w:val="20"/>
              </w:rPr>
              <w:t>3</w:t>
            </w:r>
          </w:p>
        </w:tc>
        <w:tc>
          <w:tcPr>
            <w:tcW w:w="2340" w:type="dxa"/>
          </w:tcPr>
          <w:p w14:paraId="627BFDEC" w14:textId="77777777" w:rsidR="00311F9B" w:rsidRPr="003F7F07" w:rsidRDefault="00311F9B" w:rsidP="00347A4A">
            <w:pPr>
              <w:snapToGrid w:val="0"/>
              <w:spacing w:line="240" w:lineRule="exact"/>
              <w:ind w:left="57" w:right="57"/>
              <w:jc w:val="both"/>
              <w:rPr>
                <w:rFonts w:ascii="標楷體" w:eastAsia="標楷體" w:hAnsi="標楷體"/>
                <w:sz w:val="20"/>
              </w:rPr>
            </w:pPr>
            <w:r>
              <w:rPr>
                <w:rFonts w:ascii="標楷體" w:eastAsia="標楷體" w:hAnsi="標楷體" w:hint="eastAsia"/>
                <w:sz w:val="20"/>
              </w:rPr>
              <w:t>康軒版教科書</w:t>
            </w:r>
          </w:p>
          <w:p w14:paraId="49C92EF6"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第三單元戰後臺灣的經濟發展</w:t>
            </w:r>
          </w:p>
          <w:p w14:paraId="461B603E"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第2課經濟發展與轉型</w:t>
            </w:r>
          </w:p>
          <w:p w14:paraId="2348124D"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教學媒體</w:t>
            </w:r>
          </w:p>
        </w:tc>
        <w:tc>
          <w:tcPr>
            <w:tcW w:w="1998" w:type="dxa"/>
          </w:tcPr>
          <w:p w14:paraId="1EF2DD6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1.口頭評量</w:t>
            </w:r>
          </w:p>
          <w:p w14:paraId="6624928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2.觀察評量</w:t>
            </w:r>
          </w:p>
          <w:p w14:paraId="24173F2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3.實作評量</w:t>
            </w:r>
          </w:p>
          <w:p w14:paraId="2ADDC44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4.習作練習</w:t>
            </w:r>
          </w:p>
        </w:tc>
        <w:tc>
          <w:tcPr>
            <w:tcW w:w="2700" w:type="dxa"/>
          </w:tcPr>
          <w:p w14:paraId="18BEE7B4" w14:textId="77777777" w:rsidR="00311F9B" w:rsidRPr="00A21746" w:rsidRDefault="00311F9B" w:rsidP="00347A4A">
            <w:pPr>
              <w:rPr>
                <w:rFonts w:ascii="標楷體" w:eastAsia="標楷體" w:hAnsi="標楷體"/>
              </w:rPr>
            </w:pPr>
          </w:p>
        </w:tc>
      </w:tr>
      <w:tr w:rsidR="00311F9B" w:rsidRPr="00A21746" w14:paraId="4359EDB4" w14:textId="77777777" w:rsidTr="00347A4A">
        <w:trPr>
          <w:cantSplit/>
          <w:trHeight w:val="2125"/>
        </w:trPr>
        <w:tc>
          <w:tcPr>
            <w:tcW w:w="1108" w:type="dxa"/>
            <w:textDirection w:val="tbRlV"/>
            <w:vAlign w:val="center"/>
          </w:tcPr>
          <w:p w14:paraId="1514DFBC" w14:textId="77777777" w:rsidR="00311F9B" w:rsidRDefault="00311F9B" w:rsidP="00347A4A">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十一</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11:08~11:14</w:t>
            </w:r>
            <w:r>
              <w:rPr>
                <w:rFonts w:ascii="標楷體" w:eastAsia="標楷體" w:hAnsi="標楷體" w:hint="eastAsia"/>
                <w:spacing w:val="-10"/>
                <w:sz w:val="22"/>
                <w:szCs w:val="22"/>
              </w:rPr>
              <w:t>）</w:t>
            </w:r>
          </w:p>
        </w:tc>
        <w:tc>
          <w:tcPr>
            <w:tcW w:w="2520" w:type="dxa"/>
          </w:tcPr>
          <w:p w14:paraId="5CD7F17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4-3-1 說出自己對當前生活型態的看法與選擇未來理想生活型態的理由。</w:t>
            </w:r>
          </w:p>
          <w:p w14:paraId="6356FE4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5-3-2 瞭解自己有權決定自我的發展，並且可能突破傳統風俗或社會制度的期待與限制。</w:t>
            </w:r>
          </w:p>
          <w:p w14:paraId="1B64DAE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5-3-3 瞭解各種角色的特徵、變遷及角色間的互動關係</w:t>
            </w:r>
            <w:r w:rsidRPr="003F7F07">
              <w:rPr>
                <w:rFonts w:ascii="標楷體" w:eastAsia="標楷體" w:hAnsi="標楷體"/>
                <w:sz w:val="20"/>
              </w:rPr>
              <w:t>。</w:t>
            </w:r>
          </w:p>
          <w:p w14:paraId="072EC137"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【人權教育】</w:t>
            </w:r>
          </w:p>
          <w:p w14:paraId="27B700AC"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1-3-1 表達個人的基本權利，並瞭解人權與社會責任的關係。</w:t>
            </w:r>
          </w:p>
          <w:p w14:paraId="32A187F9"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1-3-2 理解規則之制定並實踐民主法治的精神。</w:t>
            </w:r>
          </w:p>
          <w:p w14:paraId="79EA2BDA"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【性別平等】</w:t>
            </w:r>
          </w:p>
          <w:p w14:paraId="27A14694"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2-3-10 瞭解性別權益受侵犯時，可求助的管道與程序。</w:t>
            </w:r>
          </w:p>
        </w:tc>
        <w:tc>
          <w:tcPr>
            <w:tcW w:w="3420" w:type="dxa"/>
          </w:tcPr>
          <w:p w14:paraId="711D635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第四</w:t>
            </w:r>
            <w:r w:rsidRPr="003F7F07">
              <w:rPr>
                <w:rFonts w:ascii="標楷體" w:eastAsia="標楷體" w:hAnsi="標楷體"/>
                <w:sz w:val="20"/>
              </w:rPr>
              <w:t>單元戰後臺灣的社會與文化</w:t>
            </w:r>
          </w:p>
          <w:p w14:paraId="0F782C8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第1</w:t>
            </w:r>
            <w:r w:rsidRPr="003F7F07">
              <w:rPr>
                <w:rFonts w:ascii="標楷體" w:eastAsia="標楷體" w:hAnsi="標楷體"/>
                <w:sz w:val="20"/>
              </w:rPr>
              <w:t>課社會的變遷</w:t>
            </w:r>
          </w:p>
          <w:p w14:paraId="1051656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【活動一】家家有本難唸的經</w:t>
            </w:r>
          </w:p>
          <w:p w14:paraId="1DABEDE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1.引起動機：教師調查班上學生的家庭狀況，繪製成班級學生家庭型態長條圖後，讓學生和課文所提到的各種家庭型態做比較。教師宜指導學生尊重不同類型的家庭。</w:t>
            </w:r>
          </w:p>
          <w:p w14:paraId="67D23CF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2.閱讀與討論：教師指導學生閱讀課本第60、61頁課文及圖片，並討論下列問題。</w:t>
            </w:r>
          </w:p>
          <w:p w14:paraId="077A84B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(1)家庭具備什麼功能？</w:t>
            </w:r>
          </w:p>
          <w:p w14:paraId="0242FD7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(2)臺灣現今主要的家庭型態為何？</w:t>
            </w:r>
          </w:p>
          <w:p w14:paraId="5F015CB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(3)何謂隔代教養家庭？出現的原因可能為何？</w:t>
            </w:r>
          </w:p>
          <w:p w14:paraId="524DFC8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(4)何謂單親家庭？出現的原因可能為何？</w:t>
            </w:r>
          </w:p>
          <w:p w14:paraId="14DE563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(5)何謂異國婚姻家庭？出現的原因可能為何？</w:t>
            </w:r>
          </w:p>
          <w:p w14:paraId="309E16C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3.分組討論：教師將學生分組，指導學生討論隔代教養家庭、單親家庭、異國婚姻家庭可能面臨的難題，以及我們可以給予的協助方式。</w:t>
            </w:r>
          </w:p>
          <w:p w14:paraId="3BDDB7B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4.習作配合：教師指導學生完成【第1課習作】第一大題。</w:t>
            </w:r>
          </w:p>
          <w:p w14:paraId="43DE1AB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5.統整：由於社會的變遷，臺灣的家庭型態日趨多元。每一種家庭型態都可能有其遭遇的難題，我們應予以尊重，政府亦應制定相關福利政策，給予適當協助。</w:t>
            </w:r>
          </w:p>
        </w:tc>
        <w:tc>
          <w:tcPr>
            <w:tcW w:w="540" w:type="dxa"/>
            <w:vAlign w:val="center"/>
          </w:tcPr>
          <w:p w14:paraId="3AB37E2D"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hint="eastAsia"/>
                <w:sz w:val="20"/>
              </w:rPr>
              <w:t>3</w:t>
            </w:r>
          </w:p>
        </w:tc>
        <w:tc>
          <w:tcPr>
            <w:tcW w:w="2340" w:type="dxa"/>
          </w:tcPr>
          <w:p w14:paraId="12FC57D2" w14:textId="77777777" w:rsidR="00311F9B" w:rsidRPr="003F7F07" w:rsidRDefault="00311F9B" w:rsidP="00347A4A">
            <w:pPr>
              <w:snapToGrid w:val="0"/>
              <w:spacing w:line="240" w:lineRule="exact"/>
              <w:ind w:left="57" w:right="57"/>
              <w:jc w:val="both"/>
              <w:rPr>
                <w:rFonts w:ascii="標楷體" w:eastAsia="標楷體" w:hAnsi="標楷體"/>
                <w:sz w:val="20"/>
              </w:rPr>
            </w:pPr>
            <w:r>
              <w:rPr>
                <w:rFonts w:ascii="標楷體" w:eastAsia="標楷體" w:hAnsi="標楷體" w:hint="eastAsia"/>
                <w:sz w:val="20"/>
              </w:rPr>
              <w:t>康軒版教科書</w:t>
            </w:r>
          </w:p>
          <w:p w14:paraId="75C1D419"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第四單元戰後臺灣的社會與文化</w:t>
            </w:r>
          </w:p>
          <w:p w14:paraId="27F2C7DB"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第1課社會的變遷</w:t>
            </w:r>
          </w:p>
          <w:p w14:paraId="27E9F14E"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教學媒體</w:t>
            </w:r>
          </w:p>
        </w:tc>
        <w:tc>
          <w:tcPr>
            <w:tcW w:w="1998" w:type="dxa"/>
          </w:tcPr>
          <w:p w14:paraId="54DB018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1.口頭評量</w:t>
            </w:r>
          </w:p>
          <w:p w14:paraId="70D6306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2.態度評量</w:t>
            </w:r>
          </w:p>
          <w:p w14:paraId="640B6DC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3.觀察評量</w:t>
            </w:r>
          </w:p>
          <w:p w14:paraId="25804CE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4.習作練習</w:t>
            </w:r>
          </w:p>
        </w:tc>
        <w:tc>
          <w:tcPr>
            <w:tcW w:w="2700" w:type="dxa"/>
          </w:tcPr>
          <w:p w14:paraId="461233CC" w14:textId="77777777" w:rsidR="00311F9B" w:rsidRPr="00A21746" w:rsidRDefault="00311F9B" w:rsidP="00347A4A">
            <w:pPr>
              <w:rPr>
                <w:rFonts w:ascii="標楷體" w:eastAsia="標楷體" w:hAnsi="標楷體"/>
              </w:rPr>
            </w:pPr>
          </w:p>
        </w:tc>
      </w:tr>
      <w:tr w:rsidR="00311F9B" w:rsidRPr="00A21746" w14:paraId="3DE22C94" w14:textId="77777777" w:rsidTr="00347A4A">
        <w:trPr>
          <w:cantSplit/>
          <w:trHeight w:val="1973"/>
        </w:trPr>
        <w:tc>
          <w:tcPr>
            <w:tcW w:w="1108" w:type="dxa"/>
            <w:textDirection w:val="tbRlV"/>
            <w:vAlign w:val="center"/>
          </w:tcPr>
          <w:p w14:paraId="6C00EF00" w14:textId="77777777" w:rsidR="00311F9B" w:rsidRDefault="00311F9B" w:rsidP="00347A4A">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十二</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11:15~11:21</w:t>
            </w:r>
            <w:r>
              <w:rPr>
                <w:rFonts w:ascii="標楷體" w:eastAsia="標楷體" w:hAnsi="標楷體" w:hint="eastAsia"/>
                <w:spacing w:val="-10"/>
                <w:sz w:val="22"/>
                <w:szCs w:val="22"/>
              </w:rPr>
              <w:t>）</w:t>
            </w:r>
          </w:p>
        </w:tc>
        <w:tc>
          <w:tcPr>
            <w:tcW w:w="2520" w:type="dxa"/>
          </w:tcPr>
          <w:p w14:paraId="7ADDC05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4-3-1 說出自己對當前生活型態的看法與選擇未來理想生活型態的理由。</w:t>
            </w:r>
          </w:p>
          <w:p w14:paraId="2827E43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5-3-2 瞭解自己有權決定自我的發展，並且可能突破傳統風俗或社會制度的期待與限制。</w:t>
            </w:r>
          </w:p>
          <w:p w14:paraId="1D6B683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5-3-3 瞭解各種角色的特徵、變遷及角色間的互動關係</w:t>
            </w:r>
            <w:r w:rsidRPr="003F7F07">
              <w:rPr>
                <w:rFonts w:ascii="標楷體" w:eastAsia="標楷體" w:hAnsi="標楷體"/>
                <w:sz w:val="20"/>
              </w:rPr>
              <w:t>。</w:t>
            </w:r>
          </w:p>
          <w:p w14:paraId="3C895248"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【人權教育】</w:t>
            </w:r>
          </w:p>
          <w:p w14:paraId="7B266141"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1-3-1 表達個人的基本權利，並瞭解人權與社會責任的關係。</w:t>
            </w:r>
          </w:p>
          <w:p w14:paraId="0A6DF74C"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1-3-2 理解規則之制定並實踐民主法治的精神。</w:t>
            </w:r>
          </w:p>
          <w:p w14:paraId="37B4DBAD"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【性別平等】</w:t>
            </w:r>
          </w:p>
          <w:p w14:paraId="305C571D"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2-3-10 瞭解性別權益受侵犯時，可求助的管道與程序。</w:t>
            </w:r>
          </w:p>
        </w:tc>
        <w:tc>
          <w:tcPr>
            <w:tcW w:w="3420" w:type="dxa"/>
          </w:tcPr>
          <w:p w14:paraId="6186B02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第四</w:t>
            </w:r>
            <w:r w:rsidRPr="003F7F07">
              <w:rPr>
                <w:rFonts w:ascii="標楷體" w:eastAsia="標楷體" w:hAnsi="標楷體"/>
                <w:sz w:val="20"/>
              </w:rPr>
              <w:t>單元戰後臺灣的社會與文化</w:t>
            </w:r>
          </w:p>
          <w:p w14:paraId="07209FF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第1</w:t>
            </w:r>
            <w:r w:rsidRPr="003F7F07">
              <w:rPr>
                <w:rFonts w:ascii="標楷體" w:eastAsia="標楷體" w:hAnsi="標楷體"/>
                <w:sz w:val="20"/>
              </w:rPr>
              <w:t>課社會的變遷</w:t>
            </w:r>
          </w:p>
          <w:p w14:paraId="09A65BE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【活動二】人人有保障</w:t>
            </w:r>
          </w:p>
          <w:p w14:paraId="4E200F6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1.引起動機：身心障礙體驗之心得分享─教師於課前指定幾位學生模擬身心障礙人士於校園行動，感受身心障礙人士可能遭遇的不便，並上臺分享心得。</w:t>
            </w:r>
          </w:p>
          <w:p w14:paraId="3EFB802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2.閱讀與討論：教師指導學生閱讀課本第62、63頁課文及圖片，並討論下列問題。</w:t>
            </w:r>
          </w:p>
          <w:p w14:paraId="5170A95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(1)政府透過什麼方式來保障人權？</w:t>
            </w:r>
          </w:p>
          <w:p w14:paraId="6A1E5A6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(2)為什麼政府要制定法律保護婦女及兒童？</w:t>
            </w:r>
          </w:p>
          <w:p w14:paraId="297E364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(3)政府制定什麼法律來保障婦女及兒童？</w:t>
            </w:r>
          </w:p>
          <w:p w14:paraId="69F4D8A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(4)為什麼政府要制定法律保護勞工？</w:t>
            </w:r>
          </w:p>
          <w:p w14:paraId="71281B2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(5)為什麼政府要制定法律保護身心障礙人士？</w:t>
            </w:r>
          </w:p>
          <w:p w14:paraId="2AA60ED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3.配合動動腦：「你的學校對身心障礙人士提供哪些協助？還有哪些沒做到？在沒做到的項目中，你會建議學校優先做哪一項？」</w:t>
            </w:r>
          </w:p>
          <w:p w14:paraId="3F93409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4.習作配合：教師指導學生完成【第1課習作】第二大題。</w:t>
            </w:r>
          </w:p>
          <w:p w14:paraId="0F20CFF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5.統整課文重點。</w:t>
            </w:r>
          </w:p>
          <w:p w14:paraId="78D6458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【活動三】休閒生活輕鬆來</w:t>
            </w:r>
          </w:p>
          <w:p w14:paraId="4F35A12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1.引起動機：教師將學生分組比賽，看哪一組能在時間內想出最多項的正當休閒活動即為獲勝組別。</w:t>
            </w:r>
          </w:p>
          <w:p w14:paraId="577565C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2.閱讀與討論：教師指導學生閱讀課本第64、65頁課文及圖片，並討論下列問題。</w:t>
            </w:r>
          </w:p>
          <w:p w14:paraId="4DCF98F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(1)為什麼臺灣的休閒風氣愈來愈興盛？</w:t>
            </w:r>
          </w:p>
          <w:p w14:paraId="302BB1E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(2)從事休閒活動有什麼好處？</w:t>
            </w:r>
          </w:p>
          <w:p w14:paraId="17553FB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(3)我們要如何選擇休閒活動？</w:t>
            </w:r>
          </w:p>
          <w:p w14:paraId="3C7A23E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3.假日何處去：教師指導學生討論本週末可從事的正當休閒活動，並提醒學生利用假日多多進行有益身心的活動。</w:t>
            </w:r>
          </w:p>
          <w:p w14:paraId="34C109C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4.統整課文重點。</w:t>
            </w:r>
          </w:p>
        </w:tc>
        <w:tc>
          <w:tcPr>
            <w:tcW w:w="540" w:type="dxa"/>
            <w:vAlign w:val="center"/>
          </w:tcPr>
          <w:p w14:paraId="6CA0C020"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sz w:val="20"/>
              </w:rPr>
              <w:t>3</w:t>
            </w:r>
          </w:p>
        </w:tc>
        <w:tc>
          <w:tcPr>
            <w:tcW w:w="2340" w:type="dxa"/>
          </w:tcPr>
          <w:p w14:paraId="6DF78B9A" w14:textId="77777777" w:rsidR="00311F9B" w:rsidRPr="003F7F07" w:rsidRDefault="00311F9B" w:rsidP="00347A4A">
            <w:pPr>
              <w:snapToGrid w:val="0"/>
              <w:spacing w:line="240" w:lineRule="exact"/>
              <w:ind w:left="57" w:right="57"/>
              <w:jc w:val="both"/>
              <w:rPr>
                <w:rFonts w:ascii="標楷體" w:eastAsia="標楷體" w:hAnsi="標楷體"/>
                <w:sz w:val="20"/>
              </w:rPr>
            </w:pPr>
            <w:r>
              <w:rPr>
                <w:rFonts w:ascii="標楷體" w:eastAsia="標楷體" w:hAnsi="標楷體" w:hint="eastAsia"/>
                <w:sz w:val="20"/>
              </w:rPr>
              <w:t>康軒版教科書</w:t>
            </w:r>
          </w:p>
          <w:p w14:paraId="4CB37613"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第四單元戰後臺灣的社會與文化</w:t>
            </w:r>
          </w:p>
          <w:p w14:paraId="1BC59CBC"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第1課社會的變遷</w:t>
            </w:r>
          </w:p>
          <w:p w14:paraId="071A8602"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教學媒體</w:t>
            </w:r>
          </w:p>
        </w:tc>
        <w:tc>
          <w:tcPr>
            <w:tcW w:w="1998" w:type="dxa"/>
          </w:tcPr>
          <w:p w14:paraId="1F93A69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1.口頭評量</w:t>
            </w:r>
          </w:p>
          <w:p w14:paraId="7E699FC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2.態度評量</w:t>
            </w:r>
          </w:p>
          <w:p w14:paraId="352286D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3.觀察評量</w:t>
            </w:r>
          </w:p>
          <w:p w14:paraId="089C4E0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4.習作練習</w:t>
            </w:r>
          </w:p>
        </w:tc>
        <w:tc>
          <w:tcPr>
            <w:tcW w:w="2700" w:type="dxa"/>
          </w:tcPr>
          <w:p w14:paraId="6F698362" w14:textId="77777777" w:rsidR="00311F9B" w:rsidRPr="00A21746" w:rsidRDefault="00311F9B" w:rsidP="00347A4A">
            <w:pPr>
              <w:rPr>
                <w:rFonts w:ascii="標楷體" w:eastAsia="標楷體" w:hAnsi="標楷體"/>
              </w:rPr>
            </w:pPr>
          </w:p>
        </w:tc>
      </w:tr>
      <w:tr w:rsidR="00311F9B" w:rsidRPr="00A21746" w14:paraId="39EA7753" w14:textId="77777777" w:rsidTr="00347A4A">
        <w:trPr>
          <w:cantSplit/>
          <w:trHeight w:val="1840"/>
        </w:trPr>
        <w:tc>
          <w:tcPr>
            <w:tcW w:w="1108" w:type="dxa"/>
            <w:textDirection w:val="tbRlV"/>
            <w:vAlign w:val="center"/>
          </w:tcPr>
          <w:p w14:paraId="28D50BD9" w14:textId="77777777" w:rsidR="00311F9B" w:rsidRDefault="00311F9B" w:rsidP="00347A4A">
            <w:pPr>
              <w:ind w:left="113" w:right="113"/>
              <w:jc w:val="center"/>
              <w:rPr>
                <w:rFonts w:ascii="標楷體" w:eastAsia="標楷體" w:hAnsi="標楷體"/>
                <w:sz w:val="22"/>
                <w:szCs w:val="22"/>
              </w:rPr>
            </w:pPr>
            <w:r>
              <w:rPr>
                <w:rFonts w:ascii="標楷體" w:eastAsia="標楷體" w:hAnsi="標楷體" w:hint="eastAsia"/>
              </w:rPr>
              <w:lastRenderedPageBreak/>
              <w:t>十三</w:t>
            </w:r>
            <w:r>
              <w:rPr>
                <w:rFonts w:ascii="標楷體" w:eastAsia="標楷體" w:hAnsi="標楷體" w:hint="eastAsia"/>
                <w:spacing w:val="-10"/>
              </w:rPr>
              <w:t>（</w:t>
            </w:r>
            <w:r>
              <w:rPr>
                <w:rFonts w:ascii="標楷體" w:eastAsia="標楷體" w:hAnsi="標楷體" w:hint="eastAsia"/>
                <w:color w:val="000000"/>
                <w:spacing w:val="-10"/>
                <w:sz w:val="22"/>
                <w:szCs w:val="22"/>
              </w:rPr>
              <w:t>11:22~11:28</w:t>
            </w:r>
            <w:r>
              <w:rPr>
                <w:rFonts w:ascii="標楷體" w:eastAsia="標楷體" w:hAnsi="標楷體" w:hint="eastAsia"/>
                <w:spacing w:val="-10"/>
                <w:sz w:val="22"/>
                <w:szCs w:val="22"/>
              </w:rPr>
              <w:t>）</w:t>
            </w:r>
          </w:p>
        </w:tc>
        <w:tc>
          <w:tcPr>
            <w:tcW w:w="2520" w:type="dxa"/>
          </w:tcPr>
          <w:p w14:paraId="103454C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2-3-2 探討臺灣文化的淵源，並欣賞其內涵。</w:t>
            </w:r>
          </w:p>
          <w:p w14:paraId="42A4508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4-3-2 認識人類社會中的主要宗教與信仰。</w:t>
            </w:r>
          </w:p>
          <w:p w14:paraId="34B2DBE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4-3-3 瞭解人類社會中的各種藝術形式。</w:t>
            </w:r>
          </w:p>
          <w:p w14:paraId="4CAC27D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9-3-2 探討不同文化的接觸和交流可能產生的衝突、合作和文化創新。</w:t>
            </w:r>
          </w:p>
          <w:p w14:paraId="0380DF37"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【人權教育】</w:t>
            </w:r>
          </w:p>
          <w:p w14:paraId="01FFE360"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1-3-4 瞭解世界上不同的群體、文化和國家，能尊重欣賞其差異</w:t>
            </w:r>
            <w:r w:rsidRPr="003F7F07">
              <w:rPr>
                <w:rFonts w:ascii="標楷體" w:eastAsia="標楷體" w:hAnsi="標楷體"/>
                <w:sz w:val="20"/>
              </w:rPr>
              <w:t>。</w:t>
            </w:r>
          </w:p>
          <w:p w14:paraId="50C29BA9"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【家政教育】</w:t>
            </w:r>
          </w:p>
          <w:p w14:paraId="54DA8EAB"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1-3-2 瞭解飲食與人際互動的關係。</w:t>
            </w:r>
          </w:p>
          <w:p w14:paraId="5FA012A8"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1-3-7 認識傳統節慶食物與臺灣本土飲食文化。</w:t>
            </w:r>
          </w:p>
        </w:tc>
        <w:tc>
          <w:tcPr>
            <w:tcW w:w="3420" w:type="dxa"/>
          </w:tcPr>
          <w:p w14:paraId="1AF89D6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第四</w:t>
            </w:r>
            <w:r w:rsidRPr="003F7F07">
              <w:rPr>
                <w:rFonts w:ascii="標楷體" w:eastAsia="標楷體" w:hAnsi="標楷體"/>
                <w:sz w:val="20"/>
              </w:rPr>
              <w:t>單元戰後臺灣的社會與文化</w:t>
            </w:r>
          </w:p>
          <w:p w14:paraId="4EBA971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第2</w:t>
            </w:r>
            <w:r w:rsidRPr="003F7F07">
              <w:rPr>
                <w:rFonts w:ascii="標楷體" w:eastAsia="標楷體" w:hAnsi="標楷體"/>
                <w:sz w:val="20"/>
              </w:rPr>
              <w:t>課文化的傳承與發展</w:t>
            </w:r>
          </w:p>
          <w:p w14:paraId="674302B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【活動一】自由和諧的宗教信仰</w:t>
            </w:r>
          </w:p>
          <w:p w14:paraId="10CB99D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於課堂上先介紹目前臺灣社會中多元的宗教種類，並說明在中華民國憲法裡，對基本人權所保障的自由權中，有提到「人民有信仰宗教的自由」，任何人不得強迫或干涉別人的信仰。教師可參考教師專用課本的補充資料，介紹世界三大宗教的起源與概況，讓學生對於世界性宗教有概略認識。</w:t>
            </w:r>
          </w:p>
          <w:p w14:paraId="6DD8CC6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2.閱讀與討論：教師指導學生閱讀課本第66、67頁課文及圖片，並討論問題。</w:t>
            </w:r>
          </w:p>
          <w:p w14:paraId="31257CD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3.統計與發表：教師在黑板上先列出世界主要宗教的名稱，請學生舉手發表自己或家中信奉的宗教，將全班學生的信仰做成一個統計表。</w:t>
            </w:r>
          </w:p>
          <w:p w14:paraId="0632B7E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4.配合動動腦：「你知道有哪些宗教團體行善助人的事蹟？請與同學分享。」</w:t>
            </w:r>
          </w:p>
          <w:p w14:paraId="62C58EB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5.習作配合：教師指導學生完成【第2課習作】任務二。</w:t>
            </w:r>
          </w:p>
          <w:p w14:paraId="50015AC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6.統整課文重點。</w:t>
            </w:r>
          </w:p>
          <w:p w14:paraId="5F052D2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【活動二】臺灣美食真好吃</w:t>
            </w:r>
          </w:p>
          <w:p w14:paraId="64A24AB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1.引起動機：教師準備臺灣著名的小吃圖片，以快問的方式，看哪位學生能最快答出小吃的地名。教師請學生上臺發表最喜歡的美食享用經驗。</w:t>
            </w:r>
          </w:p>
          <w:p w14:paraId="41186F7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2.閱讀與討論：教師指導學生閱讀課本第68頁課文及圖片，並討論問題。</w:t>
            </w:r>
          </w:p>
          <w:p w14:paraId="6179428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3.分組討論：你的外國朋友來臺灣拜訪你，你會招待他享用哪些特別的臺灣美食呢？請說說你的理由。</w:t>
            </w:r>
          </w:p>
          <w:p w14:paraId="03F94EF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4.習作配合：教師指導學生完成【第2課習作】任務一。</w:t>
            </w:r>
          </w:p>
          <w:p w14:paraId="0E5830F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5.統整課文重點。</w:t>
            </w:r>
          </w:p>
        </w:tc>
        <w:tc>
          <w:tcPr>
            <w:tcW w:w="540" w:type="dxa"/>
            <w:vAlign w:val="center"/>
          </w:tcPr>
          <w:p w14:paraId="685BC454"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sz w:val="20"/>
              </w:rPr>
              <w:t>3</w:t>
            </w:r>
          </w:p>
        </w:tc>
        <w:tc>
          <w:tcPr>
            <w:tcW w:w="2340" w:type="dxa"/>
          </w:tcPr>
          <w:p w14:paraId="2387BEBB" w14:textId="77777777" w:rsidR="00311F9B" w:rsidRPr="003F7F07" w:rsidRDefault="00311F9B" w:rsidP="00347A4A">
            <w:pPr>
              <w:snapToGrid w:val="0"/>
              <w:spacing w:line="240" w:lineRule="exact"/>
              <w:ind w:left="57" w:right="57"/>
              <w:jc w:val="both"/>
              <w:rPr>
                <w:rFonts w:ascii="標楷體" w:eastAsia="標楷體" w:hAnsi="標楷體"/>
                <w:sz w:val="20"/>
              </w:rPr>
            </w:pPr>
            <w:r>
              <w:rPr>
                <w:rFonts w:ascii="標楷體" w:eastAsia="標楷體" w:hAnsi="標楷體" w:hint="eastAsia"/>
                <w:sz w:val="20"/>
              </w:rPr>
              <w:t>康軒版教科書</w:t>
            </w:r>
          </w:p>
          <w:p w14:paraId="29ACDB36"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第四單元戰後臺灣的社會與文化</w:t>
            </w:r>
          </w:p>
          <w:p w14:paraId="676260D6"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第2課文化的傳承與發展</w:t>
            </w:r>
          </w:p>
          <w:p w14:paraId="4429D0C0"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教學媒體</w:t>
            </w:r>
          </w:p>
        </w:tc>
        <w:tc>
          <w:tcPr>
            <w:tcW w:w="1998" w:type="dxa"/>
          </w:tcPr>
          <w:p w14:paraId="133A3BE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1.口頭評量</w:t>
            </w:r>
          </w:p>
          <w:p w14:paraId="3C17F05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2.資料查詢</w:t>
            </w:r>
          </w:p>
          <w:p w14:paraId="7D6B3B7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3.資料展示</w:t>
            </w:r>
          </w:p>
          <w:p w14:paraId="15D682C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4.態度評量</w:t>
            </w:r>
          </w:p>
          <w:p w14:paraId="6164E27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5.實作評量</w:t>
            </w:r>
          </w:p>
        </w:tc>
        <w:tc>
          <w:tcPr>
            <w:tcW w:w="2700" w:type="dxa"/>
          </w:tcPr>
          <w:p w14:paraId="7651C473" w14:textId="77777777" w:rsidR="00311F9B" w:rsidRPr="00A21746" w:rsidRDefault="00311F9B" w:rsidP="00347A4A">
            <w:pPr>
              <w:rPr>
                <w:rFonts w:ascii="標楷體" w:eastAsia="標楷體" w:hAnsi="標楷體"/>
              </w:rPr>
            </w:pPr>
          </w:p>
        </w:tc>
      </w:tr>
      <w:tr w:rsidR="00311F9B" w:rsidRPr="00A21746" w14:paraId="749DC469" w14:textId="77777777" w:rsidTr="00347A4A">
        <w:trPr>
          <w:cantSplit/>
          <w:trHeight w:val="1979"/>
        </w:trPr>
        <w:tc>
          <w:tcPr>
            <w:tcW w:w="1108" w:type="dxa"/>
            <w:textDirection w:val="tbRlV"/>
            <w:vAlign w:val="center"/>
          </w:tcPr>
          <w:p w14:paraId="72F07541" w14:textId="77777777" w:rsidR="00311F9B" w:rsidRDefault="00311F9B"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十四</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11:29~12:05</w:t>
            </w:r>
            <w:r>
              <w:rPr>
                <w:rFonts w:ascii="標楷體" w:eastAsia="標楷體" w:hAnsi="標楷體" w:hint="eastAsia"/>
                <w:spacing w:val="-10"/>
                <w:sz w:val="22"/>
                <w:szCs w:val="22"/>
              </w:rPr>
              <w:t>）</w:t>
            </w:r>
          </w:p>
        </w:tc>
        <w:tc>
          <w:tcPr>
            <w:tcW w:w="2520" w:type="dxa"/>
          </w:tcPr>
          <w:p w14:paraId="0DCF311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2-3-2 探討臺灣文化的淵源，並欣賞其內涵。</w:t>
            </w:r>
          </w:p>
          <w:p w14:paraId="609BA14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4-3-2 認識人類社會中的主要宗教與信仰。</w:t>
            </w:r>
          </w:p>
          <w:p w14:paraId="4D8679F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4-3-3 瞭解人類社會中的各種藝術形式。</w:t>
            </w:r>
          </w:p>
          <w:p w14:paraId="3B02689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9-3-2 探討不同文化的接觸和交流可能產生的衝突、合作和文化創新。</w:t>
            </w:r>
          </w:p>
          <w:p w14:paraId="6672B9CC"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【人權教育】</w:t>
            </w:r>
          </w:p>
          <w:p w14:paraId="5A4EC49D"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1-3-4 瞭解世界上不同的群體、文化和國家，能尊重欣賞其差異</w:t>
            </w:r>
            <w:r w:rsidRPr="003F7F07">
              <w:rPr>
                <w:rFonts w:ascii="標楷體" w:eastAsia="標楷體" w:hAnsi="標楷體"/>
                <w:sz w:val="20"/>
              </w:rPr>
              <w:t>。</w:t>
            </w:r>
          </w:p>
          <w:p w14:paraId="1AD99E65"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【家政教育】</w:t>
            </w:r>
          </w:p>
          <w:p w14:paraId="299E36A0"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1-3-2 瞭解飲食與人際互動的關係。</w:t>
            </w:r>
          </w:p>
          <w:p w14:paraId="35A258DD"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1-3-7 認識傳統節慶食物與臺灣本土飲食文化。</w:t>
            </w:r>
          </w:p>
        </w:tc>
        <w:tc>
          <w:tcPr>
            <w:tcW w:w="3420" w:type="dxa"/>
          </w:tcPr>
          <w:p w14:paraId="3037EDB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第四</w:t>
            </w:r>
            <w:r w:rsidRPr="003F7F07">
              <w:rPr>
                <w:rFonts w:ascii="標楷體" w:eastAsia="標楷體" w:hAnsi="標楷體"/>
                <w:sz w:val="20"/>
              </w:rPr>
              <w:t>單元戰後臺灣的社會與文化</w:t>
            </w:r>
          </w:p>
          <w:p w14:paraId="6CA7D16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第2</w:t>
            </w:r>
            <w:r w:rsidRPr="003F7F07">
              <w:rPr>
                <w:rFonts w:ascii="標楷體" w:eastAsia="標楷體" w:hAnsi="標楷體"/>
                <w:sz w:val="20"/>
              </w:rPr>
              <w:t>課文化的傳承與發展</w:t>
            </w:r>
          </w:p>
          <w:p w14:paraId="7D1A797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【活動三】臺灣藝文真精采</w:t>
            </w:r>
          </w:p>
          <w:p w14:paraId="7BB3E5C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1.引起動機：教師播放課前準備好的臺灣傳統音樂讓學生聆聽。</w:t>
            </w:r>
          </w:p>
          <w:p w14:paraId="3F842CF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2.閱讀與討論：教師指導學生閱讀課本第69頁課文及圖片，並討論下列問題。</w:t>
            </w:r>
          </w:p>
          <w:p w14:paraId="4CBDAF7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(1)戰後初期，為什麼臺灣的藝文活動以反共復國或懷鄉為主要題材？</w:t>
            </w:r>
          </w:p>
          <w:p w14:paraId="2401106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(2)你知道有哪些西方的流行文化影響臺灣？</w:t>
            </w:r>
          </w:p>
          <w:p w14:paraId="57DEB3F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(3)我們對於臺灣本土的藝文活動應有什麼態度？</w:t>
            </w:r>
          </w:p>
          <w:p w14:paraId="15AA798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3.分組報告：教師將學生分組，並指定各組於課前蒐集有關臺灣文學、音樂、美術、戲劇的相關資料，於課堂中上臺報告。</w:t>
            </w:r>
          </w:p>
          <w:p w14:paraId="4803DF8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4.統整課文重點。</w:t>
            </w:r>
          </w:p>
          <w:p w14:paraId="57A2B7B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【活動四】傳承與創新</w:t>
            </w:r>
          </w:p>
          <w:p w14:paraId="187010B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1.引起動機：教師準備傳統歌仔戲與現代歌仔戲的影片，提供學生觀賞，並討論下列問題。</w:t>
            </w:r>
          </w:p>
          <w:p w14:paraId="1E3D759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(1)你曾在什麼場合看到歌仔戲表演？</w:t>
            </w:r>
          </w:p>
          <w:p w14:paraId="36D54ED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(2)你對歌仔戲的喜好程度如何？</w:t>
            </w:r>
          </w:p>
          <w:p w14:paraId="303F5DC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(3)現代歌仔戲相較於過去，有什麼不同？</w:t>
            </w:r>
          </w:p>
          <w:p w14:paraId="09FDB84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(4)為什麼歌仔戲會有這樣的轉變？</w:t>
            </w:r>
          </w:p>
          <w:p w14:paraId="6592F72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(5)你覺得我們可以怎樣讓更多人來看歌仔戲？</w:t>
            </w:r>
          </w:p>
          <w:p w14:paraId="52203C9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2.閱讀與討論：教師指導學生閱讀課本第70、71頁課文及圖片，並討論下列問題。</w:t>
            </w:r>
          </w:p>
          <w:p w14:paraId="39C1CAF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(1)傳統文化有哪些創新的例子？</w:t>
            </w:r>
          </w:p>
          <w:p w14:paraId="5A93681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(2)我們應如何保存傳統文化？</w:t>
            </w:r>
          </w:p>
          <w:p w14:paraId="640C89A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(3)為什麼我們要保存傳統文化？</w:t>
            </w:r>
          </w:p>
          <w:p w14:paraId="5009A2F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3.習作配合：教師指導學生完成【第2課習作】任務三。</w:t>
            </w:r>
          </w:p>
          <w:p w14:paraId="1CBD824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4.統整課文重點。</w:t>
            </w:r>
          </w:p>
        </w:tc>
        <w:tc>
          <w:tcPr>
            <w:tcW w:w="540" w:type="dxa"/>
            <w:vAlign w:val="center"/>
          </w:tcPr>
          <w:p w14:paraId="2D3C69AA"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sz w:val="20"/>
              </w:rPr>
              <w:t>3</w:t>
            </w:r>
          </w:p>
        </w:tc>
        <w:tc>
          <w:tcPr>
            <w:tcW w:w="2340" w:type="dxa"/>
          </w:tcPr>
          <w:p w14:paraId="01AE6040" w14:textId="77777777" w:rsidR="00311F9B" w:rsidRPr="003F7F07" w:rsidRDefault="00311F9B" w:rsidP="00347A4A">
            <w:pPr>
              <w:snapToGrid w:val="0"/>
              <w:spacing w:line="240" w:lineRule="exact"/>
              <w:ind w:left="57" w:right="57"/>
              <w:jc w:val="both"/>
              <w:rPr>
                <w:rFonts w:ascii="標楷體" w:eastAsia="標楷體" w:hAnsi="標楷體"/>
                <w:sz w:val="20"/>
              </w:rPr>
            </w:pPr>
            <w:r>
              <w:rPr>
                <w:rFonts w:ascii="標楷體" w:eastAsia="標楷體" w:hAnsi="標楷體" w:hint="eastAsia"/>
                <w:sz w:val="20"/>
              </w:rPr>
              <w:t>康軒版教科書</w:t>
            </w:r>
          </w:p>
          <w:p w14:paraId="19AF214A"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第四單元戰後臺灣的社會與文化</w:t>
            </w:r>
          </w:p>
          <w:p w14:paraId="6E9CC389"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第2課文化的傳承與發展</w:t>
            </w:r>
          </w:p>
          <w:p w14:paraId="0F0663B2"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教學媒體</w:t>
            </w:r>
          </w:p>
        </w:tc>
        <w:tc>
          <w:tcPr>
            <w:tcW w:w="1998" w:type="dxa"/>
          </w:tcPr>
          <w:p w14:paraId="032B602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1.口頭評量</w:t>
            </w:r>
          </w:p>
          <w:p w14:paraId="3213C23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2.資料查詢</w:t>
            </w:r>
          </w:p>
          <w:p w14:paraId="3B0F2F0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3.資料展示</w:t>
            </w:r>
          </w:p>
          <w:p w14:paraId="508BBEA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4.態度評量</w:t>
            </w:r>
          </w:p>
          <w:p w14:paraId="1C1D5BA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5.實作評量</w:t>
            </w:r>
          </w:p>
          <w:p w14:paraId="2D526A8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6.習作練習</w:t>
            </w:r>
          </w:p>
        </w:tc>
        <w:tc>
          <w:tcPr>
            <w:tcW w:w="2700" w:type="dxa"/>
          </w:tcPr>
          <w:p w14:paraId="4DCE0B8B" w14:textId="77777777" w:rsidR="00311F9B" w:rsidRPr="00A21746" w:rsidRDefault="00311F9B" w:rsidP="00347A4A">
            <w:pPr>
              <w:rPr>
                <w:rFonts w:ascii="標楷體" w:eastAsia="標楷體" w:hAnsi="標楷體"/>
              </w:rPr>
            </w:pPr>
          </w:p>
        </w:tc>
      </w:tr>
      <w:tr w:rsidR="00311F9B" w:rsidRPr="00A21746" w14:paraId="38A2CF62" w14:textId="77777777" w:rsidTr="00347A4A">
        <w:trPr>
          <w:cantSplit/>
          <w:trHeight w:val="1824"/>
        </w:trPr>
        <w:tc>
          <w:tcPr>
            <w:tcW w:w="1108" w:type="dxa"/>
            <w:textDirection w:val="tbRlV"/>
            <w:vAlign w:val="center"/>
          </w:tcPr>
          <w:p w14:paraId="6384E614" w14:textId="77777777" w:rsidR="00311F9B" w:rsidRDefault="00311F9B"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十五</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12:06~12:12</w:t>
            </w:r>
            <w:r>
              <w:rPr>
                <w:rFonts w:ascii="標楷體" w:eastAsia="標楷體" w:hAnsi="標楷體" w:hint="eastAsia"/>
                <w:spacing w:val="-10"/>
                <w:sz w:val="22"/>
                <w:szCs w:val="22"/>
              </w:rPr>
              <w:t>）</w:t>
            </w:r>
          </w:p>
        </w:tc>
        <w:tc>
          <w:tcPr>
            <w:tcW w:w="2520" w:type="dxa"/>
          </w:tcPr>
          <w:p w14:paraId="7C7B89D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1-3-4 利用地圖、數據和其他資訊，來描述和解釋地表事象及其空間組織。</w:t>
            </w:r>
          </w:p>
          <w:p w14:paraId="2A650C7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1-3-5 說明人口空間分布的差異及人口遷移的原因和結果。</w:t>
            </w:r>
          </w:p>
          <w:p w14:paraId="019C5D7F"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【資訊教育】</w:t>
            </w:r>
          </w:p>
          <w:p w14:paraId="66BB74F3"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4-3-1 能應用網路的資訊解決問題。</w:t>
            </w:r>
          </w:p>
          <w:p w14:paraId="408287BD"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4-3-5 能利用搜尋引擎及搜尋技巧尋找合適的網路資源</w:t>
            </w:r>
            <w:r w:rsidRPr="003F7F07">
              <w:rPr>
                <w:rFonts w:ascii="標楷體" w:eastAsia="標楷體" w:hAnsi="標楷體"/>
                <w:sz w:val="20"/>
              </w:rPr>
              <w:t>。</w:t>
            </w:r>
          </w:p>
        </w:tc>
        <w:tc>
          <w:tcPr>
            <w:tcW w:w="3420" w:type="dxa"/>
          </w:tcPr>
          <w:p w14:paraId="6A9E2D7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第五</w:t>
            </w:r>
            <w:r w:rsidRPr="003F7F07">
              <w:rPr>
                <w:rFonts w:ascii="標楷體" w:eastAsia="標楷體" w:hAnsi="標楷體"/>
                <w:sz w:val="20"/>
              </w:rPr>
              <w:t>單元臺灣的人口</w:t>
            </w:r>
          </w:p>
          <w:p w14:paraId="5142CC8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第1</w:t>
            </w:r>
            <w:r w:rsidRPr="003F7F07">
              <w:rPr>
                <w:rFonts w:ascii="標楷體" w:eastAsia="標楷體" w:hAnsi="標楷體"/>
                <w:sz w:val="20"/>
              </w:rPr>
              <w:t>課人口分布與遷移</w:t>
            </w:r>
          </w:p>
          <w:p w14:paraId="0AAC330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【活動一】人口觀察站</w:t>
            </w:r>
          </w:p>
          <w:p w14:paraId="0B2E55E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1.引起動機：教師請學生站在事先裁剪好的報紙上面，有的報紙面積大，上面站立的學生數少；有的報紙面積小，上面站立的學生數多，讓學生體驗人口稀疏與密集的感覺。</w:t>
            </w:r>
          </w:p>
          <w:p w14:paraId="0BA362C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2.閱讀與觀察：教師引導學生閱讀與觀察課本第76、77頁課文及圖片，講解人口分布圖與都市分布圖的意義，並請學生回答問題。</w:t>
            </w:r>
          </w:p>
          <w:p w14:paraId="1610510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3.調查與討論：教師請學生查詢家鄉縣市的人口數，並記錄下來。根據家鄉的人口數，討論家鄉人口統計資料，在臺灣人口分布圖中分布情形，是屬於圓點稀疏還是密集的地區？</w:t>
            </w:r>
          </w:p>
          <w:p w14:paraId="0B01DF0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4.習作配合：教師指導學生完成【第1課習作】第一大題。</w:t>
            </w:r>
          </w:p>
          <w:p w14:paraId="61D6B73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5.統整課文重點。</w:t>
            </w:r>
          </w:p>
          <w:p w14:paraId="053F630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【活動二】地形與人口</w:t>
            </w:r>
          </w:p>
          <w:p w14:paraId="6BC6667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1.引起動機：教師列出臺灣數個地方，請學生發表對這幾個地方的感覺是什麼？透過此活動，讓學生複習以前學過的課程，加深對臺灣地形分布的印象。</w:t>
            </w:r>
          </w:p>
          <w:p w14:paraId="3555F78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2.觀察與討論：教師引導學生閱讀與觀察課本第78、79頁課文及圖片，並回答問題。</w:t>
            </w:r>
          </w:p>
          <w:p w14:paraId="3E05486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完成分層設色圖：學生分組，在書面紙上依課本第79頁地圖，完成臺灣分層設色圖。教師指導學生，先繪製臺灣地形圖，再依各地形塗上不同顏色，最後再以紅色圓點標示出北、中、南三大都市，和周圍中、小型都市。</w:t>
            </w:r>
          </w:p>
          <w:p w14:paraId="6BB7CC9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4.配合動動腦：「為什麼臺灣的人口多分布在地勢平坦的平原、盆地和台地？」</w:t>
            </w:r>
          </w:p>
          <w:p w14:paraId="0530C50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5.習作配合：教師指導學生完成【第1課習作】第二大題。</w:t>
            </w:r>
          </w:p>
          <w:p w14:paraId="3B026C7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6.統整課文重點。</w:t>
            </w:r>
          </w:p>
        </w:tc>
        <w:tc>
          <w:tcPr>
            <w:tcW w:w="540" w:type="dxa"/>
            <w:vAlign w:val="center"/>
          </w:tcPr>
          <w:p w14:paraId="6708C8EE"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sz w:val="20"/>
              </w:rPr>
              <w:t>3</w:t>
            </w:r>
          </w:p>
        </w:tc>
        <w:tc>
          <w:tcPr>
            <w:tcW w:w="2340" w:type="dxa"/>
          </w:tcPr>
          <w:p w14:paraId="57114447" w14:textId="77777777" w:rsidR="00311F9B" w:rsidRPr="003F7F07" w:rsidRDefault="00311F9B" w:rsidP="00347A4A">
            <w:pPr>
              <w:snapToGrid w:val="0"/>
              <w:spacing w:line="240" w:lineRule="exact"/>
              <w:ind w:left="57" w:right="57"/>
              <w:jc w:val="both"/>
              <w:rPr>
                <w:rFonts w:ascii="標楷體" w:eastAsia="標楷體" w:hAnsi="標楷體"/>
                <w:sz w:val="20"/>
              </w:rPr>
            </w:pPr>
            <w:r>
              <w:rPr>
                <w:rFonts w:ascii="標楷體" w:eastAsia="標楷體" w:hAnsi="標楷體" w:hint="eastAsia"/>
                <w:sz w:val="20"/>
              </w:rPr>
              <w:t>康軒版教科書</w:t>
            </w:r>
          </w:p>
          <w:p w14:paraId="4C752E43"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第五單元臺灣的人口</w:t>
            </w:r>
          </w:p>
          <w:p w14:paraId="467C8B58"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第1課人口分布與遷移</w:t>
            </w:r>
          </w:p>
          <w:p w14:paraId="32FA81FE"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教學媒體</w:t>
            </w:r>
          </w:p>
        </w:tc>
        <w:tc>
          <w:tcPr>
            <w:tcW w:w="1998" w:type="dxa"/>
          </w:tcPr>
          <w:p w14:paraId="4F59AAA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1.口頭評量</w:t>
            </w:r>
          </w:p>
          <w:p w14:paraId="3DF4265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2.實作評量</w:t>
            </w:r>
          </w:p>
          <w:p w14:paraId="5A701D3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3.討論評量</w:t>
            </w:r>
          </w:p>
          <w:p w14:paraId="1A1CBA1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4.遊戲評量</w:t>
            </w:r>
          </w:p>
          <w:p w14:paraId="5B1CD82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5.習作練習</w:t>
            </w:r>
          </w:p>
        </w:tc>
        <w:tc>
          <w:tcPr>
            <w:tcW w:w="2700" w:type="dxa"/>
          </w:tcPr>
          <w:p w14:paraId="7C9D4667" w14:textId="77777777" w:rsidR="00311F9B" w:rsidRPr="00A21746" w:rsidRDefault="00311F9B" w:rsidP="00347A4A">
            <w:pPr>
              <w:rPr>
                <w:rFonts w:ascii="標楷體" w:eastAsia="標楷體" w:hAnsi="標楷體"/>
              </w:rPr>
            </w:pPr>
          </w:p>
        </w:tc>
      </w:tr>
      <w:tr w:rsidR="00311F9B" w:rsidRPr="00A21746" w14:paraId="79C6B192" w14:textId="77777777" w:rsidTr="00347A4A">
        <w:trPr>
          <w:cantSplit/>
          <w:trHeight w:val="1835"/>
        </w:trPr>
        <w:tc>
          <w:tcPr>
            <w:tcW w:w="1108" w:type="dxa"/>
            <w:textDirection w:val="tbRlV"/>
            <w:vAlign w:val="center"/>
          </w:tcPr>
          <w:p w14:paraId="58FAC714" w14:textId="77777777" w:rsidR="00311F9B" w:rsidRDefault="00311F9B"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十六</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12:13~12:19</w:t>
            </w:r>
            <w:r>
              <w:rPr>
                <w:rFonts w:ascii="標楷體" w:eastAsia="標楷體" w:hAnsi="標楷體" w:hint="eastAsia"/>
                <w:spacing w:val="-10"/>
                <w:sz w:val="22"/>
                <w:szCs w:val="22"/>
              </w:rPr>
              <w:t>）</w:t>
            </w:r>
          </w:p>
        </w:tc>
        <w:tc>
          <w:tcPr>
            <w:tcW w:w="2520" w:type="dxa"/>
          </w:tcPr>
          <w:p w14:paraId="27B43A5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1-3-4 利用地圖、數據和其他資訊，來描述和解釋地表事象及其空間組織。</w:t>
            </w:r>
          </w:p>
          <w:p w14:paraId="482FAB1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1-3-5 說明人口空間分布的差異及人口遷移的原因和結果。</w:t>
            </w:r>
          </w:p>
          <w:p w14:paraId="67C2AE99"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【資訊教育】</w:t>
            </w:r>
          </w:p>
          <w:p w14:paraId="32B1145A"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4-3-1 能應用網路的資訊解決問題。</w:t>
            </w:r>
          </w:p>
          <w:p w14:paraId="4E668255"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4-3-5 能利用搜尋引擎及搜尋技巧尋找合適的網路資源。</w:t>
            </w:r>
          </w:p>
        </w:tc>
        <w:tc>
          <w:tcPr>
            <w:tcW w:w="3420" w:type="dxa"/>
          </w:tcPr>
          <w:p w14:paraId="4DA2D53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第五</w:t>
            </w:r>
            <w:r w:rsidRPr="003F7F07">
              <w:rPr>
                <w:rFonts w:ascii="標楷體" w:eastAsia="標楷體" w:hAnsi="標楷體"/>
                <w:sz w:val="20"/>
              </w:rPr>
              <w:t>單元臺灣的人口</w:t>
            </w:r>
          </w:p>
          <w:p w14:paraId="7ADA6CC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第1</w:t>
            </w:r>
            <w:r w:rsidRPr="003F7F07">
              <w:rPr>
                <w:rFonts w:ascii="標楷體" w:eastAsia="標楷體" w:hAnsi="標楷體"/>
                <w:sz w:val="20"/>
              </w:rPr>
              <w:t>課人口分布與遷移</w:t>
            </w:r>
          </w:p>
          <w:p w14:paraId="288B16C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【活動三】人口大搬風</w:t>
            </w:r>
          </w:p>
          <w:p w14:paraId="7AF5DB6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1.引起動機：教師請學生發表有沒有搬家的經驗？為什麼搬家？教師將學生搬家原因做簡單分類，看看大多是為了什麼原因搬家。</w:t>
            </w:r>
          </w:p>
          <w:p w14:paraId="44F016E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2.觀察與討論：教師引導學生閱讀與觀察課本第80、81頁課文及圖片，並回答問題。</w:t>
            </w:r>
          </w:p>
          <w:p w14:paraId="49AC67A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3.分組討論：教師將學生分組，各組選定一個人口遷移原因作為主題。討論如果自己面臨這些情況，會不會想要遷移原居住地？考慮遷移的因素有哪些？</w:t>
            </w:r>
          </w:p>
          <w:p w14:paraId="761043A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4.調查與發表：教師請學生查詢臺灣人口資料，了解各區域人口遷移資料，討論臺灣人口遷移趨勢。</w:t>
            </w:r>
          </w:p>
          <w:p w14:paraId="6901734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5.習作配合：教師指導學生完成【第1課習作】第三、四大題。</w:t>
            </w:r>
          </w:p>
          <w:p w14:paraId="77AF66F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6.統整課文重點。</w:t>
            </w:r>
          </w:p>
          <w:p w14:paraId="1F0F0B1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【活動四】人口蹺蹺板</w:t>
            </w:r>
          </w:p>
          <w:p w14:paraId="1F28817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1.引起動機：教師請學生發表蒐集到的返鄉人潮、高速公路壅塞、上下班時都市路段塞車的報導，再由教師提問，全班共同討論。</w:t>
            </w:r>
          </w:p>
          <w:p w14:paraId="6FFC6AF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2.觀察與討論：教師引導學生閱讀與觀察課本第82、83頁課文及圖片，同時展示都會區相關圖片，並回答問題。</w:t>
            </w:r>
          </w:p>
          <w:p w14:paraId="41A0FF7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配對遊戲：教師製作跟課文相關的語詞，黑板上分成鄉村、都市地區，教師請學生將相關語詞貼在適當位置上。區分完成後，教師請學生發表居住在鄉村或都市的優缺點有哪些？如果自己可以選擇居住地，想住在哪裡？並說明理由。</w:t>
            </w:r>
          </w:p>
          <w:p w14:paraId="587561C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4.習作配合：教師指導學生完成【第1課習作】第五大題。</w:t>
            </w:r>
          </w:p>
          <w:p w14:paraId="2A35F30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5.統整課文重點。</w:t>
            </w:r>
          </w:p>
        </w:tc>
        <w:tc>
          <w:tcPr>
            <w:tcW w:w="540" w:type="dxa"/>
            <w:vAlign w:val="center"/>
          </w:tcPr>
          <w:p w14:paraId="72BA240B"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sz w:val="20"/>
              </w:rPr>
              <w:t>3</w:t>
            </w:r>
          </w:p>
        </w:tc>
        <w:tc>
          <w:tcPr>
            <w:tcW w:w="2340" w:type="dxa"/>
          </w:tcPr>
          <w:p w14:paraId="6A05B088" w14:textId="77777777" w:rsidR="00311F9B" w:rsidRPr="003F7F07" w:rsidRDefault="00311F9B" w:rsidP="00347A4A">
            <w:pPr>
              <w:snapToGrid w:val="0"/>
              <w:spacing w:line="240" w:lineRule="exact"/>
              <w:ind w:left="57" w:right="57"/>
              <w:jc w:val="both"/>
              <w:rPr>
                <w:rFonts w:ascii="標楷體" w:eastAsia="標楷體" w:hAnsi="標楷體"/>
                <w:sz w:val="20"/>
              </w:rPr>
            </w:pPr>
            <w:r>
              <w:rPr>
                <w:rFonts w:ascii="標楷體" w:eastAsia="標楷體" w:hAnsi="標楷體" w:hint="eastAsia"/>
                <w:sz w:val="20"/>
              </w:rPr>
              <w:t>康軒版教科書</w:t>
            </w:r>
          </w:p>
          <w:p w14:paraId="77523907"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第五單元臺灣的人口</w:t>
            </w:r>
          </w:p>
          <w:p w14:paraId="2862C9C4"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第1課人口分布與遷移</w:t>
            </w:r>
          </w:p>
          <w:p w14:paraId="70E3205E"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教學媒體</w:t>
            </w:r>
          </w:p>
        </w:tc>
        <w:tc>
          <w:tcPr>
            <w:tcW w:w="1998" w:type="dxa"/>
          </w:tcPr>
          <w:p w14:paraId="545DB0E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1.口頭評量</w:t>
            </w:r>
          </w:p>
          <w:p w14:paraId="295795F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2.實作評量</w:t>
            </w:r>
          </w:p>
          <w:p w14:paraId="2020B94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3.討論評量</w:t>
            </w:r>
          </w:p>
          <w:p w14:paraId="2270105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4.遊戲評量</w:t>
            </w:r>
          </w:p>
          <w:p w14:paraId="402F9AA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5.習作練習</w:t>
            </w:r>
          </w:p>
        </w:tc>
        <w:tc>
          <w:tcPr>
            <w:tcW w:w="2700" w:type="dxa"/>
          </w:tcPr>
          <w:p w14:paraId="7D4C78E4" w14:textId="77777777" w:rsidR="00311F9B" w:rsidRPr="00A21746" w:rsidRDefault="00311F9B" w:rsidP="00347A4A">
            <w:pPr>
              <w:rPr>
                <w:rFonts w:ascii="標楷體" w:eastAsia="標楷體" w:hAnsi="標楷體"/>
              </w:rPr>
            </w:pPr>
          </w:p>
        </w:tc>
      </w:tr>
      <w:tr w:rsidR="00311F9B" w:rsidRPr="00A21746" w14:paraId="510CFF8A" w14:textId="77777777" w:rsidTr="00347A4A">
        <w:trPr>
          <w:cantSplit/>
          <w:trHeight w:val="1833"/>
        </w:trPr>
        <w:tc>
          <w:tcPr>
            <w:tcW w:w="1108" w:type="dxa"/>
            <w:textDirection w:val="tbRlV"/>
            <w:vAlign w:val="center"/>
          </w:tcPr>
          <w:p w14:paraId="569719DC" w14:textId="77777777" w:rsidR="00311F9B" w:rsidRDefault="00311F9B"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十七</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12:20~12:26</w:t>
            </w:r>
            <w:r>
              <w:rPr>
                <w:rFonts w:ascii="標楷體" w:eastAsia="標楷體" w:hAnsi="標楷體" w:hint="eastAsia"/>
                <w:spacing w:val="-10"/>
                <w:sz w:val="22"/>
                <w:szCs w:val="22"/>
              </w:rPr>
              <w:t>）</w:t>
            </w:r>
          </w:p>
        </w:tc>
        <w:tc>
          <w:tcPr>
            <w:tcW w:w="2520" w:type="dxa"/>
          </w:tcPr>
          <w:p w14:paraId="7DC7F57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3-3-3 瞭解不能用過大的尺度去觀察和理解小範圍的問題，反之亦然。</w:t>
            </w:r>
          </w:p>
          <w:p w14:paraId="7B1FFF2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3-3-5 舉例指出在一段變遷當中，有某一項特徵或數值是大體相同的。</w:t>
            </w:r>
          </w:p>
          <w:p w14:paraId="158CC5B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4-3-4 反省自己所珍視的各種德行與道德信念。</w:t>
            </w:r>
          </w:p>
          <w:p w14:paraId="54893CF7"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【家政教育】</w:t>
            </w:r>
          </w:p>
          <w:p w14:paraId="2FF4C0E0"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4-3-5瞭解不同的家庭文化。</w:t>
            </w:r>
          </w:p>
        </w:tc>
        <w:tc>
          <w:tcPr>
            <w:tcW w:w="3420" w:type="dxa"/>
          </w:tcPr>
          <w:p w14:paraId="5B980F7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第五</w:t>
            </w:r>
            <w:r w:rsidRPr="003F7F07">
              <w:rPr>
                <w:rFonts w:ascii="標楷體" w:eastAsia="標楷體" w:hAnsi="標楷體"/>
                <w:sz w:val="20"/>
              </w:rPr>
              <w:t>單元臺灣的人口</w:t>
            </w:r>
          </w:p>
          <w:p w14:paraId="73971E8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第2</w:t>
            </w:r>
            <w:r w:rsidRPr="003F7F07">
              <w:rPr>
                <w:rFonts w:ascii="標楷體" w:eastAsia="標楷體" w:hAnsi="標楷體"/>
                <w:sz w:val="20"/>
              </w:rPr>
              <w:t>課人口現象與政策</w:t>
            </w:r>
          </w:p>
          <w:p w14:paraId="077A0A8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【活動一】人口宣導口號</w:t>
            </w:r>
          </w:p>
          <w:p w14:paraId="6FF220B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1.引起動機：調查班上同學的祖父母、父母和自己，平均有幾個兄弟姊妹？三代之間有什麼差別？這樣的差別可能造成什麼影響？</w:t>
            </w:r>
          </w:p>
          <w:p w14:paraId="36DE50F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2.觀察與發表：教師引導學生閱讀與觀察課本第84頁課文及圖片，並回答下列問題。</w:t>
            </w:r>
          </w:p>
          <w:p w14:paraId="09D4119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(1)說說看，臺灣在四十年代到五十年代的人口成長情形為何？</w:t>
            </w:r>
          </w:p>
          <w:p w14:paraId="27B3476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(2)當時人口政策是什麼？</w:t>
            </w:r>
          </w:p>
          <w:p w14:paraId="23C76F8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(3)近年來臺灣的家庭型態有什麼改變？</w:t>
            </w:r>
          </w:p>
          <w:p w14:paraId="350E1C2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(4)這種改變帶來什麼樣的人口現象？造成原因是什麼？</w:t>
            </w:r>
          </w:p>
          <w:p w14:paraId="7959FD8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3.口號大觀園：教師列舉出五、六十年代到現代臺灣人口政策口號，請學生唸完口號後，說一說對這些口號的想法，教師補充說明政府制定人口政策口號，需要考量當時社會情況。</w:t>
            </w:r>
          </w:p>
          <w:p w14:paraId="0C5FC7D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4.統整課文重點。</w:t>
            </w:r>
          </w:p>
          <w:p w14:paraId="5183162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【活動二】少子化現象</w:t>
            </w:r>
          </w:p>
          <w:p w14:paraId="2CF641E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1.引起動機：教師請學校提供近十年來新生入學人數，請學生透過數據，了解學校新生入學人數變化情形。</w:t>
            </w:r>
          </w:p>
          <w:p w14:paraId="7E4AB29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2.觀察與發表：教師引導學生閱讀與觀察課本第85頁課文及圖片，並回答下列問題。</w:t>
            </w:r>
          </w:p>
          <w:p w14:paraId="12B2919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(1)臺灣社會出現少子化的現象，會產生什麼影響？</w:t>
            </w:r>
          </w:p>
          <w:p w14:paraId="6787366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(2)說說看，臺灣目前有什麼鼓勵生育、保障兒童健康發展的措施？</w:t>
            </w:r>
          </w:p>
          <w:p w14:paraId="493FC9C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3.分組報告：教師將學生分成數組，各組就「以現今臺灣社會的情況來看，你們贊不贊成鼓勵夫婦多生小孩？理由是什麼？」進行討論，並上臺報告。</w:t>
            </w:r>
          </w:p>
          <w:p w14:paraId="2F2C39B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4.統整課文重點。</w:t>
            </w:r>
          </w:p>
        </w:tc>
        <w:tc>
          <w:tcPr>
            <w:tcW w:w="540" w:type="dxa"/>
            <w:vAlign w:val="center"/>
          </w:tcPr>
          <w:p w14:paraId="4EAE452B"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sz w:val="20"/>
              </w:rPr>
              <w:t>3</w:t>
            </w:r>
          </w:p>
        </w:tc>
        <w:tc>
          <w:tcPr>
            <w:tcW w:w="2340" w:type="dxa"/>
          </w:tcPr>
          <w:p w14:paraId="0EA064DB" w14:textId="77777777" w:rsidR="00311F9B" w:rsidRPr="003F7F07" w:rsidRDefault="00311F9B" w:rsidP="00347A4A">
            <w:pPr>
              <w:snapToGrid w:val="0"/>
              <w:spacing w:line="240" w:lineRule="exact"/>
              <w:ind w:left="57" w:right="57"/>
              <w:jc w:val="both"/>
              <w:rPr>
                <w:rFonts w:ascii="標楷體" w:eastAsia="標楷體" w:hAnsi="標楷體"/>
                <w:sz w:val="20"/>
              </w:rPr>
            </w:pPr>
            <w:r>
              <w:rPr>
                <w:rFonts w:ascii="標楷體" w:eastAsia="標楷體" w:hAnsi="標楷體" w:hint="eastAsia"/>
                <w:sz w:val="20"/>
              </w:rPr>
              <w:t>康軒版教科書</w:t>
            </w:r>
          </w:p>
          <w:p w14:paraId="3A49DE0E"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第五單元臺灣的人口</w:t>
            </w:r>
          </w:p>
          <w:p w14:paraId="3ED89747"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第2課人口現象與政策</w:t>
            </w:r>
          </w:p>
          <w:p w14:paraId="1630509E"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教學媒體</w:t>
            </w:r>
          </w:p>
        </w:tc>
        <w:tc>
          <w:tcPr>
            <w:tcW w:w="1998" w:type="dxa"/>
          </w:tcPr>
          <w:p w14:paraId="56917E5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1.口頭評量</w:t>
            </w:r>
          </w:p>
          <w:p w14:paraId="26A97BC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2.實作評量</w:t>
            </w:r>
          </w:p>
          <w:p w14:paraId="4EFE011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3.討論評量</w:t>
            </w:r>
          </w:p>
          <w:p w14:paraId="017BD47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4.遊戲評量</w:t>
            </w:r>
          </w:p>
        </w:tc>
        <w:tc>
          <w:tcPr>
            <w:tcW w:w="2700" w:type="dxa"/>
          </w:tcPr>
          <w:p w14:paraId="069303FF" w14:textId="77777777" w:rsidR="00311F9B" w:rsidRPr="00A21746" w:rsidRDefault="00311F9B" w:rsidP="00347A4A">
            <w:pPr>
              <w:rPr>
                <w:rFonts w:ascii="標楷體" w:eastAsia="標楷體" w:hAnsi="標楷體"/>
              </w:rPr>
            </w:pPr>
          </w:p>
        </w:tc>
      </w:tr>
      <w:tr w:rsidR="00311F9B" w:rsidRPr="00A21746" w14:paraId="5FFC13E0" w14:textId="77777777" w:rsidTr="00347A4A">
        <w:trPr>
          <w:cantSplit/>
          <w:trHeight w:val="707"/>
        </w:trPr>
        <w:tc>
          <w:tcPr>
            <w:tcW w:w="1108" w:type="dxa"/>
            <w:textDirection w:val="tbRlV"/>
            <w:vAlign w:val="center"/>
          </w:tcPr>
          <w:p w14:paraId="7AB4356B" w14:textId="77777777" w:rsidR="00311F9B" w:rsidRDefault="00311F9B"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十八</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12:27~01:02</w:t>
            </w:r>
            <w:r>
              <w:rPr>
                <w:rFonts w:ascii="標楷體" w:eastAsia="標楷體" w:hAnsi="標楷體" w:hint="eastAsia"/>
                <w:spacing w:val="-10"/>
                <w:sz w:val="22"/>
                <w:szCs w:val="22"/>
              </w:rPr>
              <w:t>）</w:t>
            </w:r>
          </w:p>
        </w:tc>
        <w:tc>
          <w:tcPr>
            <w:tcW w:w="2520" w:type="dxa"/>
          </w:tcPr>
          <w:p w14:paraId="6E72341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3-3-3 瞭解不能用過大的尺度去觀察和理解小範圍的問題，反之亦然。</w:t>
            </w:r>
          </w:p>
          <w:p w14:paraId="2E46529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3-3-5 舉例指出在一段變遷當中，有某一項特徵或數值是大體相同的。</w:t>
            </w:r>
          </w:p>
          <w:p w14:paraId="5ADC4AA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4-3-4 反省自己所珍視的各種德行與道德信念</w:t>
            </w:r>
            <w:r w:rsidRPr="003F7F07">
              <w:rPr>
                <w:rFonts w:ascii="標楷體" w:eastAsia="標楷體" w:hAnsi="標楷體"/>
                <w:sz w:val="20"/>
              </w:rPr>
              <w:t>。</w:t>
            </w:r>
          </w:p>
          <w:p w14:paraId="50286E36"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【家政教育】</w:t>
            </w:r>
          </w:p>
          <w:p w14:paraId="3A18F864"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sz w:val="20"/>
              </w:rPr>
              <w:t>4-3-5瞭解不同的家庭文化。</w:t>
            </w:r>
          </w:p>
        </w:tc>
        <w:tc>
          <w:tcPr>
            <w:tcW w:w="3420" w:type="dxa"/>
          </w:tcPr>
          <w:p w14:paraId="6AFDE7F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第五</w:t>
            </w:r>
            <w:r w:rsidRPr="003F7F07">
              <w:rPr>
                <w:rFonts w:ascii="標楷體" w:eastAsia="標楷體" w:hAnsi="標楷體"/>
                <w:sz w:val="20"/>
              </w:rPr>
              <w:t>單元臺灣的人口</w:t>
            </w:r>
          </w:p>
          <w:p w14:paraId="29B8240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第2</w:t>
            </w:r>
            <w:r w:rsidRPr="003F7F07">
              <w:rPr>
                <w:rFonts w:ascii="標楷體" w:eastAsia="標楷體" w:hAnsi="標楷體"/>
                <w:sz w:val="20"/>
              </w:rPr>
              <w:t>課人口現象與政策</w:t>
            </w:r>
          </w:p>
          <w:p w14:paraId="184AF6C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【活動三】從心關懷他們</w:t>
            </w:r>
          </w:p>
          <w:p w14:paraId="0EEA597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1.引起動機：請學生於課前蒐集有關家中或社區鄰里間，老人們生活的情形。</w:t>
            </w:r>
          </w:p>
          <w:p w14:paraId="4F77A31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2.觀察與發表：教師引導學生閱讀與觀察課本第86、87課文及圖片，並回答下列問題。</w:t>
            </w:r>
          </w:p>
          <w:p w14:paraId="3BB7A5C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(1)你覺得老年人口持續增加的原因有哪些？</w:t>
            </w:r>
          </w:p>
          <w:p w14:paraId="0F5FC4F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(2)臺灣社會出現高齡化的現象，會產生什麼影響？</w:t>
            </w:r>
          </w:p>
          <w:p w14:paraId="68152E3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(3)目前政府對於老人可以提供哪些服務及照顧？</w:t>
            </w:r>
          </w:p>
          <w:p w14:paraId="0F9B146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(4)俗話說：「家有一老，如有一寶」，我們可以從老人身上學到哪些事情？</w:t>
            </w:r>
          </w:p>
          <w:p w14:paraId="4B6A892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3.角色扮演：學生先訪問家中或社區長者，他們在生活中常會遇到哪些需要別人幫忙的事情。學生將訪問到的內容在課堂上討論，並且以角色扮演模擬出情境，感受老人們的需求。</w:t>
            </w:r>
          </w:p>
          <w:p w14:paraId="511BD5C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4.蒐集與討論：教師請學生事先蒐集新住民相關剪報、文章等資料，於課堂上展示並討論問題。討論後，學生以小卡片寫下對他們的關懷小語，可贈送給學校或社區內新住民家長，或是張貼在教室。</w:t>
            </w:r>
          </w:p>
          <w:p w14:paraId="33E46FB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5.習作配合：教師指導學生完成【第2課習作】。</w:t>
            </w:r>
          </w:p>
          <w:p w14:paraId="5D9E52B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6.配合動動腦：「臺灣人口面臨少子化和高齡化現象，除了對社會和國家發展造成影響外，說說看，對我們的生活，也會有哪些影響？」</w:t>
            </w:r>
          </w:p>
          <w:p w14:paraId="1DD8EA4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7.統整課文重點。</w:t>
            </w:r>
          </w:p>
        </w:tc>
        <w:tc>
          <w:tcPr>
            <w:tcW w:w="540" w:type="dxa"/>
            <w:vAlign w:val="center"/>
          </w:tcPr>
          <w:p w14:paraId="25A0D341"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sz w:val="20"/>
              </w:rPr>
              <w:t>3</w:t>
            </w:r>
          </w:p>
        </w:tc>
        <w:tc>
          <w:tcPr>
            <w:tcW w:w="2340" w:type="dxa"/>
          </w:tcPr>
          <w:p w14:paraId="25D52B33" w14:textId="77777777" w:rsidR="00311F9B" w:rsidRPr="003F7F07" w:rsidRDefault="00311F9B" w:rsidP="00347A4A">
            <w:pPr>
              <w:snapToGrid w:val="0"/>
              <w:spacing w:line="240" w:lineRule="exact"/>
              <w:ind w:left="57" w:right="57"/>
              <w:jc w:val="both"/>
              <w:rPr>
                <w:rFonts w:ascii="標楷體" w:eastAsia="標楷體" w:hAnsi="標楷體"/>
                <w:sz w:val="20"/>
              </w:rPr>
            </w:pPr>
            <w:r>
              <w:rPr>
                <w:rFonts w:ascii="標楷體" w:eastAsia="標楷體" w:hAnsi="標楷體" w:hint="eastAsia"/>
                <w:sz w:val="20"/>
              </w:rPr>
              <w:t>康軒版教科書</w:t>
            </w:r>
          </w:p>
          <w:p w14:paraId="7DE6FB0C"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第五單元臺灣的人口</w:t>
            </w:r>
          </w:p>
          <w:p w14:paraId="2139EC0E"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第2課人口現象與政策</w:t>
            </w:r>
          </w:p>
          <w:p w14:paraId="46218FC1"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教學媒體</w:t>
            </w:r>
          </w:p>
        </w:tc>
        <w:tc>
          <w:tcPr>
            <w:tcW w:w="1998" w:type="dxa"/>
          </w:tcPr>
          <w:p w14:paraId="1094C19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1.口頭評量</w:t>
            </w:r>
          </w:p>
          <w:p w14:paraId="35D2CB7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2.實作評量</w:t>
            </w:r>
          </w:p>
          <w:p w14:paraId="72D379E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3.討論評量</w:t>
            </w:r>
          </w:p>
          <w:p w14:paraId="35F77FA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4.遊戲評量</w:t>
            </w:r>
          </w:p>
          <w:p w14:paraId="72EA396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5.習作練習</w:t>
            </w:r>
          </w:p>
        </w:tc>
        <w:tc>
          <w:tcPr>
            <w:tcW w:w="2700" w:type="dxa"/>
          </w:tcPr>
          <w:p w14:paraId="1EA94D02" w14:textId="77777777" w:rsidR="00311F9B" w:rsidRPr="00A21746" w:rsidRDefault="00311F9B" w:rsidP="00347A4A">
            <w:pPr>
              <w:rPr>
                <w:rFonts w:ascii="標楷體" w:eastAsia="標楷體" w:hAnsi="標楷體"/>
              </w:rPr>
            </w:pPr>
          </w:p>
        </w:tc>
      </w:tr>
      <w:tr w:rsidR="00311F9B" w:rsidRPr="00A21746" w14:paraId="542185C1" w14:textId="77777777" w:rsidTr="00347A4A">
        <w:trPr>
          <w:cantSplit/>
          <w:trHeight w:val="2124"/>
        </w:trPr>
        <w:tc>
          <w:tcPr>
            <w:tcW w:w="1108" w:type="dxa"/>
            <w:textDirection w:val="tbRlV"/>
            <w:vAlign w:val="center"/>
          </w:tcPr>
          <w:p w14:paraId="64936385" w14:textId="77777777" w:rsidR="00311F9B" w:rsidRDefault="00311F9B"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十九</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01:03~01:09</w:t>
            </w:r>
            <w:r>
              <w:rPr>
                <w:rFonts w:ascii="標楷體" w:eastAsia="標楷體" w:hAnsi="標楷體" w:hint="eastAsia"/>
                <w:spacing w:val="-10"/>
                <w:sz w:val="22"/>
                <w:szCs w:val="22"/>
              </w:rPr>
              <w:t>）</w:t>
            </w:r>
          </w:p>
        </w:tc>
        <w:tc>
          <w:tcPr>
            <w:tcW w:w="2520" w:type="dxa"/>
          </w:tcPr>
          <w:p w14:paraId="055DDBC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1-3-6 描述鄉村與都市在景觀和功能方面的差異。</w:t>
            </w:r>
          </w:p>
          <w:p w14:paraId="7CC541C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1-3-7 說明城鄉之間或區域與區域之間有交互影響和交互倚賴的關係。</w:t>
            </w:r>
          </w:p>
          <w:p w14:paraId="367A2D8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1-3-8 暸解交通運輸的類型及其與生活環境的關係。</w:t>
            </w:r>
          </w:p>
          <w:p w14:paraId="0830E4EB"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【資訊教育】</w:t>
            </w:r>
          </w:p>
          <w:p w14:paraId="56CAB52E"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4-3-5 能利用搜尋引擎及搜尋技巧尋找合適的網路資源。</w:t>
            </w:r>
          </w:p>
          <w:p w14:paraId="39958D30"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【家政教育】</w:t>
            </w:r>
          </w:p>
          <w:p w14:paraId="39563E5C"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3-3-1認識臺灣多元族群的傳統與文化。</w:t>
            </w:r>
          </w:p>
        </w:tc>
        <w:tc>
          <w:tcPr>
            <w:tcW w:w="3420" w:type="dxa"/>
          </w:tcPr>
          <w:p w14:paraId="3CA313A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第六</w:t>
            </w:r>
            <w:r w:rsidRPr="003F7F07">
              <w:rPr>
                <w:rFonts w:ascii="標楷體" w:eastAsia="標楷體" w:hAnsi="標楷體"/>
                <w:sz w:val="20"/>
              </w:rPr>
              <w:t>單元臺灣的城鄉與區域</w:t>
            </w:r>
          </w:p>
          <w:p w14:paraId="5736E64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第1</w:t>
            </w:r>
            <w:r w:rsidRPr="003F7F07">
              <w:rPr>
                <w:rFonts w:ascii="標楷體" w:eastAsia="標楷體" w:hAnsi="標楷體"/>
                <w:sz w:val="20"/>
              </w:rPr>
              <w:t>課鄉村與都市</w:t>
            </w:r>
          </w:p>
          <w:p w14:paraId="702C48F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【活動一】鄉村新風貌</w:t>
            </w:r>
          </w:p>
          <w:p w14:paraId="6DF8278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1.引起動機：教師請學生發表到鄉村生活或遊玩的經歷。</w:t>
            </w:r>
          </w:p>
          <w:p w14:paraId="6410A92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2.觀察與發表：閱讀課本第94、95頁課文及圖片，並回答問題。</w:t>
            </w:r>
          </w:p>
          <w:p w14:paraId="6E35170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3.創意大集合—「民宿設計師」：配合第80頁學習單，學生將自己的構想寫出來或畫下來，並與同學分享。</w:t>
            </w:r>
          </w:p>
          <w:p w14:paraId="05C2332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4.配合動動腦：「想想看，在鄉村設立工廠，可能會有哪些優點和缺點？」</w:t>
            </w:r>
          </w:p>
          <w:p w14:paraId="06321D1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【活動二】都市萬花筒</w:t>
            </w:r>
          </w:p>
          <w:p w14:paraId="4B92C9B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1.引起動機：教師請學生發表對大都市最深刻的地方是什麼？</w:t>
            </w:r>
          </w:p>
          <w:p w14:paraId="5951E49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2.觀察與發表：閱讀課本第96、97頁課文及圖片，並回答問題。</w:t>
            </w:r>
          </w:p>
          <w:p w14:paraId="35BC91D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3.創意文宣：以簡單的宣傳詞句加上配圖，進行都市創意文宣活動。</w:t>
            </w:r>
          </w:p>
          <w:p w14:paraId="1E34868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4.習作配合：教師指導學生完成【第1課習作】第一大題。</w:t>
            </w:r>
          </w:p>
          <w:p w14:paraId="601AC30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【活動三】城鄉新發展</w:t>
            </w:r>
          </w:p>
          <w:p w14:paraId="7DBA0F9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1.引起動機：教師展示早期交通工具圖片。</w:t>
            </w:r>
          </w:p>
          <w:p w14:paraId="65F5A27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2.閱讀與觀察：閱讀課本第98、99頁課文及圖片，並回答問題。</w:t>
            </w:r>
          </w:p>
          <w:p w14:paraId="1B67BF4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3.習作配合：教師指導學生完成【第1課習作】第二大題。</w:t>
            </w:r>
          </w:p>
          <w:p w14:paraId="7621B1C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【活動四】臺灣與世界交流</w:t>
            </w:r>
          </w:p>
          <w:p w14:paraId="05AEE95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1.引起動機：教師請有出國遊玩經驗的學生發表國外旅遊見聞。</w:t>
            </w:r>
          </w:p>
          <w:p w14:paraId="223B007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2.觀察與討論：閱讀課本第100、101頁課文及圖片，並回答問題。</w:t>
            </w:r>
          </w:p>
          <w:p w14:paraId="4C8E3FE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3.蒐集資料：教師指導學生查詢國民出國或是來臺旅客相關統計資料。</w:t>
            </w:r>
          </w:p>
          <w:p w14:paraId="08367D3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4.配合動動腦：「在你居住的地方，有哪些產品是從國內外各地運送來的？請舉例說明。」</w:t>
            </w:r>
          </w:p>
          <w:p w14:paraId="2D6EDAA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5.習作配合：教師指導學生完成【第1課習作】第三大題。</w:t>
            </w:r>
          </w:p>
        </w:tc>
        <w:tc>
          <w:tcPr>
            <w:tcW w:w="540" w:type="dxa"/>
            <w:vAlign w:val="center"/>
          </w:tcPr>
          <w:p w14:paraId="10C74EE7"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sz w:val="20"/>
              </w:rPr>
              <w:t>3</w:t>
            </w:r>
          </w:p>
        </w:tc>
        <w:tc>
          <w:tcPr>
            <w:tcW w:w="2340" w:type="dxa"/>
          </w:tcPr>
          <w:p w14:paraId="492AAEA9" w14:textId="77777777" w:rsidR="00311F9B" w:rsidRPr="003F7F07" w:rsidRDefault="00311F9B" w:rsidP="00347A4A">
            <w:pPr>
              <w:snapToGrid w:val="0"/>
              <w:spacing w:line="240" w:lineRule="exact"/>
              <w:ind w:left="57" w:right="57"/>
              <w:jc w:val="both"/>
              <w:rPr>
                <w:rFonts w:ascii="標楷體" w:eastAsia="標楷體" w:hAnsi="標楷體"/>
                <w:sz w:val="20"/>
              </w:rPr>
            </w:pPr>
            <w:r>
              <w:rPr>
                <w:rFonts w:ascii="標楷體" w:eastAsia="標楷體" w:hAnsi="標楷體" w:hint="eastAsia"/>
                <w:sz w:val="20"/>
              </w:rPr>
              <w:t>康軒版教科書</w:t>
            </w:r>
          </w:p>
          <w:p w14:paraId="057B72D3"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第六單元臺灣的城鄉與區域</w:t>
            </w:r>
          </w:p>
          <w:p w14:paraId="6BF0AB91"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第1課鄉村與都市</w:t>
            </w:r>
          </w:p>
          <w:p w14:paraId="0AF2CC3F"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教學媒體</w:t>
            </w:r>
          </w:p>
        </w:tc>
        <w:tc>
          <w:tcPr>
            <w:tcW w:w="1998" w:type="dxa"/>
          </w:tcPr>
          <w:p w14:paraId="1F92360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1.口頭評量</w:t>
            </w:r>
          </w:p>
          <w:p w14:paraId="472F534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2.實作評量</w:t>
            </w:r>
          </w:p>
          <w:p w14:paraId="7D9BA9F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3.欣賞評量</w:t>
            </w:r>
          </w:p>
          <w:p w14:paraId="57D4E96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4.習作練習</w:t>
            </w:r>
          </w:p>
        </w:tc>
        <w:tc>
          <w:tcPr>
            <w:tcW w:w="2700" w:type="dxa"/>
          </w:tcPr>
          <w:p w14:paraId="1E0C2CDB" w14:textId="77777777" w:rsidR="00311F9B" w:rsidRPr="00A21746" w:rsidRDefault="00311F9B" w:rsidP="00347A4A">
            <w:pPr>
              <w:rPr>
                <w:rFonts w:ascii="標楷體" w:eastAsia="標楷體" w:hAnsi="標楷體"/>
              </w:rPr>
            </w:pPr>
          </w:p>
        </w:tc>
      </w:tr>
      <w:tr w:rsidR="00311F9B" w:rsidRPr="00A21746" w14:paraId="340C2800" w14:textId="77777777" w:rsidTr="00347A4A">
        <w:trPr>
          <w:cantSplit/>
          <w:trHeight w:val="2124"/>
        </w:trPr>
        <w:tc>
          <w:tcPr>
            <w:tcW w:w="1108" w:type="dxa"/>
            <w:textDirection w:val="tbRlV"/>
            <w:vAlign w:val="center"/>
          </w:tcPr>
          <w:p w14:paraId="25151FCC" w14:textId="77777777" w:rsidR="00311F9B" w:rsidRDefault="00311F9B" w:rsidP="00347A4A">
            <w:pPr>
              <w:ind w:left="113" w:right="113"/>
              <w:jc w:val="center"/>
              <w:rPr>
                <w:rFonts w:ascii="標楷體" w:eastAsia="標楷體" w:hAnsi="標楷體"/>
                <w:color w:val="000000"/>
                <w:sz w:val="22"/>
                <w:szCs w:val="22"/>
              </w:rPr>
            </w:pPr>
            <w:r>
              <w:rPr>
                <w:rFonts w:ascii="標楷體" w:eastAsia="標楷體" w:hAnsi="標楷體" w:hint="eastAsia"/>
                <w:color w:val="000000"/>
                <w:sz w:val="22"/>
                <w:szCs w:val="22"/>
              </w:rPr>
              <w:lastRenderedPageBreak/>
              <w:t>廿</w:t>
            </w:r>
            <w:r>
              <w:rPr>
                <w:rFonts w:ascii="標楷體" w:eastAsia="標楷體" w:hAnsi="標楷體" w:hint="eastAsia"/>
                <w:color w:val="000000"/>
                <w:spacing w:val="-10"/>
                <w:sz w:val="22"/>
                <w:szCs w:val="22"/>
              </w:rPr>
              <w:t>（01:10~01:16）</w:t>
            </w:r>
          </w:p>
        </w:tc>
        <w:tc>
          <w:tcPr>
            <w:tcW w:w="2520" w:type="dxa"/>
          </w:tcPr>
          <w:p w14:paraId="3671910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1-3-7 說明城鄉之間或區域與區域之間有交互影響和交互倚賴的關係。</w:t>
            </w:r>
          </w:p>
          <w:p w14:paraId="3DD6858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7-3-4 瞭解產業與經濟發展宜考量區域的自然和人文特色。</w:t>
            </w:r>
          </w:p>
          <w:p w14:paraId="69CE464A"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【資訊教育】</w:t>
            </w:r>
          </w:p>
          <w:p w14:paraId="296B7D72"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4-3-5 能利用搜尋引擎及搜尋技巧尋找合適的網路資源。</w:t>
            </w:r>
          </w:p>
        </w:tc>
        <w:tc>
          <w:tcPr>
            <w:tcW w:w="3420" w:type="dxa"/>
          </w:tcPr>
          <w:p w14:paraId="1BB83BD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第六</w:t>
            </w:r>
            <w:r w:rsidRPr="003F7F07">
              <w:rPr>
                <w:rFonts w:ascii="標楷體" w:eastAsia="標楷體" w:hAnsi="標楷體"/>
                <w:sz w:val="20"/>
              </w:rPr>
              <w:t>單元臺灣的城鄉與區域</w:t>
            </w:r>
          </w:p>
          <w:p w14:paraId="05DD184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第2</w:t>
            </w:r>
            <w:r w:rsidRPr="003F7F07">
              <w:rPr>
                <w:rFonts w:ascii="標楷體" w:eastAsia="標楷體" w:hAnsi="標楷體"/>
                <w:sz w:val="20"/>
              </w:rPr>
              <w:t>課區域特色與發展</w:t>
            </w:r>
          </w:p>
          <w:p w14:paraId="0DFA105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【活動一】認識北部區域</w:t>
            </w:r>
          </w:p>
          <w:p w14:paraId="4D52000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1.引起動機：教師說明諺語：「頂港有名聲，下港有出名」中的「頂港」指的是北臺灣地區，「下港」指的是南臺灣地區。</w:t>
            </w:r>
          </w:p>
          <w:p w14:paraId="5DD7A9E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回顧歷史：教師揭示俗諺「一府、二鹿、三艋舺」字句，請學生複習五年級學習過的內容，說明這三個城鎮是當時臺灣最繁華的地方，從這三個地方發展先後順序，可以看出早期臺灣由南至北的發展順序，北部區域從清代後期成為臺灣政治、經濟、文化等方面的重要地區。</w:t>
            </w:r>
          </w:p>
          <w:p w14:paraId="359E57A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3.觀察與發表：教師引導學生閱讀與觀察課本第102、103頁課文及圖片，並回答問題。</w:t>
            </w:r>
          </w:p>
          <w:p w14:paraId="1694FC0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4.統整課文重點。</w:t>
            </w:r>
          </w:p>
          <w:p w14:paraId="6C9677E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【活動二】認識中部區域</w:t>
            </w:r>
          </w:p>
          <w:p w14:paraId="6381E7E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1.引起動機：教師調查學生家中吃哪一種品牌的米，並列出金墩米、濁水米、西螺米、山水米等稻米品牌名稱，告訴學生這些常見的品牌都是產自中部，並介紹中部地區目前仍是臺灣主要稻米產地。</w:t>
            </w:r>
          </w:p>
          <w:p w14:paraId="09AB4C3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2.觀察與發表：教師引導學生閱讀與觀察課本第104、105頁課文及圖片，並回答問題。</w:t>
            </w:r>
          </w:p>
          <w:p w14:paraId="0B986B2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拼圖遊戲：學生分五組，各組選一個縣市為主題，事先查詢這個縣市產業發展、觀光景點、發展特色等資料，討論完後，以簡單文字或圖案寫在小卡片上，再黏貼在各組縣市圖中，各組完成後，上臺將五縣市拼湊在一起，全班共同完成中部區域特色拼圖。</w:t>
            </w:r>
          </w:p>
          <w:p w14:paraId="7154347F"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4.統整課文重點。</w:t>
            </w:r>
          </w:p>
        </w:tc>
        <w:tc>
          <w:tcPr>
            <w:tcW w:w="540" w:type="dxa"/>
            <w:vAlign w:val="center"/>
          </w:tcPr>
          <w:p w14:paraId="466EF136"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sz w:val="20"/>
              </w:rPr>
              <w:t>3</w:t>
            </w:r>
          </w:p>
        </w:tc>
        <w:tc>
          <w:tcPr>
            <w:tcW w:w="2340" w:type="dxa"/>
          </w:tcPr>
          <w:p w14:paraId="29286EDF" w14:textId="77777777" w:rsidR="00311F9B" w:rsidRPr="003F7F07" w:rsidRDefault="00311F9B" w:rsidP="00347A4A">
            <w:pPr>
              <w:snapToGrid w:val="0"/>
              <w:spacing w:line="240" w:lineRule="exact"/>
              <w:ind w:left="57" w:right="57"/>
              <w:jc w:val="both"/>
              <w:rPr>
                <w:rFonts w:ascii="標楷體" w:eastAsia="標楷體" w:hAnsi="標楷體"/>
                <w:sz w:val="20"/>
              </w:rPr>
            </w:pPr>
            <w:r>
              <w:rPr>
                <w:rFonts w:ascii="標楷體" w:eastAsia="標楷體" w:hAnsi="標楷體" w:hint="eastAsia"/>
                <w:sz w:val="20"/>
              </w:rPr>
              <w:t>康軒版教科書</w:t>
            </w:r>
          </w:p>
          <w:p w14:paraId="0F323B14"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第六單元臺灣的城鄉與區域</w:t>
            </w:r>
          </w:p>
          <w:p w14:paraId="15112E7B"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第2課區域特色與發展</w:t>
            </w:r>
          </w:p>
          <w:p w14:paraId="4F30F1B6"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教學媒體</w:t>
            </w:r>
          </w:p>
        </w:tc>
        <w:tc>
          <w:tcPr>
            <w:tcW w:w="1998" w:type="dxa"/>
          </w:tcPr>
          <w:p w14:paraId="23B5A27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1.口頭評量</w:t>
            </w:r>
          </w:p>
          <w:p w14:paraId="0A2696C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2.實作評量</w:t>
            </w:r>
          </w:p>
        </w:tc>
        <w:tc>
          <w:tcPr>
            <w:tcW w:w="2700" w:type="dxa"/>
          </w:tcPr>
          <w:p w14:paraId="0573518C" w14:textId="77777777" w:rsidR="00311F9B" w:rsidRPr="00A21746" w:rsidRDefault="00311F9B" w:rsidP="00347A4A">
            <w:pPr>
              <w:rPr>
                <w:rFonts w:ascii="標楷體" w:eastAsia="標楷體" w:hAnsi="標楷體"/>
              </w:rPr>
            </w:pPr>
          </w:p>
        </w:tc>
      </w:tr>
      <w:tr w:rsidR="00311F9B" w:rsidRPr="00A21746" w14:paraId="7A47F07F" w14:textId="77777777" w:rsidTr="00347A4A">
        <w:trPr>
          <w:cantSplit/>
          <w:trHeight w:val="2124"/>
        </w:trPr>
        <w:tc>
          <w:tcPr>
            <w:tcW w:w="1108" w:type="dxa"/>
            <w:textDirection w:val="tbRlV"/>
            <w:vAlign w:val="center"/>
          </w:tcPr>
          <w:p w14:paraId="51674E0F" w14:textId="77777777" w:rsidR="00311F9B" w:rsidRDefault="00311F9B" w:rsidP="00347A4A">
            <w:pPr>
              <w:ind w:left="113" w:right="113"/>
              <w:jc w:val="center"/>
              <w:rPr>
                <w:rFonts w:ascii="標楷體" w:eastAsia="標楷體" w:hAnsi="標楷體"/>
                <w:color w:val="000000"/>
                <w:sz w:val="22"/>
                <w:szCs w:val="22"/>
              </w:rPr>
            </w:pPr>
            <w:r>
              <w:rPr>
                <w:rFonts w:ascii="標楷體" w:eastAsia="標楷體" w:hAnsi="標楷體" w:hint="eastAsia"/>
                <w:color w:val="000000"/>
                <w:sz w:val="22"/>
                <w:szCs w:val="22"/>
              </w:rPr>
              <w:lastRenderedPageBreak/>
              <w:t>廿一</w:t>
            </w:r>
            <w:r>
              <w:rPr>
                <w:rFonts w:ascii="標楷體" w:eastAsia="標楷體" w:hAnsi="標楷體" w:hint="eastAsia"/>
                <w:color w:val="000000"/>
                <w:spacing w:val="-10"/>
                <w:sz w:val="22"/>
                <w:szCs w:val="22"/>
              </w:rPr>
              <w:t>（01:17~01:21）</w:t>
            </w:r>
          </w:p>
        </w:tc>
        <w:tc>
          <w:tcPr>
            <w:tcW w:w="2520" w:type="dxa"/>
          </w:tcPr>
          <w:p w14:paraId="032A68EC"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1-3-7 說明城鄉之間或區域與區域之間有交互影響和交互倚賴的關係。</w:t>
            </w:r>
          </w:p>
          <w:p w14:paraId="0D07E68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7-3-4 瞭解產業與經濟發展宜考量區域的自然和人文特色。</w:t>
            </w:r>
          </w:p>
          <w:p w14:paraId="03246747"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【資訊教育】</w:t>
            </w:r>
          </w:p>
          <w:p w14:paraId="269AADCE"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4-3-5 能利用搜尋引擎及搜尋技巧尋找合適的網路資源。</w:t>
            </w:r>
          </w:p>
        </w:tc>
        <w:tc>
          <w:tcPr>
            <w:tcW w:w="3420" w:type="dxa"/>
          </w:tcPr>
          <w:p w14:paraId="170A8A1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第六</w:t>
            </w:r>
            <w:r w:rsidRPr="003F7F07">
              <w:rPr>
                <w:rFonts w:ascii="標楷體" w:eastAsia="標楷體" w:hAnsi="標楷體"/>
                <w:sz w:val="20"/>
              </w:rPr>
              <w:t>單元臺灣的城鄉與區域</w:t>
            </w:r>
          </w:p>
          <w:p w14:paraId="0A5F63A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第2</w:t>
            </w:r>
            <w:r w:rsidRPr="003F7F07">
              <w:rPr>
                <w:rFonts w:ascii="標楷體" w:eastAsia="標楷體" w:hAnsi="標楷體"/>
                <w:sz w:val="20"/>
              </w:rPr>
              <w:t>課區域特色與發展</w:t>
            </w:r>
          </w:p>
          <w:p w14:paraId="087FB1DA"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【活動三】認識南部區域</w:t>
            </w:r>
          </w:p>
          <w:p w14:paraId="25D6AF0B"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1.引起動機：教師揭示熱蘭遮城、普羅民遮城、大員都是荷蘭人在臺南所興建的，全臺首學是鄭氏時代所建，從這些歷史建物可以看出臺南市是臺灣早期發展重心。</w:t>
            </w:r>
          </w:p>
          <w:p w14:paraId="3806115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2.觀察與發表：閱讀與觀察課本第106、107頁課文及圖片，並回答問題。</w:t>
            </w:r>
          </w:p>
          <w:p w14:paraId="5BD3F00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3.城市行銷：教師以高雄市為例，說明高雄市近年來以建立觀光城市為目標，全力做好觀光行銷推廣工作。</w:t>
            </w:r>
          </w:p>
          <w:p w14:paraId="6CAB0F15"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4.統整課文重點。</w:t>
            </w:r>
          </w:p>
          <w:p w14:paraId="796E85B9"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【活動四】認識東部區域</w:t>
            </w:r>
          </w:p>
          <w:p w14:paraId="200CF608"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1.引起動機：教師說明諺語：「後山日先照」中的「後山」指的是臺灣東部，「前山」指的是臺灣西部，兩者之間以中央山脈區分。</w:t>
            </w:r>
          </w:p>
          <w:p w14:paraId="2C475312"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2.觀察與發表：閱讀與觀察課本第108、109頁課文及圖片，並回答問題。</w:t>
            </w:r>
          </w:p>
          <w:p w14:paraId="474A9BE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3.腦力激盪：教師說明東部地區有「臺灣後花園」之稱，但是受交通不方便影響，發展受限，全班腦力激盪，提出解決的好方法。</w:t>
            </w:r>
          </w:p>
          <w:p w14:paraId="144CAA6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4.統整課文重點。</w:t>
            </w:r>
          </w:p>
          <w:p w14:paraId="5C318941"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【活動五】金馬地區和平衡區域發展</w:t>
            </w:r>
          </w:p>
          <w:p w14:paraId="736B7507"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1.引起動機：教師調查學生有沒有去過金門、馬祖地區，說明這兩個地區過去是軍事重地的歷史背景。</w:t>
            </w:r>
          </w:p>
          <w:p w14:paraId="7C757564"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2.觀察與發表：閱讀與觀察課本第110、111頁課文及圖片，並回答下列問題。</w:t>
            </w:r>
          </w:p>
          <w:p w14:paraId="4125743D"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3.蒐集與討論：教師請學生蒐集各鄉鎮舉辦的地方產業活動，於課堂上展示，並回答問題。</w:t>
            </w:r>
          </w:p>
          <w:p w14:paraId="54E92C30"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4.習作配合：教師指導學生課後完成【第2課習作】。</w:t>
            </w:r>
          </w:p>
          <w:p w14:paraId="10511A1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hint="eastAsia"/>
                <w:sz w:val="20"/>
              </w:rPr>
              <w:t>5.統整課文重點。</w:t>
            </w:r>
          </w:p>
        </w:tc>
        <w:tc>
          <w:tcPr>
            <w:tcW w:w="540" w:type="dxa"/>
            <w:vAlign w:val="center"/>
          </w:tcPr>
          <w:p w14:paraId="12628002" w14:textId="77777777" w:rsidR="00311F9B" w:rsidRPr="003F7F07" w:rsidRDefault="00311F9B" w:rsidP="00347A4A">
            <w:pPr>
              <w:spacing w:line="240" w:lineRule="exact"/>
              <w:ind w:left="57" w:right="57"/>
              <w:jc w:val="center"/>
              <w:rPr>
                <w:rFonts w:ascii="標楷體" w:eastAsia="標楷體" w:hAnsi="標楷體"/>
                <w:sz w:val="20"/>
              </w:rPr>
            </w:pPr>
            <w:r w:rsidRPr="003F7F07">
              <w:rPr>
                <w:rFonts w:ascii="標楷體" w:eastAsia="標楷體" w:hAnsi="標楷體"/>
                <w:sz w:val="20"/>
              </w:rPr>
              <w:t>3</w:t>
            </w:r>
          </w:p>
        </w:tc>
        <w:tc>
          <w:tcPr>
            <w:tcW w:w="2340" w:type="dxa"/>
          </w:tcPr>
          <w:p w14:paraId="67D5812D" w14:textId="77777777" w:rsidR="00311F9B" w:rsidRPr="003F7F07" w:rsidRDefault="00311F9B" w:rsidP="00347A4A">
            <w:pPr>
              <w:snapToGrid w:val="0"/>
              <w:spacing w:line="240" w:lineRule="exact"/>
              <w:ind w:left="57" w:right="57"/>
              <w:jc w:val="both"/>
              <w:rPr>
                <w:rFonts w:ascii="標楷體" w:eastAsia="標楷體" w:hAnsi="標楷體"/>
                <w:sz w:val="20"/>
              </w:rPr>
            </w:pPr>
            <w:r>
              <w:rPr>
                <w:rFonts w:ascii="標楷體" w:eastAsia="標楷體" w:hAnsi="標楷體" w:hint="eastAsia"/>
                <w:sz w:val="20"/>
              </w:rPr>
              <w:t>康軒版教科書</w:t>
            </w:r>
          </w:p>
          <w:p w14:paraId="04C97AE3"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第六單元臺灣的城鄉與區域</w:t>
            </w:r>
          </w:p>
          <w:p w14:paraId="407BFA48"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第2課區域特色與發展</w:t>
            </w:r>
          </w:p>
          <w:p w14:paraId="6F3D6F40" w14:textId="77777777" w:rsidR="00311F9B" w:rsidRPr="003F7F07" w:rsidRDefault="00311F9B" w:rsidP="00347A4A">
            <w:pPr>
              <w:snapToGrid w:val="0"/>
              <w:spacing w:line="240" w:lineRule="exact"/>
              <w:ind w:left="57" w:right="57"/>
              <w:jc w:val="both"/>
              <w:rPr>
                <w:rFonts w:ascii="標楷體" w:eastAsia="標楷體" w:hAnsi="標楷體"/>
                <w:sz w:val="20"/>
              </w:rPr>
            </w:pPr>
            <w:r w:rsidRPr="003F7F07">
              <w:rPr>
                <w:rFonts w:ascii="標楷體" w:eastAsia="標楷體" w:hAnsi="標楷體" w:hint="eastAsia"/>
                <w:sz w:val="20"/>
              </w:rPr>
              <w:t>教學媒體</w:t>
            </w:r>
          </w:p>
        </w:tc>
        <w:tc>
          <w:tcPr>
            <w:tcW w:w="1998" w:type="dxa"/>
          </w:tcPr>
          <w:p w14:paraId="22E1D4F3"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1.口頭評量</w:t>
            </w:r>
          </w:p>
          <w:p w14:paraId="4CB33AEE"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2.實作評量</w:t>
            </w:r>
          </w:p>
          <w:p w14:paraId="12E88F56" w14:textId="77777777" w:rsidR="00311F9B" w:rsidRPr="003F7F07" w:rsidRDefault="00311F9B" w:rsidP="00347A4A">
            <w:pPr>
              <w:snapToGrid w:val="0"/>
              <w:spacing w:line="240" w:lineRule="exact"/>
              <w:ind w:left="57" w:right="57"/>
              <w:rPr>
                <w:rFonts w:ascii="標楷體" w:eastAsia="標楷體" w:hAnsi="標楷體"/>
                <w:sz w:val="20"/>
              </w:rPr>
            </w:pPr>
            <w:r w:rsidRPr="003F7F07">
              <w:rPr>
                <w:rFonts w:ascii="標楷體" w:eastAsia="標楷體" w:hAnsi="標楷體"/>
                <w:sz w:val="20"/>
              </w:rPr>
              <w:t>3.習作練習</w:t>
            </w:r>
          </w:p>
        </w:tc>
        <w:tc>
          <w:tcPr>
            <w:tcW w:w="2700" w:type="dxa"/>
          </w:tcPr>
          <w:p w14:paraId="7ECF85AB" w14:textId="77777777" w:rsidR="00311F9B" w:rsidRPr="00A21746" w:rsidRDefault="00311F9B" w:rsidP="00347A4A">
            <w:pPr>
              <w:rPr>
                <w:rFonts w:ascii="標楷體" w:eastAsia="標楷體" w:hAnsi="標楷體"/>
              </w:rPr>
            </w:pPr>
          </w:p>
        </w:tc>
      </w:tr>
    </w:tbl>
    <w:p w14:paraId="34E2303F" w14:textId="77777777" w:rsidR="00311F9B" w:rsidRPr="00A21746" w:rsidRDefault="00311F9B" w:rsidP="00311F9B">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6461C151" w14:textId="77777777" w:rsidR="00311F9B" w:rsidRDefault="00311F9B" w:rsidP="00311F9B"/>
    <w:p w14:paraId="154237DD" w14:textId="77777777" w:rsidR="00311F9B" w:rsidRPr="00A21746" w:rsidRDefault="00311F9B" w:rsidP="00311F9B">
      <w:pPr>
        <w:jc w:val="both"/>
        <w:rPr>
          <w:rFonts w:ascii="標楷體" w:eastAsia="標楷體" w:hAnsi="標楷體"/>
        </w:rPr>
      </w:pPr>
      <w:r w:rsidRPr="00A21746">
        <w:rPr>
          <w:rFonts w:ascii="標楷體" w:eastAsia="標楷體" w:hAnsi="標楷體" w:hint="eastAsia"/>
        </w:rPr>
        <w:t>學習領域課程計畫</w:t>
      </w:r>
    </w:p>
    <w:p w14:paraId="2865E14B" w14:textId="77777777" w:rsidR="00311F9B" w:rsidRPr="00A21746" w:rsidRDefault="00311F9B" w:rsidP="00311F9B">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109</w:t>
      </w:r>
      <w:r w:rsidRPr="00A21746">
        <w:rPr>
          <w:rFonts w:ascii="標楷體" w:eastAsia="標楷體" w:hAnsi="標楷體"/>
          <w:b/>
          <w:u w:val="single"/>
        </w:rPr>
        <w:t xml:space="preserve">  </w:t>
      </w:r>
      <w:r w:rsidRPr="00A21746">
        <w:rPr>
          <w:rFonts w:ascii="標楷體" w:eastAsia="標楷體" w:hAnsi="標楷體"/>
          <w:b/>
        </w:rPr>
        <w:t>學年度</w:t>
      </w:r>
      <w:r>
        <w:rPr>
          <w:rFonts w:ascii="標楷體" w:eastAsia="標楷體" w:hAnsi="標楷體" w:hint="eastAsia"/>
          <w:b/>
          <w:u w:val="single"/>
        </w:rPr>
        <w:t>六</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Pr>
          <w:rFonts w:ascii="標楷體" w:eastAsia="標楷體" w:hAnsi="標楷體" w:hint="eastAsia"/>
          <w:b/>
          <w:u w:val="single"/>
        </w:rPr>
        <w:t xml:space="preserve">  社會  </w:t>
      </w:r>
      <w:r w:rsidRPr="00A21746">
        <w:rPr>
          <w:rFonts w:ascii="標楷體" w:eastAsia="標楷體" w:hAnsi="標楷體"/>
          <w:b/>
        </w:rPr>
        <w:t>領域課程計畫</w:t>
      </w:r>
    </w:p>
    <w:p w14:paraId="6780C313" w14:textId="77777777" w:rsidR="00311F9B" w:rsidRPr="00A21746" w:rsidRDefault="00311F9B" w:rsidP="00311F9B">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六年級</w:t>
      </w:r>
      <w:r w:rsidRPr="000448BE">
        <w:rPr>
          <w:rFonts w:ascii="標楷體" w:eastAsia="標楷體" w:hAnsi="標楷體" w:hint="eastAsia"/>
          <w:b/>
          <w:u w:val="single"/>
        </w:rPr>
        <w:t>教師</w:t>
      </w:r>
      <w:r>
        <w:rPr>
          <w:rFonts w:ascii="標楷體" w:eastAsia="標楷體" w:hAnsi="標楷體" w:hint="eastAsia"/>
          <w:b/>
          <w:u w:val="single"/>
        </w:rPr>
        <w:t>群</w:t>
      </w:r>
    </w:p>
    <w:p w14:paraId="51C89F05" w14:textId="77777777" w:rsidR="00311F9B" w:rsidRPr="00A21746" w:rsidRDefault="00311F9B" w:rsidP="00311F9B">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18896AF8" w14:textId="77777777" w:rsidR="00311F9B" w:rsidRPr="00A21746" w:rsidRDefault="00311F9B" w:rsidP="00311F9B">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3</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57</w:t>
      </w:r>
      <w:r w:rsidRPr="00A21746">
        <w:rPr>
          <w:rFonts w:ascii="標楷體" w:eastAsia="標楷體" w:hAnsi="標楷體" w:hint="eastAsia"/>
        </w:rPr>
        <w:t>﹚節。</w:t>
      </w:r>
    </w:p>
    <w:p w14:paraId="6AD97200" w14:textId="77777777" w:rsidR="00311F9B" w:rsidRPr="00A21746" w:rsidRDefault="00311F9B" w:rsidP="00311F9B">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32F755E6" w14:textId="77777777" w:rsidR="00311F9B" w:rsidRPr="00746DEB" w:rsidRDefault="00311F9B" w:rsidP="00311F9B">
      <w:pPr>
        <w:numPr>
          <w:ilvl w:val="0"/>
          <w:numId w:val="9"/>
        </w:numPr>
        <w:rPr>
          <w:rFonts w:ascii="標楷體" w:eastAsia="標楷體" w:hAnsi="標楷體"/>
        </w:rPr>
      </w:pPr>
      <w:r w:rsidRPr="00746DEB">
        <w:rPr>
          <w:rFonts w:ascii="標楷體" w:eastAsia="標楷體" w:hAnsi="標楷體" w:hint="eastAsia"/>
        </w:rPr>
        <w:t>探討技術革新，了解科技革新縮短人類的距離，及對生活的影響。</w:t>
      </w:r>
    </w:p>
    <w:p w14:paraId="55A7219C" w14:textId="77777777" w:rsidR="00311F9B" w:rsidRPr="00746DEB" w:rsidRDefault="00311F9B" w:rsidP="00311F9B">
      <w:pPr>
        <w:numPr>
          <w:ilvl w:val="0"/>
          <w:numId w:val="9"/>
        </w:numPr>
        <w:rPr>
          <w:rFonts w:ascii="標楷體" w:eastAsia="標楷體" w:hAnsi="標楷體"/>
        </w:rPr>
      </w:pPr>
      <w:r w:rsidRPr="00746DEB">
        <w:rPr>
          <w:rFonts w:ascii="標楷體" w:eastAsia="標楷體" w:hAnsi="標楷體" w:hint="eastAsia"/>
        </w:rPr>
        <w:t>了解臺灣走向世界的歷程，並培養尊重與欣賞的態度面對世界文化的不同。</w:t>
      </w:r>
    </w:p>
    <w:p w14:paraId="07C13B56" w14:textId="77777777" w:rsidR="00311F9B" w:rsidRPr="00746DEB" w:rsidRDefault="00311F9B" w:rsidP="00311F9B">
      <w:pPr>
        <w:numPr>
          <w:ilvl w:val="0"/>
          <w:numId w:val="9"/>
        </w:numPr>
        <w:spacing w:line="400" w:lineRule="exact"/>
        <w:ind w:leftChars="375" w:left="1620" w:right="57"/>
        <w:jc w:val="both"/>
        <w:rPr>
          <w:rFonts w:ascii="標楷體" w:eastAsia="標楷體" w:hAnsi="標楷體"/>
        </w:rPr>
      </w:pPr>
      <w:r w:rsidRPr="00746DEB">
        <w:rPr>
          <w:rFonts w:ascii="標楷體" w:eastAsia="標楷體" w:hAnsi="標楷體" w:hint="eastAsia"/>
        </w:rPr>
        <w:t>關懷世界面臨的各項議題，並針對全球化議題尋求解決的方法。</w:t>
      </w:r>
    </w:p>
    <w:p w14:paraId="1B0E07AB" w14:textId="77777777" w:rsidR="00311F9B" w:rsidRDefault="00311F9B" w:rsidP="00311F9B">
      <w:pPr>
        <w:numPr>
          <w:ilvl w:val="0"/>
          <w:numId w:val="9"/>
        </w:numPr>
        <w:spacing w:line="400" w:lineRule="exact"/>
        <w:ind w:leftChars="375" w:left="1620" w:right="57"/>
        <w:jc w:val="both"/>
        <w:rPr>
          <w:rFonts w:ascii="標楷體" w:eastAsia="標楷體" w:hAnsi="標楷體"/>
        </w:rPr>
      </w:pPr>
      <w:r w:rsidRPr="00746DEB">
        <w:rPr>
          <w:rFonts w:ascii="標楷體" w:eastAsia="標楷體" w:hAnsi="標楷體" w:hint="eastAsia"/>
        </w:rPr>
        <w:t>體認世界一家的關聯，應有宏觀的視野和公民責任。</w:t>
      </w:r>
    </w:p>
    <w:p w14:paraId="0448F228" w14:textId="77777777" w:rsidR="00311F9B" w:rsidRDefault="00311F9B" w:rsidP="00311F9B">
      <w:pPr>
        <w:spacing w:line="400" w:lineRule="exact"/>
        <w:ind w:left="1620" w:right="57"/>
        <w:jc w:val="both"/>
        <w:rPr>
          <w:rFonts w:ascii="標楷體" w:eastAsia="標楷體" w:hAnsi="標楷體"/>
        </w:rPr>
      </w:pPr>
    </w:p>
    <w:p w14:paraId="7D7EA37F" w14:textId="77777777" w:rsidR="00311F9B" w:rsidRDefault="00311F9B" w:rsidP="00311F9B">
      <w:pPr>
        <w:spacing w:line="400" w:lineRule="exact"/>
        <w:ind w:left="1620" w:right="57"/>
        <w:jc w:val="both"/>
        <w:rPr>
          <w:rFonts w:ascii="標楷體" w:eastAsia="標楷體" w:hAnsi="標楷體"/>
        </w:rPr>
      </w:pPr>
    </w:p>
    <w:p w14:paraId="7E533D76" w14:textId="77777777" w:rsidR="00311F9B" w:rsidRDefault="00311F9B" w:rsidP="00311F9B">
      <w:pPr>
        <w:spacing w:line="400" w:lineRule="exact"/>
        <w:ind w:left="1620" w:right="57"/>
        <w:jc w:val="both"/>
        <w:rPr>
          <w:rFonts w:ascii="標楷體" w:eastAsia="標楷體" w:hAnsi="標楷體"/>
        </w:rPr>
      </w:pPr>
    </w:p>
    <w:p w14:paraId="5A69E1A9" w14:textId="77777777" w:rsidR="00311F9B" w:rsidRDefault="00311F9B" w:rsidP="00311F9B">
      <w:pPr>
        <w:spacing w:line="400" w:lineRule="exact"/>
        <w:ind w:left="1620" w:right="57"/>
        <w:jc w:val="both"/>
        <w:rPr>
          <w:rFonts w:ascii="標楷體" w:eastAsia="標楷體" w:hAnsi="標楷體"/>
        </w:rPr>
      </w:pPr>
    </w:p>
    <w:p w14:paraId="2B02EBBC" w14:textId="77777777" w:rsidR="00311F9B" w:rsidRDefault="00311F9B" w:rsidP="00311F9B">
      <w:pPr>
        <w:spacing w:line="400" w:lineRule="exact"/>
        <w:ind w:left="1620" w:right="57"/>
        <w:jc w:val="both"/>
        <w:rPr>
          <w:rFonts w:ascii="標楷體" w:eastAsia="標楷體" w:hAnsi="標楷體"/>
        </w:rPr>
      </w:pPr>
    </w:p>
    <w:p w14:paraId="2A1A4EE2" w14:textId="77777777" w:rsidR="00311F9B" w:rsidRDefault="00311F9B" w:rsidP="00311F9B">
      <w:pPr>
        <w:spacing w:line="400" w:lineRule="exact"/>
        <w:ind w:left="1620" w:right="57"/>
        <w:jc w:val="both"/>
        <w:rPr>
          <w:rFonts w:ascii="標楷體" w:eastAsia="標楷體" w:hAnsi="標楷體"/>
        </w:rPr>
      </w:pPr>
    </w:p>
    <w:p w14:paraId="4E5107CC" w14:textId="77777777" w:rsidR="00311F9B" w:rsidRDefault="00311F9B" w:rsidP="00311F9B">
      <w:pPr>
        <w:spacing w:line="400" w:lineRule="exact"/>
        <w:ind w:left="1620" w:right="57"/>
        <w:jc w:val="both"/>
        <w:rPr>
          <w:rFonts w:ascii="標楷體" w:eastAsia="標楷體" w:hAnsi="標楷體"/>
        </w:rPr>
      </w:pPr>
    </w:p>
    <w:p w14:paraId="15A4F2D5" w14:textId="77777777" w:rsidR="00311F9B" w:rsidRDefault="00311F9B" w:rsidP="00311F9B">
      <w:pPr>
        <w:spacing w:line="400" w:lineRule="exact"/>
        <w:ind w:left="1620" w:right="57"/>
        <w:jc w:val="both"/>
        <w:rPr>
          <w:rFonts w:ascii="標楷體" w:eastAsia="標楷體" w:hAnsi="標楷體"/>
        </w:rPr>
      </w:pPr>
    </w:p>
    <w:p w14:paraId="7404810F" w14:textId="77777777" w:rsidR="00311F9B" w:rsidRDefault="00311F9B" w:rsidP="00311F9B">
      <w:pPr>
        <w:spacing w:line="400" w:lineRule="exact"/>
        <w:ind w:left="1620" w:right="57"/>
        <w:jc w:val="both"/>
        <w:rPr>
          <w:rFonts w:ascii="標楷體" w:eastAsia="標楷體" w:hAnsi="標楷體"/>
        </w:rPr>
      </w:pPr>
    </w:p>
    <w:p w14:paraId="6BD818AE" w14:textId="77777777" w:rsidR="00311F9B" w:rsidRDefault="00311F9B" w:rsidP="00311F9B">
      <w:pPr>
        <w:spacing w:line="400" w:lineRule="exact"/>
        <w:ind w:left="1620" w:right="57"/>
        <w:jc w:val="both"/>
        <w:rPr>
          <w:rFonts w:ascii="標楷體" w:eastAsia="標楷體" w:hAnsi="標楷體"/>
        </w:rPr>
      </w:pPr>
    </w:p>
    <w:p w14:paraId="5C37AB58" w14:textId="77777777" w:rsidR="00311F9B" w:rsidRDefault="00311F9B" w:rsidP="00311F9B">
      <w:pPr>
        <w:spacing w:line="400" w:lineRule="exact"/>
        <w:ind w:left="1620" w:right="57"/>
        <w:jc w:val="both"/>
        <w:rPr>
          <w:rFonts w:ascii="標楷體" w:eastAsia="標楷體" w:hAnsi="標楷體"/>
        </w:rPr>
      </w:pPr>
    </w:p>
    <w:p w14:paraId="5EB52A9B" w14:textId="77777777" w:rsidR="00311F9B" w:rsidRDefault="00311F9B" w:rsidP="00311F9B">
      <w:pPr>
        <w:spacing w:line="400" w:lineRule="exact"/>
        <w:ind w:left="1620" w:right="57"/>
        <w:jc w:val="both"/>
        <w:rPr>
          <w:rFonts w:ascii="標楷體" w:eastAsia="標楷體" w:hAnsi="標楷體"/>
        </w:rPr>
      </w:pPr>
    </w:p>
    <w:p w14:paraId="67305BC4" w14:textId="77777777" w:rsidR="00311F9B" w:rsidRDefault="00311F9B" w:rsidP="00311F9B">
      <w:pPr>
        <w:spacing w:line="400" w:lineRule="exact"/>
        <w:ind w:left="1620" w:right="57"/>
        <w:jc w:val="both"/>
        <w:rPr>
          <w:rFonts w:ascii="標楷體" w:eastAsia="標楷體" w:hAnsi="標楷體"/>
        </w:rPr>
      </w:pPr>
    </w:p>
    <w:p w14:paraId="453D57C7" w14:textId="77777777" w:rsidR="00311F9B" w:rsidRDefault="00311F9B" w:rsidP="00311F9B">
      <w:pPr>
        <w:spacing w:line="400" w:lineRule="exact"/>
        <w:ind w:left="1620" w:right="57"/>
        <w:jc w:val="both"/>
        <w:rPr>
          <w:rFonts w:ascii="標楷體" w:eastAsia="標楷體" w:hAnsi="標楷體"/>
        </w:rPr>
      </w:pPr>
    </w:p>
    <w:p w14:paraId="5D5D4482" w14:textId="77777777" w:rsidR="00311F9B" w:rsidRDefault="00311F9B" w:rsidP="00311F9B">
      <w:pPr>
        <w:spacing w:line="400" w:lineRule="exact"/>
        <w:ind w:left="1620" w:right="57"/>
        <w:jc w:val="both"/>
        <w:rPr>
          <w:rFonts w:ascii="標楷體" w:eastAsia="標楷體" w:hAnsi="標楷體"/>
        </w:rPr>
      </w:pPr>
    </w:p>
    <w:p w14:paraId="5E1A198C" w14:textId="77777777" w:rsidR="00311F9B" w:rsidRPr="00746DEB" w:rsidRDefault="00311F9B" w:rsidP="00311F9B">
      <w:pPr>
        <w:spacing w:line="400" w:lineRule="exact"/>
        <w:ind w:left="1620" w:right="57"/>
        <w:jc w:val="both"/>
        <w:rPr>
          <w:rFonts w:ascii="標楷體" w:eastAsia="標楷體" w:hAnsi="標楷體"/>
        </w:rPr>
      </w:pPr>
    </w:p>
    <w:p w14:paraId="2A530666" w14:textId="77777777" w:rsidR="00311F9B" w:rsidRDefault="00311F9B" w:rsidP="00311F9B">
      <w:pPr>
        <w:numPr>
          <w:ilvl w:val="1"/>
          <w:numId w:val="1"/>
        </w:numPr>
        <w:spacing w:line="400" w:lineRule="exact"/>
        <w:jc w:val="both"/>
        <w:rPr>
          <w:rFonts w:ascii="標楷體" w:eastAsia="標楷體" w:hAnsi="標楷體"/>
        </w:rPr>
      </w:pPr>
      <w:r w:rsidRPr="00A21746">
        <w:rPr>
          <w:rFonts w:ascii="標楷體" w:eastAsia="標楷體" w:hAnsi="標楷體"/>
        </w:rPr>
        <w:t>本學期課程架構：﹙各校自行視需要決定是否呈現﹚</w:t>
      </w:r>
    </w:p>
    <w:p w14:paraId="4E29382B" w14:textId="77777777" w:rsidR="00311F9B" w:rsidRPr="00746DEB" w:rsidRDefault="00311F9B" w:rsidP="00311F9B">
      <w:pPr>
        <w:pStyle w:val="1"/>
        <w:ind w:left="480"/>
        <w:jc w:val="both"/>
        <w:rPr>
          <w:rFonts w:ascii="標楷體" w:eastAsia="標楷體" w:hAnsi="標楷體"/>
        </w:rPr>
      </w:pPr>
      <w:r w:rsidRPr="00746DEB">
        <w:rPr>
          <w:noProof/>
        </w:rPr>
        <mc:AlternateContent>
          <mc:Choice Requires="wpg">
            <w:drawing>
              <wp:anchor distT="0" distB="0" distL="114300" distR="114300" simplePos="0" relativeHeight="251693056" behindDoc="0" locked="0" layoutInCell="1" allowOverlap="1" wp14:anchorId="640518D3" wp14:editId="32963626">
                <wp:simplePos x="0" y="0"/>
                <wp:positionH relativeFrom="column">
                  <wp:posOffset>385445</wp:posOffset>
                </wp:positionH>
                <wp:positionV relativeFrom="paragraph">
                  <wp:posOffset>441960</wp:posOffset>
                </wp:positionV>
                <wp:extent cx="8513445" cy="4764405"/>
                <wp:effectExtent l="26670" t="20320" r="22860" b="25400"/>
                <wp:wrapNone/>
                <wp:docPr id="169" name="群組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13445" cy="4764405"/>
                          <a:chOff x="1287" y="1907"/>
                          <a:chExt cx="13407" cy="7503"/>
                        </a:xfrm>
                      </wpg:grpSpPr>
                      <wps:wsp>
                        <wps:cNvPr id="170" name="Text Box 3"/>
                        <wps:cNvSpPr txBox="1">
                          <a:spLocks noChangeArrowheads="1"/>
                        </wps:cNvSpPr>
                        <wps:spPr bwMode="auto">
                          <a:xfrm>
                            <a:off x="1287" y="5067"/>
                            <a:ext cx="2700" cy="900"/>
                          </a:xfrm>
                          <a:prstGeom prst="rect">
                            <a:avLst/>
                          </a:prstGeom>
                          <a:solidFill>
                            <a:srgbClr val="FFFFFF"/>
                          </a:solidFill>
                          <a:ln w="38100" cmpd="dbl">
                            <a:solidFill>
                              <a:srgbClr val="000000"/>
                            </a:solidFill>
                            <a:miter lim="800000"/>
                            <a:headEnd/>
                            <a:tailEnd/>
                          </a:ln>
                        </wps:spPr>
                        <wps:txbx>
                          <w:txbxContent>
                            <w:p w14:paraId="4B1F60B3" w14:textId="77777777" w:rsidR="00311F9B" w:rsidRPr="00434B88" w:rsidRDefault="00311F9B" w:rsidP="00311F9B">
                              <w:pPr>
                                <w:jc w:val="center"/>
                                <w:rPr>
                                  <w:rFonts w:ascii="標楷體" w:eastAsia="標楷體" w:hAnsi="標楷體"/>
                                  <w:color w:val="000000"/>
                                  <w:sz w:val="36"/>
                                </w:rPr>
                              </w:pPr>
                              <w:r w:rsidRPr="00434B88">
                                <w:rPr>
                                  <w:rFonts w:ascii="標楷體" w:eastAsia="標楷體" w:hAnsi="標楷體" w:hint="eastAsia"/>
                                  <w:color w:val="000000"/>
                                  <w:sz w:val="36"/>
                                </w:rPr>
                                <w:t>社會6下</w:t>
                              </w:r>
                            </w:p>
                          </w:txbxContent>
                        </wps:txbx>
                        <wps:bodyPr rot="0" vert="horz" wrap="square" lIns="91440" tIns="45720" rIns="91440" bIns="45720" anchor="t" anchorCtr="0" upright="1">
                          <a:noAutofit/>
                        </wps:bodyPr>
                      </wps:wsp>
                      <wps:wsp>
                        <wps:cNvPr id="171" name="Line 4"/>
                        <wps:cNvCnPr>
                          <a:cxnSpLocks noChangeShapeType="1"/>
                        </wps:cNvCnPr>
                        <wps:spPr bwMode="auto">
                          <a:xfrm>
                            <a:off x="4505" y="2526"/>
                            <a:ext cx="0" cy="627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2" name="Line 5"/>
                        <wps:cNvCnPr>
                          <a:cxnSpLocks noChangeShapeType="1"/>
                        </wps:cNvCnPr>
                        <wps:spPr bwMode="auto">
                          <a:xfrm>
                            <a:off x="4487" y="2541"/>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3" name="Text Box 6"/>
                        <wps:cNvSpPr txBox="1">
                          <a:spLocks noChangeArrowheads="1"/>
                        </wps:cNvSpPr>
                        <wps:spPr bwMode="auto">
                          <a:xfrm>
                            <a:off x="5248" y="1942"/>
                            <a:ext cx="3598" cy="1304"/>
                          </a:xfrm>
                          <a:prstGeom prst="rect">
                            <a:avLst/>
                          </a:prstGeom>
                          <a:solidFill>
                            <a:srgbClr val="FFFFFF"/>
                          </a:solidFill>
                          <a:ln w="38100" cmpd="dbl">
                            <a:solidFill>
                              <a:srgbClr val="000000"/>
                            </a:solidFill>
                            <a:miter lim="800000"/>
                            <a:headEnd/>
                            <a:tailEnd/>
                          </a:ln>
                        </wps:spPr>
                        <wps:txbx>
                          <w:txbxContent>
                            <w:p w14:paraId="1F51CCF7" w14:textId="77777777" w:rsidR="00311F9B" w:rsidRPr="00383E14" w:rsidRDefault="00311F9B" w:rsidP="00311F9B">
                              <w:pPr>
                                <w:ind w:left="57" w:right="57"/>
                                <w:jc w:val="center"/>
                                <w:rPr>
                                  <w:rFonts w:ascii="標楷體" w:eastAsia="標楷體" w:hAnsi="標楷體"/>
                                  <w:color w:val="000000"/>
                                  <w:sz w:val="32"/>
                                </w:rPr>
                              </w:pPr>
                              <w:r w:rsidRPr="00383E14">
                                <w:rPr>
                                  <w:rFonts w:ascii="標楷體" w:eastAsia="標楷體" w:hAnsi="標楷體" w:hint="eastAsia"/>
                                  <w:color w:val="000000"/>
                                  <w:sz w:val="32"/>
                                </w:rPr>
                                <w:t>第一單元</w:t>
                              </w:r>
                            </w:p>
                            <w:p w14:paraId="2030D7B4" w14:textId="77777777" w:rsidR="00311F9B" w:rsidRPr="00383E14" w:rsidRDefault="00311F9B" w:rsidP="00311F9B">
                              <w:pPr>
                                <w:spacing w:line="0" w:lineRule="atLeast"/>
                                <w:jc w:val="center"/>
                                <w:rPr>
                                  <w:rFonts w:ascii="標楷體" w:eastAsia="標楷體" w:hAnsi="標楷體"/>
                                  <w:color w:val="000000"/>
                                  <w:sz w:val="32"/>
                                </w:rPr>
                              </w:pPr>
                              <w:r w:rsidRPr="00383E14">
                                <w:rPr>
                                  <w:rFonts w:ascii="標楷體" w:eastAsia="標楷體" w:hAnsi="標楷體" w:hint="eastAsia"/>
                                  <w:color w:val="000000"/>
                                  <w:sz w:val="32"/>
                                </w:rPr>
                                <w:t>文明與科技生活</w:t>
                              </w:r>
                            </w:p>
                          </w:txbxContent>
                        </wps:txbx>
                        <wps:bodyPr rot="0" vert="horz" wrap="square" lIns="91440" tIns="18000" rIns="91440" bIns="45720" anchor="t" anchorCtr="0" upright="1">
                          <a:noAutofit/>
                        </wps:bodyPr>
                      </wps:wsp>
                      <wps:wsp>
                        <wps:cNvPr id="174" name="Line 7"/>
                        <wps:cNvCnPr>
                          <a:cxnSpLocks noChangeShapeType="1"/>
                        </wps:cNvCnPr>
                        <wps:spPr bwMode="auto">
                          <a:xfrm>
                            <a:off x="8846" y="2526"/>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5" name="Line 8"/>
                        <wps:cNvCnPr>
                          <a:cxnSpLocks noChangeShapeType="1"/>
                        </wps:cNvCnPr>
                        <wps:spPr bwMode="auto">
                          <a:xfrm>
                            <a:off x="8846" y="446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6" name="Line 9"/>
                        <wps:cNvCnPr>
                          <a:cxnSpLocks noChangeShapeType="1"/>
                        </wps:cNvCnPr>
                        <wps:spPr bwMode="auto">
                          <a:xfrm>
                            <a:off x="4515" y="6576"/>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7" name="Text Box 10"/>
                        <wps:cNvSpPr txBox="1">
                          <a:spLocks noChangeArrowheads="1"/>
                        </wps:cNvSpPr>
                        <wps:spPr bwMode="auto">
                          <a:xfrm>
                            <a:off x="5248" y="3786"/>
                            <a:ext cx="3598" cy="1304"/>
                          </a:xfrm>
                          <a:prstGeom prst="rect">
                            <a:avLst/>
                          </a:prstGeom>
                          <a:solidFill>
                            <a:srgbClr val="FFFFFF"/>
                          </a:solidFill>
                          <a:ln w="38100" cmpd="dbl">
                            <a:solidFill>
                              <a:srgbClr val="000000"/>
                            </a:solidFill>
                            <a:miter lim="800000"/>
                            <a:headEnd/>
                            <a:tailEnd/>
                          </a:ln>
                        </wps:spPr>
                        <wps:txbx>
                          <w:txbxContent>
                            <w:p w14:paraId="1E2453EE" w14:textId="77777777" w:rsidR="00311F9B" w:rsidRPr="00383E14" w:rsidRDefault="00311F9B" w:rsidP="00311F9B">
                              <w:pPr>
                                <w:ind w:left="57" w:right="57"/>
                                <w:jc w:val="center"/>
                                <w:rPr>
                                  <w:rFonts w:ascii="標楷體" w:eastAsia="標楷體" w:hAnsi="標楷體"/>
                                  <w:color w:val="000000"/>
                                  <w:sz w:val="32"/>
                                </w:rPr>
                              </w:pPr>
                              <w:r w:rsidRPr="00383E14">
                                <w:rPr>
                                  <w:rFonts w:ascii="標楷體" w:eastAsia="標楷體" w:hAnsi="標楷體" w:hint="eastAsia"/>
                                  <w:color w:val="000000"/>
                                  <w:sz w:val="32"/>
                                </w:rPr>
                                <w:t>第二單元</w:t>
                              </w:r>
                            </w:p>
                            <w:p w14:paraId="72B48FCC" w14:textId="77777777" w:rsidR="00311F9B" w:rsidRPr="00383E14" w:rsidRDefault="00311F9B" w:rsidP="00311F9B">
                              <w:pPr>
                                <w:spacing w:line="0" w:lineRule="atLeast"/>
                                <w:jc w:val="center"/>
                                <w:rPr>
                                  <w:rFonts w:ascii="標楷體" w:eastAsia="標楷體" w:hAnsi="標楷體"/>
                                  <w:color w:val="000000"/>
                                  <w:sz w:val="32"/>
                                </w:rPr>
                              </w:pPr>
                              <w:r w:rsidRPr="00383E14">
                                <w:rPr>
                                  <w:rFonts w:ascii="標楷體" w:eastAsia="標楷體" w:hAnsi="標楷體" w:hint="eastAsia"/>
                                  <w:color w:val="000000"/>
                                  <w:sz w:val="32"/>
                                </w:rPr>
                                <w:t>從臺灣走向世界</w:t>
                              </w:r>
                            </w:p>
                          </w:txbxContent>
                        </wps:txbx>
                        <wps:bodyPr rot="0" vert="horz" wrap="square" lIns="91440" tIns="18000" rIns="91440" bIns="45720" anchor="t" anchorCtr="0" upright="1">
                          <a:noAutofit/>
                        </wps:bodyPr>
                      </wps:wsp>
                      <wps:wsp>
                        <wps:cNvPr id="178" name="Text Box 11"/>
                        <wps:cNvSpPr txBox="1">
                          <a:spLocks noChangeArrowheads="1"/>
                        </wps:cNvSpPr>
                        <wps:spPr bwMode="auto">
                          <a:xfrm>
                            <a:off x="10085" y="3963"/>
                            <a:ext cx="4609" cy="900"/>
                          </a:xfrm>
                          <a:prstGeom prst="rect">
                            <a:avLst/>
                          </a:prstGeom>
                          <a:solidFill>
                            <a:srgbClr val="FFFFFF"/>
                          </a:solidFill>
                          <a:ln w="38100" cmpd="dbl">
                            <a:solidFill>
                              <a:srgbClr val="000000"/>
                            </a:solidFill>
                            <a:miter lim="800000"/>
                            <a:headEnd/>
                            <a:tailEnd/>
                          </a:ln>
                        </wps:spPr>
                        <wps:txbx>
                          <w:txbxContent>
                            <w:p w14:paraId="00A81789" w14:textId="77777777" w:rsidR="00311F9B" w:rsidRPr="00383E14" w:rsidRDefault="00311F9B" w:rsidP="00311F9B">
                              <w:pPr>
                                <w:spacing w:beforeLines="20" w:before="72" w:line="0" w:lineRule="atLeast"/>
                                <w:ind w:leftChars="50" w:left="120"/>
                                <w:rPr>
                                  <w:rFonts w:ascii="標楷體" w:eastAsia="標楷體" w:hAnsi="標楷體"/>
                                  <w:color w:val="000000"/>
                                </w:rPr>
                              </w:pPr>
                              <w:r w:rsidRPr="00383E14">
                                <w:rPr>
                                  <w:rFonts w:ascii="標楷體" w:eastAsia="標楷體" w:hAnsi="標楷體" w:hint="eastAsia"/>
                                  <w:color w:val="000000"/>
                                </w:rPr>
                                <w:t>第1課 臺灣與世界</w:t>
                              </w:r>
                            </w:p>
                            <w:p w14:paraId="4B9BA18F" w14:textId="77777777" w:rsidR="00311F9B" w:rsidRPr="00383E14" w:rsidRDefault="00311F9B" w:rsidP="00311F9B">
                              <w:pPr>
                                <w:spacing w:beforeLines="20" w:before="72" w:line="0" w:lineRule="atLeast"/>
                                <w:ind w:leftChars="50" w:left="120"/>
                                <w:rPr>
                                  <w:rFonts w:ascii="標楷體" w:eastAsia="標楷體" w:hAnsi="標楷體"/>
                                  <w:color w:val="000000"/>
                                </w:rPr>
                              </w:pPr>
                              <w:r w:rsidRPr="00383E14">
                                <w:rPr>
                                  <w:rFonts w:ascii="標楷體" w:eastAsia="標楷體" w:hAnsi="標楷體" w:hint="eastAsia"/>
                                  <w:color w:val="000000"/>
                                </w:rPr>
                                <w:t>第2課</w:t>
                              </w:r>
                              <w:r w:rsidRPr="00746DEB">
                                <w:rPr>
                                  <w:rFonts w:ascii="標楷體" w:eastAsia="標楷體" w:hAnsi="標楷體" w:hint="eastAsia"/>
                                </w:rPr>
                                <w:t xml:space="preserve"> 世界文化大不同</w:t>
                              </w:r>
                            </w:p>
                            <w:p w14:paraId="2C91CD08" w14:textId="77777777" w:rsidR="00311F9B" w:rsidRPr="00383E14" w:rsidRDefault="00311F9B" w:rsidP="00311F9B">
                              <w:pPr>
                                <w:spacing w:beforeLines="20" w:before="72" w:line="0" w:lineRule="atLeast"/>
                                <w:ind w:leftChars="50" w:left="120"/>
                                <w:rPr>
                                  <w:rFonts w:ascii="新細明體"/>
                                  <w:color w:val="000000"/>
                                </w:rPr>
                              </w:pPr>
                            </w:p>
                          </w:txbxContent>
                        </wps:txbx>
                        <wps:bodyPr rot="0" vert="horz" wrap="square" lIns="91440" tIns="18000" rIns="91440" bIns="14400" anchor="t" anchorCtr="0" upright="1">
                          <a:noAutofit/>
                        </wps:bodyPr>
                      </wps:wsp>
                      <wps:wsp>
                        <wps:cNvPr id="179" name="Text Box 12"/>
                        <wps:cNvSpPr txBox="1">
                          <a:spLocks noChangeArrowheads="1"/>
                        </wps:cNvSpPr>
                        <wps:spPr bwMode="auto">
                          <a:xfrm>
                            <a:off x="10085" y="5856"/>
                            <a:ext cx="4609" cy="1386"/>
                          </a:xfrm>
                          <a:prstGeom prst="rect">
                            <a:avLst/>
                          </a:prstGeom>
                          <a:solidFill>
                            <a:srgbClr val="FFFFFF"/>
                          </a:solidFill>
                          <a:ln w="38100" cmpd="dbl">
                            <a:solidFill>
                              <a:srgbClr val="000000"/>
                            </a:solidFill>
                            <a:miter lim="800000"/>
                            <a:headEnd/>
                            <a:tailEnd/>
                          </a:ln>
                        </wps:spPr>
                        <wps:txbx>
                          <w:txbxContent>
                            <w:p w14:paraId="1B407DAA" w14:textId="77777777" w:rsidR="00311F9B" w:rsidRPr="00746DEB" w:rsidRDefault="00311F9B" w:rsidP="00311F9B">
                              <w:pPr>
                                <w:spacing w:beforeLines="20" w:before="72" w:line="0" w:lineRule="atLeast"/>
                                <w:ind w:leftChars="50" w:left="120"/>
                                <w:rPr>
                                  <w:rFonts w:ascii="標楷體" w:eastAsia="標楷體" w:hAnsi="標楷體"/>
                                </w:rPr>
                              </w:pPr>
                              <w:r w:rsidRPr="00383E14">
                                <w:rPr>
                                  <w:rFonts w:ascii="標楷體" w:eastAsia="標楷體" w:hAnsi="標楷體" w:hint="eastAsia"/>
                                  <w:color w:val="000000"/>
                                </w:rPr>
                                <w:t>第1課</w:t>
                              </w:r>
                              <w:r>
                                <w:rPr>
                                  <w:rFonts w:ascii="標楷體" w:eastAsia="標楷體" w:hAnsi="標楷體" w:hint="eastAsia"/>
                                  <w:color w:val="000000"/>
                                </w:rPr>
                                <w:t xml:space="preserve"> </w:t>
                              </w:r>
                              <w:r w:rsidRPr="00746DEB">
                                <w:rPr>
                                  <w:rFonts w:ascii="標楷體" w:eastAsia="標楷體" w:hAnsi="標楷體" w:hint="eastAsia"/>
                                </w:rPr>
                                <w:t>國際組織</w:t>
                              </w:r>
                            </w:p>
                            <w:p w14:paraId="1421A320" w14:textId="77777777" w:rsidR="00311F9B" w:rsidRPr="00746DEB" w:rsidRDefault="00311F9B" w:rsidP="00311F9B">
                              <w:pPr>
                                <w:spacing w:beforeLines="20" w:before="72" w:line="0" w:lineRule="atLeast"/>
                                <w:ind w:leftChars="50" w:left="120"/>
                                <w:rPr>
                                  <w:rFonts w:ascii="標楷體" w:eastAsia="標楷體" w:hAnsi="標楷體"/>
                                </w:rPr>
                              </w:pPr>
                              <w:r w:rsidRPr="00746DEB">
                                <w:rPr>
                                  <w:rFonts w:ascii="標楷體" w:eastAsia="標楷體" w:hAnsi="標楷體" w:hint="eastAsia"/>
                                </w:rPr>
                                <w:t>第2課 人口與資源</w:t>
                              </w:r>
                            </w:p>
                            <w:p w14:paraId="697BB739" w14:textId="77777777" w:rsidR="00311F9B" w:rsidRPr="00746DEB" w:rsidRDefault="00311F9B" w:rsidP="00311F9B">
                              <w:pPr>
                                <w:spacing w:beforeLines="20" w:before="72" w:line="0" w:lineRule="atLeast"/>
                                <w:ind w:leftChars="50" w:left="120"/>
                                <w:rPr>
                                  <w:rFonts w:ascii="標楷體" w:eastAsia="標楷體" w:hAnsi="標楷體"/>
                                </w:rPr>
                              </w:pPr>
                              <w:r w:rsidRPr="00746DEB">
                                <w:rPr>
                                  <w:rFonts w:ascii="標楷體" w:eastAsia="標楷體" w:hAnsi="標楷體" w:hint="eastAsia"/>
                                </w:rPr>
                                <w:t>第3課 全球議題</w:t>
                              </w:r>
                            </w:p>
                          </w:txbxContent>
                        </wps:txbx>
                        <wps:bodyPr rot="0" vert="horz" wrap="square" lIns="91440" tIns="45720" rIns="91440" bIns="45720" anchor="t" anchorCtr="0" upright="1">
                          <a:noAutofit/>
                        </wps:bodyPr>
                      </wps:wsp>
                      <wps:wsp>
                        <wps:cNvPr id="180" name="Text Box 13"/>
                        <wps:cNvSpPr txBox="1">
                          <a:spLocks noChangeArrowheads="1"/>
                        </wps:cNvSpPr>
                        <wps:spPr bwMode="auto">
                          <a:xfrm>
                            <a:off x="10085" y="1907"/>
                            <a:ext cx="4609" cy="1339"/>
                          </a:xfrm>
                          <a:prstGeom prst="rect">
                            <a:avLst/>
                          </a:prstGeom>
                          <a:solidFill>
                            <a:srgbClr val="FFFFFF"/>
                          </a:solidFill>
                          <a:ln w="38100" cmpd="dbl">
                            <a:solidFill>
                              <a:srgbClr val="000000"/>
                            </a:solidFill>
                            <a:miter lim="800000"/>
                            <a:headEnd/>
                            <a:tailEnd/>
                          </a:ln>
                        </wps:spPr>
                        <wps:txbx>
                          <w:txbxContent>
                            <w:p w14:paraId="52EDEDA6" w14:textId="77777777" w:rsidR="00311F9B" w:rsidRPr="00383E14" w:rsidRDefault="00311F9B" w:rsidP="00311F9B">
                              <w:pPr>
                                <w:spacing w:beforeLines="20" w:before="72" w:line="0" w:lineRule="atLeast"/>
                                <w:ind w:leftChars="50" w:left="120"/>
                                <w:rPr>
                                  <w:rFonts w:ascii="標楷體" w:eastAsia="標楷體" w:hAnsi="標楷體"/>
                                  <w:color w:val="000000"/>
                                </w:rPr>
                              </w:pPr>
                              <w:r w:rsidRPr="00383E14">
                                <w:rPr>
                                  <w:rFonts w:ascii="標楷體" w:eastAsia="標楷體" w:hAnsi="標楷體" w:hint="eastAsia"/>
                                  <w:color w:val="000000"/>
                                </w:rPr>
                                <w:t>第1課 古代的文明與科技</w:t>
                              </w:r>
                            </w:p>
                            <w:p w14:paraId="0CC2CD27" w14:textId="77777777" w:rsidR="00311F9B" w:rsidRPr="00383E14" w:rsidRDefault="00311F9B" w:rsidP="00311F9B">
                              <w:pPr>
                                <w:spacing w:beforeLines="20" w:before="72" w:line="0" w:lineRule="atLeast"/>
                                <w:ind w:leftChars="50" w:left="120"/>
                                <w:rPr>
                                  <w:rFonts w:ascii="標楷體" w:eastAsia="標楷體" w:hAnsi="標楷體"/>
                                  <w:color w:val="000000"/>
                                </w:rPr>
                              </w:pPr>
                              <w:r w:rsidRPr="00383E14">
                                <w:rPr>
                                  <w:rFonts w:ascii="標楷體" w:eastAsia="標楷體" w:hAnsi="標楷體" w:hint="eastAsia"/>
                                  <w:color w:val="000000"/>
                                </w:rPr>
                                <w:t>第2課 科學的突破</w:t>
                              </w:r>
                            </w:p>
                            <w:p w14:paraId="28450E76" w14:textId="77777777" w:rsidR="00311F9B" w:rsidRPr="00383E14" w:rsidRDefault="00311F9B" w:rsidP="00311F9B">
                              <w:pPr>
                                <w:spacing w:beforeLines="20" w:before="72" w:line="0" w:lineRule="atLeast"/>
                                <w:ind w:leftChars="50" w:left="120"/>
                                <w:rPr>
                                  <w:rFonts w:ascii="標楷體" w:eastAsia="標楷體" w:hAnsi="標楷體"/>
                                  <w:color w:val="000000"/>
                                </w:rPr>
                              </w:pPr>
                              <w:r w:rsidRPr="00383E14">
                                <w:rPr>
                                  <w:rFonts w:ascii="標楷體" w:eastAsia="標楷體" w:hAnsi="標楷體" w:hint="eastAsia"/>
                                  <w:color w:val="000000"/>
                                </w:rPr>
                                <w:t>第3課 科技的運用與管理</w:t>
                              </w:r>
                            </w:p>
                          </w:txbxContent>
                        </wps:txbx>
                        <wps:bodyPr rot="0" vert="horz" wrap="square" lIns="91440" tIns="18000" rIns="91440" bIns="18000" anchor="t" anchorCtr="0" upright="1">
                          <a:noAutofit/>
                        </wps:bodyPr>
                      </wps:wsp>
                      <wps:wsp>
                        <wps:cNvPr id="181" name="Text Box 14"/>
                        <wps:cNvSpPr txBox="1">
                          <a:spLocks noChangeArrowheads="1"/>
                        </wps:cNvSpPr>
                        <wps:spPr bwMode="auto">
                          <a:xfrm>
                            <a:off x="5225" y="5902"/>
                            <a:ext cx="3598" cy="1304"/>
                          </a:xfrm>
                          <a:prstGeom prst="rect">
                            <a:avLst/>
                          </a:prstGeom>
                          <a:solidFill>
                            <a:srgbClr val="FFFFFF"/>
                          </a:solidFill>
                          <a:ln w="38100" cmpd="dbl">
                            <a:solidFill>
                              <a:srgbClr val="000000"/>
                            </a:solidFill>
                            <a:miter lim="800000"/>
                            <a:headEnd/>
                            <a:tailEnd/>
                          </a:ln>
                        </wps:spPr>
                        <wps:txbx>
                          <w:txbxContent>
                            <w:p w14:paraId="0696331B" w14:textId="77777777" w:rsidR="00311F9B" w:rsidRPr="00383E14" w:rsidRDefault="00311F9B" w:rsidP="00311F9B">
                              <w:pPr>
                                <w:ind w:left="57" w:right="57"/>
                                <w:jc w:val="center"/>
                                <w:rPr>
                                  <w:rFonts w:ascii="標楷體" w:eastAsia="標楷體" w:hAnsi="標楷體"/>
                                  <w:color w:val="000000"/>
                                  <w:sz w:val="32"/>
                                </w:rPr>
                              </w:pPr>
                              <w:r w:rsidRPr="00383E14">
                                <w:rPr>
                                  <w:rFonts w:ascii="標楷體" w:eastAsia="標楷體" w:hAnsi="標楷體" w:hint="eastAsia"/>
                                  <w:color w:val="000000"/>
                                  <w:sz w:val="32"/>
                                </w:rPr>
                                <w:t>第三單元</w:t>
                              </w:r>
                            </w:p>
                            <w:p w14:paraId="4B334563" w14:textId="77777777" w:rsidR="00311F9B" w:rsidRPr="009440FC" w:rsidRDefault="00311F9B" w:rsidP="00311F9B">
                              <w:pPr>
                                <w:spacing w:line="0" w:lineRule="atLeast"/>
                                <w:jc w:val="center"/>
                                <w:rPr>
                                  <w:rFonts w:ascii="標楷體" w:eastAsia="標楷體" w:hAnsi="標楷體"/>
                                  <w:color w:val="FF0000"/>
                                  <w:sz w:val="32"/>
                                </w:rPr>
                              </w:pPr>
                              <w:r w:rsidRPr="00383E14">
                                <w:rPr>
                                  <w:rFonts w:ascii="標楷體" w:eastAsia="標楷體" w:hAnsi="標楷體" w:hint="eastAsia"/>
                                  <w:color w:val="000000"/>
                                  <w:sz w:val="32"/>
                                </w:rPr>
                                <w:t>放眼看世界</w:t>
                              </w:r>
                            </w:p>
                          </w:txbxContent>
                        </wps:txbx>
                        <wps:bodyPr rot="0" vert="horz" wrap="square" lIns="91440" tIns="18000" rIns="91440" bIns="45720" anchor="t" anchorCtr="0" upright="1">
                          <a:noAutofit/>
                        </wps:bodyPr>
                      </wps:wsp>
                      <wps:wsp>
                        <wps:cNvPr id="182" name="Text Box 15"/>
                        <wps:cNvSpPr txBox="1">
                          <a:spLocks noChangeArrowheads="1"/>
                        </wps:cNvSpPr>
                        <wps:spPr bwMode="auto">
                          <a:xfrm>
                            <a:off x="5225" y="8106"/>
                            <a:ext cx="3598" cy="1304"/>
                          </a:xfrm>
                          <a:prstGeom prst="rect">
                            <a:avLst/>
                          </a:prstGeom>
                          <a:solidFill>
                            <a:srgbClr val="FFFFFF"/>
                          </a:solidFill>
                          <a:ln w="38100" cmpd="dbl">
                            <a:solidFill>
                              <a:srgbClr val="000000"/>
                            </a:solidFill>
                            <a:miter lim="800000"/>
                            <a:headEnd/>
                            <a:tailEnd/>
                          </a:ln>
                        </wps:spPr>
                        <wps:txbx>
                          <w:txbxContent>
                            <w:p w14:paraId="6E24AA80" w14:textId="77777777" w:rsidR="00311F9B" w:rsidRPr="00383E14" w:rsidRDefault="00311F9B" w:rsidP="00311F9B">
                              <w:pPr>
                                <w:ind w:left="57" w:right="57"/>
                                <w:jc w:val="center"/>
                                <w:rPr>
                                  <w:rFonts w:ascii="標楷體" w:eastAsia="標楷體" w:hAnsi="標楷體"/>
                                  <w:color w:val="000000"/>
                                  <w:sz w:val="32"/>
                                </w:rPr>
                              </w:pPr>
                              <w:r w:rsidRPr="00383E14">
                                <w:rPr>
                                  <w:rFonts w:ascii="標楷體" w:eastAsia="標楷體" w:hAnsi="標楷體" w:hint="eastAsia"/>
                                  <w:color w:val="000000"/>
                                  <w:sz w:val="32"/>
                                </w:rPr>
                                <w:t>第四單元</w:t>
                              </w:r>
                            </w:p>
                            <w:p w14:paraId="0FADE099" w14:textId="77777777" w:rsidR="00311F9B" w:rsidRPr="00383E14" w:rsidRDefault="00311F9B" w:rsidP="00311F9B">
                              <w:pPr>
                                <w:spacing w:line="0" w:lineRule="atLeast"/>
                                <w:jc w:val="center"/>
                                <w:rPr>
                                  <w:rFonts w:ascii="標楷體" w:eastAsia="標楷體" w:hAnsi="標楷體"/>
                                  <w:color w:val="000000"/>
                                  <w:sz w:val="32"/>
                                </w:rPr>
                              </w:pPr>
                              <w:r w:rsidRPr="00383E14">
                                <w:rPr>
                                  <w:rFonts w:ascii="標楷體" w:eastAsia="標楷體" w:hAnsi="標楷體" w:hint="eastAsia"/>
                                  <w:color w:val="000000"/>
                                  <w:sz w:val="32"/>
                                </w:rPr>
                                <w:t>關心我們的地球</w:t>
                              </w:r>
                            </w:p>
                          </w:txbxContent>
                        </wps:txbx>
                        <wps:bodyPr rot="0" vert="horz" wrap="square" lIns="91440" tIns="18000" rIns="91440" bIns="45720" anchor="t" anchorCtr="0" upright="1">
                          <a:noAutofit/>
                        </wps:bodyPr>
                      </wps:wsp>
                      <wps:wsp>
                        <wps:cNvPr id="183" name="Line 16"/>
                        <wps:cNvCnPr>
                          <a:cxnSpLocks noChangeShapeType="1"/>
                        </wps:cNvCnPr>
                        <wps:spPr bwMode="auto">
                          <a:xfrm>
                            <a:off x="4515" y="4416"/>
                            <a:ext cx="7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4" name="Line 17"/>
                        <wps:cNvCnPr>
                          <a:cxnSpLocks noChangeShapeType="1"/>
                        </wps:cNvCnPr>
                        <wps:spPr bwMode="auto">
                          <a:xfrm>
                            <a:off x="8800" y="6606"/>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5" name="Text Box 18"/>
                        <wps:cNvSpPr txBox="1">
                          <a:spLocks noChangeArrowheads="1"/>
                        </wps:cNvSpPr>
                        <wps:spPr bwMode="auto">
                          <a:xfrm>
                            <a:off x="10085" y="8285"/>
                            <a:ext cx="4609" cy="966"/>
                          </a:xfrm>
                          <a:prstGeom prst="rect">
                            <a:avLst/>
                          </a:prstGeom>
                          <a:solidFill>
                            <a:srgbClr val="FFFFFF"/>
                          </a:solidFill>
                          <a:ln w="38100" cmpd="dbl">
                            <a:solidFill>
                              <a:srgbClr val="000000"/>
                            </a:solidFill>
                            <a:miter lim="800000"/>
                            <a:headEnd/>
                            <a:tailEnd/>
                          </a:ln>
                        </wps:spPr>
                        <wps:txbx>
                          <w:txbxContent>
                            <w:p w14:paraId="0D447FB6" w14:textId="77777777" w:rsidR="00311F9B" w:rsidRPr="00383E14" w:rsidRDefault="00311F9B" w:rsidP="00311F9B">
                              <w:pPr>
                                <w:spacing w:beforeLines="20" w:before="72" w:line="0" w:lineRule="atLeast"/>
                                <w:ind w:leftChars="50" w:left="120"/>
                                <w:rPr>
                                  <w:rFonts w:ascii="標楷體" w:eastAsia="標楷體" w:hAnsi="標楷體"/>
                                  <w:color w:val="000000"/>
                                </w:rPr>
                              </w:pPr>
                              <w:r w:rsidRPr="00383E14">
                                <w:rPr>
                                  <w:rFonts w:ascii="標楷體" w:eastAsia="標楷體" w:hAnsi="標楷體" w:hint="eastAsia"/>
                                  <w:color w:val="000000"/>
                                </w:rPr>
                                <w:t>第1課 全球環境</w:t>
                              </w:r>
                            </w:p>
                            <w:p w14:paraId="17E43386" w14:textId="77777777" w:rsidR="00311F9B" w:rsidRPr="00383E14" w:rsidRDefault="00311F9B" w:rsidP="00311F9B">
                              <w:pPr>
                                <w:spacing w:beforeLines="20" w:before="72" w:line="0" w:lineRule="atLeast"/>
                                <w:ind w:leftChars="50" w:left="120"/>
                                <w:rPr>
                                  <w:rFonts w:ascii="標楷體" w:eastAsia="標楷體" w:hAnsi="標楷體"/>
                                  <w:color w:val="000000"/>
                                </w:rPr>
                              </w:pPr>
                              <w:r w:rsidRPr="00383E14">
                                <w:rPr>
                                  <w:rFonts w:ascii="標楷體" w:eastAsia="標楷體" w:hAnsi="標楷體" w:hint="eastAsia"/>
                                  <w:color w:val="000000"/>
                                </w:rPr>
                                <w:t>第2課 世界一家</w:t>
                              </w:r>
                            </w:p>
                          </w:txbxContent>
                        </wps:txbx>
                        <wps:bodyPr rot="0" vert="horz" wrap="square" lIns="91440" tIns="45720" rIns="91440" bIns="45720" anchor="t" anchorCtr="0" upright="1">
                          <a:noAutofit/>
                        </wps:bodyPr>
                      </wps:wsp>
                      <wps:wsp>
                        <wps:cNvPr id="186" name="Line 19"/>
                        <wps:cNvCnPr>
                          <a:cxnSpLocks noChangeShapeType="1"/>
                        </wps:cNvCnPr>
                        <wps:spPr bwMode="auto">
                          <a:xfrm>
                            <a:off x="4515" y="8780"/>
                            <a:ext cx="73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7" name="Line 20"/>
                        <wps:cNvCnPr>
                          <a:cxnSpLocks noChangeShapeType="1"/>
                        </wps:cNvCnPr>
                        <wps:spPr bwMode="auto">
                          <a:xfrm>
                            <a:off x="8825" y="878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40518D3" id="群組 169" o:spid="_x0000_s1181" style="position:absolute;left:0;text-align:left;margin-left:30.35pt;margin-top:34.8pt;width:670.35pt;height:375.15pt;z-index:251693056" coordorigin="1287,1907" coordsize="13407,7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">
                <v:shape id="Text Box 3" o:spid="_x0000_s1182" type="#_x0000_t202" style="position:absolute;left:1287;top:5067;width:27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" strokeweight="3pt">
                  <v:stroke linestyle="thinThin"/>
                  <v:textbox>
                    <w:txbxContent>
                      <w:p w14:paraId="4B1F60B3" w14:textId="77777777" w:rsidR="00311F9B" w:rsidRPr="00434B88" w:rsidRDefault="00311F9B" w:rsidP="00311F9B">
                        <w:pPr>
                          <w:jc w:val="center"/>
                          <w:rPr>
                            <w:rFonts w:ascii="標楷體" w:eastAsia="標楷體" w:hAnsi="標楷體"/>
                            <w:color w:val="000000"/>
                            <w:sz w:val="36"/>
                          </w:rPr>
                        </w:pPr>
                        <w:r w:rsidRPr="00434B88">
                          <w:rPr>
                            <w:rFonts w:ascii="標楷體" w:eastAsia="標楷體" w:hAnsi="標楷體" w:hint="eastAsia"/>
                            <w:color w:val="000000"/>
                            <w:sz w:val="36"/>
                          </w:rPr>
                          <w:t>社會6下</w:t>
                        </w:r>
                      </w:p>
                    </w:txbxContent>
                  </v:textbox>
                </v:shape>
                <v:line id="Line 4" o:spid="_x0000_s1183" style="position:absolute;visibility:visible;mso-wrap-style:square" from="4505,2526" to="4505,8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" strokeweight="1.5pt"/>
                <v:line id="Line 5" o:spid="_x0000_s1184" style="position:absolute;visibility:visible;mso-wrap-style:square" from="4487,2541" to="5258,2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" strokeweight="1.5pt"/>
                <v:shape id="Text Box 6" o:spid="_x0000_s1185" type="#_x0000_t202" style="position:absolute;left:5248;top:1942;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" strokeweight="3pt">
                  <v:stroke linestyle="thinThin"/>
                  <v:textbox inset=",.5mm">
                    <w:txbxContent>
                      <w:p w14:paraId="1F51CCF7" w14:textId="77777777" w:rsidR="00311F9B" w:rsidRPr="00383E14" w:rsidRDefault="00311F9B" w:rsidP="00311F9B">
                        <w:pPr>
                          <w:ind w:left="57" w:right="57"/>
                          <w:jc w:val="center"/>
                          <w:rPr>
                            <w:rFonts w:ascii="標楷體" w:eastAsia="標楷體" w:hAnsi="標楷體"/>
                            <w:color w:val="000000"/>
                            <w:sz w:val="32"/>
                          </w:rPr>
                        </w:pPr>
                        <w:r w:rsidRPr="00383E14">
                          <w:rPr>
                            <w:rFonts w:ascii="標楷體" w:eastAsia="標楷體" w:hAnsi="標楷體" w:hint="eastAsia"/>
                            <w:color w:val="000000"/>
                            <w:sz w:val="32"/>
                          </w:rPr>
                          <w:t>第一單元</w:t>
                        </w:r>
                      </w:p>
                      <w:p w14:paraId="2030D7B4" w14:textId="77777777" w:rsidR="00311F9B" w:rsidRPr="00383E14" w:rsidRDefault="00311F9B" w:rsidP="00311F9B">
                        <w:pPr>
                          <w:spacing w:line="0" w:lineRule="atLeast"/>
                          <w:jc w:val="center"/>
                          <w:rPr>
                            <w:rFonts w:ascii="標楷體" w:eastAsia="標楷體" w:hAnsi="標楷體"/>
                            <w:color w:val="000000"/>
                            <w:sz w:val="32"/>
                          </w:rPr>
                        </w:pPr>
                        <w:r w:rsidRPr="00383E14">
                          <w:rPr>
                            <w:rFonts w:ascii="標楷體" w:eastAsia="標楷體" w:hAnsi="標楷體" w:hint="eastAsia"/>
                            <w:color w:val="000000"/>
                            <w:sz w:val="32"/>
                          </w:rPr>
                          <w:t>文明與科技生活</w:t>
                        </w:r>
                      </w:p>
                    </w:txbxContent>
                  </v:textbox>
                </v:shape>
                <v:line id="Line 7" o:spid="_x0000_s1186" style="position:absolute;visibility:visible;mso-wrap-style:square" from="8846,2526" to="10131,2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" strokeweight="1.5pt"/>
                <v:line id="Line 8" o:spid="_x0000_s1187" style="position:absolute;visibility:visible;mso-wrap-style:square" from="8846,4460" to="10131,4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" strokeweight="1.5pt"/>
                <v:line id="Line 9" o:spid="_x0000_s1188" style="position:absolute;visibility:visible;mso-wrap-style:square" from="4515,6576" to="5286,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" strokeweight="1.5pt"/>
                <v:shape id="Text Box 10" o:spid="_x0000_s1189" type="#_x0000_t202" style="position:absolute;left:5248;top:3786;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" strokeweight="3pt">
                  <v:stroke linestyle="thinThin"/>
                  <v:textbox inset=",.5mm">
                    <w:txbxContent>
                      <w:p w14:paraId="1E2453EE" w14:textId="77777777" w:rsidR="00311F9B" w:rsidRPr="00383E14" w:rsidRDefault="00311F9B" w:rsidP="00311F9B">
                        <w:pPr>
                          <w:ind w:left="57" w:right="57"/>
                          <w:jc w:val="center"/>
                          <w:rPr>
                            <w:rFonts w:ascii="標楷體" w:eastAsia="標楷體" w:hAnsi="標楷體"/>
                            <w:color w:val="000000"/>
                            <w:sz w:val="32"/>
                          </w:rPr>
                        </w:pPr>
                        <w:r w:rsidRPr="00383E14">
                          <w:rPr>
                            <w:rFonts w:ascii="標楷體" w:eastAsia="標楷體" w:hAnsi="標楷體" w:hint="eastAsia"/>
                            <w:color w:val="000000"/>
                            <w:sz w:val="32"/>
                          </w:rPr>
                          <w:t>第二單元</w:t>
                        </w:r>
                      </w:p>
                      <w:p w14:paraId="72B48FCC" w14:textId="77777777" w:rsidR="00311F9B" w:rsidRPr="00383E14" w:rsidRDefault="00311F9B" w:rsidP="00311F9B">
                        <w:pPr>
                          <w:spacing w:line="0" w:lineRule="atLeast"/>
                          <w:jc w:val="center"/>
                          <w:rPr>
                            <w:rFonts w:ascii="標楷體" w:eastAsia="標楷體" w:hAnsi="標楷體"/>
                            <w:color w:val="000000"/>
                            <w:sz w:val="32"/>
                          </w:rPr>
                        </w:pPr>
                        <w:r w:rsidRPr="00383E14">
                          <w:rPr>
                            <w:rFonts w:ascii="標楷體" w:eastAsia="標楷體" w:hAnsi="標楷體" w:hint="eastAsia"/>
                            <w:color w:val="000000"/>
                            <w:sz w:val="32"/>
                          </w:rPr>
                          <w:t>從臺灣走向世界</w:t>
                        </w:r>
                      </w:p>
                    </w:txbxContent>
                  </v:textbox>
                </v:shape>
                <v:shape id="Text Box 11" o:spid="_x0000_s1190" type="#_x0000_t202" style="position:absolute;left:10085;top:3963;width:4609;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" strokeweight="3pt">
                  <v:stroke linestyle="thinThin"/>
                  <v:textbox inset=",.5mm,,.4mm">
                    <w:txbxContent>
                      <w:p w14:paraId="00A81789" w14:textId="77777777" w:rsidR="00311F9B" w:rsidRPr="00383E14" w:rsidRDefault="00311F9B" w:rsidP="00311F9B">
                        <w:pPr>
                          <w:spacing w:beforeLines="20" w:before="72" w:line="0" w:lineRule="atLeast"/>
                          <w:ind w:leftChars="50" w:left="120"/>
                          <w:rPr>
                            <w:rFonts w:ascii="標楷體" w:eastAsia="標楷體" w:hAnsi="標楷體"/>
                            <w:color w:val="000000"/>
                          </w:rPr>
                        </w:pPr>
                        <w:r w:rsidRPr="00383E14">
                          <w:rPr>
                            <w:rFonts w:ascii="標楷體" w:eastAsia="標楷體" w:hAnsi="標楷體" w:hint="eastAsia"/>
                            <w:color w:val="000000"/>
                          </w:rPr>
                          <w:t>第1課 臺灣與世界</w:t>
                        </w:r>
                      </w:p>
                      <w:p w14:paraId="4B9BA18F" w14:textId="77777777" w:rsidR="00311F9B" w:rsidRPr="00383E14" w:rsidRDefault="00311F9B" w:rsidP="00311F9B">
                        <w:pPr>
                          <w:spacing w:beforeLines="20" w:before="72" w:line="0" w:lineRule="atLeast"/>
                          <w:ind w:leftChars="50" w:left="120"/>
                          <w:rPr>
                            <w:rFonts w:ascii="標楷體" w:eastAsia="標楷體" w:hAnsi="標楷體"/>
                            <w:color w:val="000000"/>
                          </w:rPr>
                        </w:pPr>
                        <w:r w:rsidRPr="00383E14">
                          <w:rPr>
                            <w:rFonts w:ascii="標楷體" w:eastAsia="標楷體" w:hAnsi="標楷體" w:hint="eastAsia"/>
                            <w:color w:val="000000"/>
                          </w:rPr>
                          <w:t>第2課</w:t>
                        </w:r>
                        <w:r w:rsidRPr="00746DEB">
                          <w:rPr>
                            <w:rFonts w:ascii="標楷體" w:eastAsia="標楷體" w:hAnsi="標楷體" w:hint="eastAsia"/>
                          </w:rPr>
                          <w:t xml:space="preserve"> 世界文化大不同</w:t>
                        </w:r>
                      </w:p>
                      <w:p w14:paraId="2C91CD08" w14:textId="77777777" w:rsidR="00311F9B" w:rsidRPr="00383E14" w:rsidRDefault="00311F9B" w:rsidP="00311F9B">
                        <w:pPr>
                          <w:spacing w:beforeLines="20" w:before="72" w:line="0" w:lineRule="atLeast"/>
                          <w:ind w:leftChars="50" w:left="120"/>
                          <w:rPr>
                            <w:rFonts w:ascii="新細明體"/>
                            <w:color w:val="000000"/>
                          </w:rPr>
                        </w:pPr>
                      </w:p>
                    </w:txbxContent>
                  </v:textbox>
                </v:shape>
                <v:shape id="Text Box 12" o:spid="_x0000_s1191" type="#_x0000_t202" style="position:absolute;left:10085;top:5856;width:4609;height:1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" strokeweight="3pt">
                  <v:stroke linestyle="thinThin"/>
                  <v:textbox>
                    <w:txbxContent>
                      <w:p w14:paraId="1B407DAA" w14:textId="77777777" w:rsidR="00311F9B" w:rsidRPr="00746DEB" w:rsidRDefault="00311F9B" w:rsidP="00311F9B">
                        <w:pPr>
                          <w:spacing w:beforeLines="20" w:before="72" w:line="0" w:lineRule="atLeast"/>
                          <w:ind w:leftChars="50" w:left="120"/>
                          <w:rPr>
                            <w:rFonts w:ascii="標楷體" w:eastAsia="標楷體" w:hAnsi="標楷體"/>
                          </w:rPr>
                        </w:pPr>
                        <w:r w:rsidRPr="00383E14">
                          <w:rPr>
                            <w:rFonts w:ascii="標楷體" w:eastAsia="標楷體" w:hAnsi="標楷體" w:hint="eastAsia"/>
                            <w:color w:val="000000"/>
                          </w:rPr>
                          <w:t>第1課</w:t>
                        </w:r>
                        <w:r>
                          <w:rPr>
                            <w:rFonts w:ascii="標楷體" w:eastAsia="標楷體" w:hAnsi="標楷體" w:hint="eastAsia"/>
                            <w:color w:val="000000"/>
                          </w:rPr>
                          <w:t xml:space="preserve"> </w:t>
                        </w:r>
                        <w:r w:rsidRPr="00746DEB">
                          <w:rPr>
                            <w:rFonts w:ascii="標楷體" w:eastAsia="標楷體" w:hAnsi="標楷體" w:hint="eastAsia"/>
                          </w:rPr>
                          <w:t>國際組織</w:t>
                        </w:r>
                      </w:p>
                      <w:p w14:paraId="1421A320" w14:textId="77777777" w:rsidR="00311F9B" w:rsidRPr="00746DEB" w:rsidRDefault="00311F9B" w:rsidP="00311F9B">
                        <w:pPr>
                          <w:spacing w:beforeLines="20" w:before="72" w:line="0" w:lineRule="atLeast"/>
                          <w:ind w:leftChars="50" w:left="120"/>
                          <w:rPr>
                            <w:rFonts w:ascii="標楷體" w:eastAsia="標楷體" w:hAnsi="標楷體"/>
                          </w:rPr>
                        </w:pPr>
                        <w:r w:rsidRPr="00746DEB">
                          <w:rPr>
                            <w:rFonts w:ascii="標楷體" w:eastAsia="標楷體" w:hAnsi="標楷體" w:hint="eastAsia"/>
                          </w:rPr>
                          <w:t>第2課 人口與資源</w:t>
                        </w:r>
                      </w:p>
                      <w:p w14:paraId="697BB739" w14:textId="77777777" w:rsidR="00311F9B" w:rsidRPr="00746DEB" w:rsidRDefault="00311F9B" w:rsidP="00311F9B">
                        <w:pPr>
                          <w:spacing w:beforeLines="20" w:before="72" w:line="0" w:lineRule="atLeast"/>
                          <w:ind w:leftChars="50" w:left="120"/>
                          <w:rPr>
                            <w:rFonts w:ascii="標楷體" w:eastAsia="標楷體" w:hAnsi="標楷體"/>
                          </w:rPr>
                        </w:pPr>
                        <w:r w:rsidRPr="00746DEB">
                          <w:rPr>
                            <w:rFonts w:ascii="標楷體" w:eastAsia="標楷體" w:hAnsi="標楷體" w:hint="eastAsia"/>
                          </w:rPr>
                          <w:t>第3課 全球議題</w:t>
                        </w:r>
                      </w:p>
                    </w:txbxContent>
                  </v:textbox>
                </v:shape>
                <v:shape id="Text Box 13" o:spid="_x0000_s1192" type="#_x0000_t202" style="position:absolute;left:10085;top:1907;width:4609;height:1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" strokeweight="3pt">
                  <v:stroke linestyle="thinThin"/>
                  <v:textbox inset=",.5mm,,.5mm">
                    <w:txbxContent>
                      <w:p w14:paraId="52EDEDA6" w14:textId="77777777" w:rsidR="00311F9B" w:rsidRPr="00383E14" w:rsidRDefault="00311F9B" w:rsidP="00311F9B">
                        <w:pPr>
                          <w:spacing w:beforeLines="20" w:before="72" w:line="0" w:lineRule="atLeast"/>
                          <w:ind w:leftChars="50" w:left="120"/>
                          <w:rPr>
                            <w:rFonts w:ascii="標楷體" w:eastAsia="標楷體" w:hAnsi="標楷體"/>
                            <w:color w:val="000000"/>
                          </w:rPr>
                        </w:pPr>
                        <w:r w:rsidRPr="00383E14">
                          <w:rPr>
                            <w:rFonts w:ascii="標楷體" w:eastAsia="標楷體" w:hAnsi="標楷體" w:hint="eastAsia"/>
                            <w:color w:val="000000"/>
                          </w:rPr>
                          <w:t>第1課 古代的文明與科技</w:t>
                        </w:r>
                      </w:p>
                      <w:p w14:paraId="0CC2CD27" w14:textId="77777777" w:rsidR="00311F9B" w:rsidRPr="00383E14" w:rsidRDefault="00311F9B" w:rsidP="00311F9B">
                        <w:pPr>
                          <w:spacing w:beforeLines="20" w:before="72" w:line="0" w:lineRule="atLeast"/>
                          <w:ind w:leftChars="50" w:left="120"/>
                          <w:rPr>
                            <w:rFonts w:ascii="標楷體" w:eastAsia="標楷體" w:hAnsi="標楷體"/>
                            <w:color w:val="000000"/>
                          </w:rPr>
                        </w:pPr>
                        <w:r w:rsidRPr="00383E14">
                          <w:rPr>
                            <w:rFonts w:ascii="標楷體" w:eastAsia="標楷體" w:hAnsi="標楷體" w:hint="eastAsia"/>
                            <w:color w:val="000000"/>
                          </w:rPr>
                          <w:t>第2課 科學的突破</w:t>
                        </w:r>
                      </w:p>
                      <w:p w14:paraId="28450E76" w14:textId="77777777" w:rsidR="00311F9B" w:rsidRPr="00383E14" w:rsidRDefault="00311F9B" w:rsidP="00311F9B">
                        <w:pPr>
                          <w:spacing w:beforeLines="20" w:before="72" w:line="0" w:lineRule="atLeast"/>
                          <w:ind w:leftChars="50" w:left="120"/>
                          <w:rPr>
                            <w:rFonts w:ascii="標楷體" w:eastAsia="標楷體" w:hAnsi="標楷體"/>
                            <w:color w:val="000000"/>
                          </w:rPr>
                        </w:pPr>
                        <w:r w:rsidRPr="00383E14">
                          <w:rPr>
                            <w:rFonts w:ascii="標楷體" w:eastAsia="標楷體" w:hAnsi="標楷體" w:hint="eastAsia"/>
                            <w:color w:val="000000"/>
                          </w:rPr>
                          <w:t>第3課 科技的運用與管理</w:t>
                        </w:r>
                      </w:p>
                    </w:txbxContent>
                  </v:textbox>
                </v:shape>
                <v:shape id="Text Box 14" o:spid="_x0000_s1193" type="#_x0000_t202" style="position:absolute;left:5225;top:5902;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" strokeweight="3pt">
                  <v:stroke linestyle="thinThin"/>
                  <v:textbox inset=",.5mm">
                    <w:txbxContent>
                      <w:p w14:paraId="0696331B" w14:textId="77777777" w:rsidR="00311F9B" w:rsidRPr="00383E14" w:rsidRDefault="00311F9B" w:rsidP="00311F9B">
                        <w:pPr>
                          <w:ind w:left="57" w:right="57"/>
                          <w:jc w:val="center"/>
                          <w:rPr>
                            <w:rFonts w:ascii="標楷體" w:eastAsia="標楷體" w:hAnsi="標楷體"/>
                            <w:color w:val="000000"/>
                            <w:sz w:val="32"/>
                          </w:rPr>
                        </w:pPr>
                        <w:r w:rsidRPr="00383E14">
                          <w:rPr>
                            <w:rFonts w:ascii="標楷體" w:eastAsia="標楷體" w:hAnsi="標楷體" w:hint="eastAsia"/>
                            <w:color w:val="000000"/>
                            <w:sz w:val="32"/>
                          </w:rPr>
                          <w:t>第三單元</w:t>
                        </w:r>
                      </w:p>
                      <w:p w14:paraId="4B334563" w14:textId="77777777" w:rsidR="00311F9B" w:rsidRPr="009440FC" w:rsidRDefault="00311F9B" w:rsidP="00311F9B">
                        <w:pPr>
                          <w:spacing w:line="0" w:lineRule="atLeast"/>
                          <w:jc w:val="center"/>
                          <w:rPr>
                            <w:rFonts w:ascii="標楷體" w:eastAsia="標楷體" w:hAnsi="標楷體"/>
                            <w:color w:val="FF0000"/>
                            <w:sz w:val="32"/>
                          </w:rPr>
                        </w:pPr>
                        <w:r w:rsidRPr="00383E14">
                          <w:rPr>
                            <w:rFonts w:ascii="標楷體" w:eastAsia="標楷體" w:hAnsi="標楷體" w:hint="eastAsia"/>
                            <w:color w:val="000000"/>
                            <w:sz w:val="32"/>
                          </w:rPr>
                          <w:t>放眼看世界</w:t>
                        </w:r>
                      </w:p>
                    </w:txbxContent>
                  </v:textbox>
                </v:shape>
                <v:shape id="Text Box 15" o:spid="_x0000_s1194" type="#_x0000_t202" style="position:absolute;left:5225;top:8106;width:3598;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" strokeweight="3pt">
                  <v:stroke linestyle="thinThin"/>
                  <v:textbox inset=",.5mm">
                    <w:txbxContent>
                      <w:p w14:paraId="6E24AA80" w14:textId="77777777" w:rsidR="00311F9B" w:rsidRPr="00383E14" w:rsidRDefault="00311F9B" w:rsidP="00311F9B">
                        <w:pPr>
                          <w:ind w:left="57" w:right="57"/>
                          <w:jc w:val="center"/>
                          <w:rPr>
                            <w:rFonts w:ascii="標楷體" w:eastAsia="標楷體" w:hAnsi="標楷體"/>
                            <w:color w:val="000000"/>
                            <w:sz w:val="32"/>
                          </w:rPr>
                        </w:pPr>
                        <w:r w:rsidRPr="00383E14">
                          <w:rPr>
                            <w:rFonts w:ascii="標楷體" w:eastAsia="標楷體" w:hAnsi="標楷體" w:hint="eastAsia"/>
                            <w:color w:val="000000"/>
                            <w:sz w:val="32"/>
                          </w:rPr>
                          <w:t>第四單元</w:t>
                        </w:r>
                      </w:p>
                      <w:p w14:paraId="0FADE099" w14:textId="77777777" w:rsidR="00311F9B" w:rsidRPr="00383E14" w:rsidRDefault="00311F9B" w:rsidP="00311F9B">
                        <w:pPr>
                          <w:spacing w:line="0" w:lineRule="atLeast"/>
                          <w:jc w:val="center"/>
                          <w:rPr>
                            <w:rFonts w:ascii="標楷體" w:eastAsia="標楷體" w:hAnsi="標楷體"/>
                            <w:color w:val="000000"/>
                            <w:sz w:val="32"/>
                          </w:rPr>
                        </w:pPr>
                        <w:r w:rsidRPr="00383E14">
                          <w:rPr>
                            <w:rFonts w:ascii="標楷體" w:eastAsia="標楷體" w:hAnsi="標楷體" w:hint="eastAsia"/>
                            <w:color w:val="000000"/>
                            <w:sz w:val="32"/>
                          </w:rPr>
                          <w:t>關心我們的地球</w:t>
                        </w:r>
                      </w:p>
                    </w:txbxContent>
                  </v:textbox>
                </v:shape>
                <v:line id="Line 16" o:spid="_x0000_s1195" style="position:absolute;visibility:visible;mso-wrap-style:square" from="4515,4416" to="5235,4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" strokeweight="1.5pt"/>
                <v:line id="Line 17" o:spid="_x0000_s1196" style="position:absolute;visibility:visible;mso-wrap-style:square" from="8800,6606" to="10085,6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" strokeweight="1.5pt"/>
                <v:shape id="Text Box 18" o:spid="_x0000_s1197" type="#_x0000_t202" style="position:absolute;left:10085;top:8285;width:4609;height: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" strokeweight="3pt">
                  <v:stroke linestyle="thinThin"/>
                  <v:textbox>
                    <w:txbxContent>
                      <w:p w14:paraId="0D447FB6" w14:textId="77777777" w:rsidR="00311F9B" w:rsidRPr="00383E14" w:rsidRDefault="00311F9B" w:rsidP="00311F9B">
                        <w:pPr>
                          <w:spacing w:beforeLines="20" w:before="72" w:line="0" w:lineRule="atLeast"/>
                          <w:ind w:leftChars="50" w:left="120"/>
                          <w:rPr>
                            <w:rFonts w:ascii="標楷體" w:eastAsia="標楷體" w:hAnsi="標楷體"/>
                            <w:color w:val="000000"/>
                          </w:rPr>
                        </w:pPr>
                        <w:r w:rsidRPr="00383E14">
                          <w:rPr>
                            <w:rFonts w:ascii="標楷體" w:eastAsia="標楷體" w:hAnsi="標楷體" w:hint="eastAsia"/>
                            <w:color w:val="000000"/>
                          </w:rPr>
                          <w:t>第1課 全球環境</w:t>
                        </w:r>
                      </w:p>
                      <w:p w14:paraId="17E43386" w14:textId="77777777" w:rsidR="00311F9B" w:rsidRPr="00383E14" w:rsidRDefault="00311F9B" w:rsidP="00311F9B">
                        <w:pPr>
                          <w:spacing w:beforeLines="20" w:before="72" w:line="0" w:lineRule="atLeast"/>
                          <w:ind w:leftChars="50" w:left="120"/>
                          <w:rPr>
                            <w:rFonts w:ascii="標楷體" w:eastAsia="標楷體" w:hAnsi="標楷體"/>
                            <w:color w:val="000000"/>
                          </w:rPr>
                        </w:pPr>
                        <w:r w:rsidRPr="00383E14">
                          <w:rPr>
                            <w:rFonts w:ascii="標楷體" w:eastAsia="標楷體" w:hAnsi="標楷體" w:hint="eastAsia"/>
                            <w:color w:val="000000"/>
                          </w:rPr>
                          <w:t>第2課 世界一家</w:t>
                        </w:r>
                      </w:p>
                    </w:txbxContent>
                  </v:textbox>
                </v:shape>
                <v:line id="Line 19" o:spid="_x0000_s1198" style="position:absolute;visibility:visible;mso-wrap-style:square" from="4515,8780" to="5250,8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" strokeweight="1.5pt"/>
                <v:line id="Line 20" o:spid="_x0000_s1199" style="position:absolute;visibility:visible;mso-wrap-style:square" from="8825,8780" to="10110,8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" strokeweight="1.5pt"/>
              </v:group>
            </w:pict>
          </mc:Fallback>
        </mc:AlternateContent>
      </w:r>
    </w:p>
    <w:p w14:paraId="1E5C9D8B" w14:textId="77777777" w:rsidR="00311F9B" w:rsidRPr="00746DEB" w:rsidRDefault="00311F9B" w:rsidP="00311F9B">
      <w:pPr>
        <w:pStyle w:val="1"/>
        <w:ind w:left="480"/>
        <w:jc w:val="both"/>
        <w:rPr>
          <w:rFonts w:ascii="標楷體" w:eastAsia="標楷體" w:hAnsi="標楷體"/>
        </w:rPr>
      </w:pPr>
    </w:p>
    <w:p w14:paraId="6214A1C1" w14:textId="77777777" w:rsidR="00311F9B" w:rsidRPr="000448BE" w:rsidRDefault="00311F9B" w:rsidP="00311F9B">
      <w:pPr>
        <w:pStyle w:val="ab"/>
        <w:numPr>
          <w:ilvl w:val="0"/>
          <w:numId w:val="1"/>
        </w:numPr>
        <w:spacing w:line="400" w:lineRule="exact"/>
        <w:ind w:leftChars="0"/>
        <w:jc w:val="both"/>
        <w:rPr>
          <w:rFonts w:ascii="標楷體" w:eastAsia="標楷體" w:hAnsi="標楷體"/>
        </w:rPr>
      </w:pPr>
      <w:r w:rsidRPr="000448BE">
        <w:rPr>
          <w:rFonts w:ascii="標楷體" w:eastAsia="標楷體" w:hAnsi="標楷體"/>
        </w:rPr>
        <w:br w:type="page"/>
      </w:r>
    </w:p>
    <w:p w14:paraId="4C8E5529" w14:textId="77777777" w:rsidR="00311F9B" w:rsidRPr="00A21746" w:rsidRDefault="00311F9B" w:rsidP="00311F9B">
      <w:pPr>
        <w:numPr>
          <w:ilvl w:val="1"/>
          <w:numId w:val="10"/>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4557"/>
        <w:gridCol w:w="5529"/>
        <w:gridCol w:w="567"/>
        <w:gridCol w:w="1134"/>
        <w:gridCol w:w="1134"/>
        <w:gridCol w:w="597"/>
      </w:tblGrid>
      <w:tr w:rsidR="00311F9B" w:rsidRPr="00A21746" w14:paraId="0F02E0C1" w14:textId="77777777" w:rsidTr="00347A4A">
        <w:tc>
          <w:tcPr>
            <w:tcW w:w="1108" w:type="dxa"/>
            <w:vAlign w:val="center"/>
          </w:tcPr>
          <w:p w14:paraId="0B65DCE4" w14:textId="77777777" w:rsidR="00311F9B" w:rsidRPr="00A21746" w:rsidRDefault="00311F9B" w:rsidP="00347A4A">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4557" w:type="dxa"/>
            <w:vAlign w:val="center"/>
          </w:tcPr>
          <w:p w14:paraId="5DD7C5E2" w14:textId="77777777" w:rsidR="00311F9B" w:rsidRPr="00A21746" w:rsidRDefault="00311F9B" w:rsidP="00347A4A">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529" w:type="dxa"/>
            <w:vAlign w:val="center"/>
          </w:tcPr>
          <w:p w14:paraId="39CF4BA4" w14:textId="77777777" w:rsidR="00311F9B" w:rsidRPr="00A21746" w:rsidRDefault="00311F9B" w:rsidP="00347A4A">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60959291" w14:textId="77777777" w:rsidR="00311F9B" w:rsidRPr="00A21746" w:rsidRDefault="00311F9B" w:rsidP="00347A4A">
            <w:pPr>
              <w:jc w:val="center"/>
              <w:rPr>
                <w:rFonts w:ascii="標楷體" w:eastAsia="標楷體" w:hAnsi="標楷體"/>
              </w:rPr>
            </w:pPr>
            <w:r w:rsidRPr="00A21746">
              <w:rPr>
                <w:rFonts w:ascii="標楷體" w:eastAsia="標楷體" w:hAnsi="標楷體"/>
              </w:rPr>
              <w:t>節數</w:t>
            </w:r>
          </w:p>
        </w:tc>
        <w:tc>
          <w:tcPr>
            <w:tcW w:w="1134" w:type="dxa"/>
            <w:vAlign w:val="center"/>
          </w:tcPr>
          <w:p w14:paraId="6524A329" w14:textId="77777777" w:rsidR="00311F9B" w:rsidRPr="00A21746" w:rsidRDefault="00311F9B" w:rsidP="00347A4A">
            <w:pPr>
              <w:jc w:val="center"/>
              <w:rPr>
                <w:rFonts w:ascii="標楷體" w:eastAsia="標楷體" w:hAnsi="標楷體"/>
              </w:rPr>
            </w:pPr>
            <w:r w:rsidRPr="00A21746">
              <w:rPr>
                <w:rFonts w:ascii="標楷體" w:eastAsia="標楷體" w:hAnsi="標楷體"/>
              </w:rPr>
              <w:t>使用教材</w:t>
            </w:r>
          </w:p>
        </w:tc>
        <w:tc>
          <w:tcPr>
            <w:tcW w:w="1134" w:type="dxa"/>
            <w:vAlign w:val="center"/>
          </w:tcPr>
          <w:p w14:paraId="4994379B" w14:textId="77777777" w:rsidR="00311F9B" w:rsidRPr="00A21746" w:rsidRDefault="00311F9B" w:rsidP="00347A4A">
            <w:pPr>
              <w:jc w:val="center"/>
              <w:rPr>
                <w:rFonts w:ascii="標楷體" w:eastAsia="標楷體" w:hAnsi="標楷體"/>
              </w:rPr>
            </w:pPr>
            <w:r w:rsidRPr="00A21746">
              <w:rPr>
                <w:rFonts w:ascii="標楷體" w:eastAsia="標楷體" w:hAnsi="標楷體"/>
              </w:rPr>
              <w:t>評量方式</w:t>
            </w:r>
          </w:p>
        </w:tc>
        <w:tc>
          <w:tcPr>
            <w:tcW w:w="597" w:type="dxa"/>
            <w:vAlign w:val="center"/>
          </w:tcPr>
          <w:p w14:paraId="56261BBC" w14:textId="77777777" w:rsidR="00311F9B" w:rsidRPr="00A21746" w:rsidRDefault="00311F9B" w:rsidP="00347A4A">
            <w:pPr>
              <w:jc w:val="center"/>
              <w:rPr>
                <w:rFonts w:ascii="標楷體" w:eastAsia="標楷體" w:hAnsi="標楷體"/>
              </w:rPr>
            </w:pPr>
            <w:r w:rsidRPr="00A21746">
              <w:rPr>
                <w:rFonts w:ascii="標楷體" w:eastAsia="標楷體" w:hAnsi="標楷體"/>
              </w:rPr>
              <w:t>備註</w:t>
            </w:r>
          </w:p>
        </w:tc>
      </w:tr>
      <w:tr w:rsidR="00311F9B" w:rsidRPr="00A21746" w14:paraId="090D49E9" w14:textId="77777777" w:rsidTr="00347A4A">
        <w:trPr>
          <w:cantSplit/>
          <w:trHeight w:val="2323"/>
        </w:trPr>
        <w:tc>
          <w:tcPr>
            <w:tcW w:w="1108" w:type="dxa"/>
            <w:tcBorders>
              <w:bottom w:val="single" w:sz="4" w:space="0" w:color="auto"/>
            </w:tcBorders>
            <w:textDirection w:val="tbRlV"/>
            <w:vAlign w:val="center"/>
          </w:tcPr>
          <w:p w14:paraId="7C74FD56" w14:textId="77777777" w:rsidR="00311F9B" w:rsidRDefault="00311F9B" w:rsidP="00347A4A">
            <w:pPr>
              <w:ind w:left="113" w:right="113"/>
              <w:jc w:val="center"/>
              <w:rPr>
                <w:rFonts w:ascii="標楷體" w:eastAsia="標楷體" w:hAnsi="標楷體"/>
                <w:color w:val="000000"/>
                <w:sz w:val="20"/>
              </w:rPr>
            </w:pPr>
            <w:r>
              <w:rPr>
                <w:rFonts w:ascii="標楷體" w:eastAsia="標楷體" w:hAnsi="標楷體" w:hint="eastAsia"/>
                <w:color w:val="000000"/>
                <w:sz w:val="20"/>
              </w:rPr>
              <w:t>一</w:t>
            </w:r>
            <w:r>
              <w:rPr>
                <w:rFonts w:ascii="標楷體" w:eastAsia="標楷體" w:hAnsi="標楷體" w:hint="eastAsia"/>
                <w:color w:val="000000"/>
                <w:spacing w:val="-10"/>
                <w:sz w:val="20"/>
              </w:rPr>
              <w:t>（02:14~02:20）</w:t>
            </w:r>
          </w:p>
        </w:tc>
        <w:tc>
          <w:tcPr>
            <w:tcW w:w="4557" w:type="dxa"/>
            <w:tcBorders>
              <w:bottom w:val="single" w:sz="4" w:space="0" w:color="auto"/>
            </w:tcBorders>
          </w:tcPr>
          <w:p w14:paraId="2F27D969"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 xml:space="preserve">2-3-3 </w:t>
            </w:r>
            <w:r w:rsidRPr="00746DEB">
              <w:rPr>
                <w:rFonts w:ascii="標楷體" w:eastAsia="標楷體" w:hAnsi="標楷體" w:hint="eastAsia"/>
                <w:sz w:val="20"/>
                <w:szCs w:val="20"/>
              </w:rPr>
              <w:t>瞭解今昔中國、亞洲和世界的主要文化特色。</w:t>
            </w:r>
          </w:p>
          <w:p w14:paraId="26CC4CB7"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【資訊教育】</w:t>
            </w:r>
          </w:p>
          <w:p w14:paraId="06A7CB78"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4-3-2 能瞭解電腦網路之基本概念及其功能。</w:t>
            </w:r>
          </w:p>
          <w:p w14:paraId="6E357CE7"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4-3-5 能利用搜尋引擎及搜尋技巧尋找合適的網路資源。</w:t>
            </w:r>
          </w:p>
          <w:p w14:paraId="1505A09B"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【人權教育】</w:t>
            </w:r>
          </w:p>
          <w:p w14:paraId="13EF295C"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1-3-4 了解世界上不同的群體、文化和國家，能尊重欣賞其差異。</w:t>
            </w:r>
          </w:p>
        </w:tc>
        <w:tc>
          <w:tcPr>
            <w:tcW w:w="5529" w:type="dxa"/>
            <w:tcBorders>
              <w:bottom w:val="single" w:sz="4" w:space="0" w:color="auto"/>
            </w:tcBorders>
          </w:tcPr>
          <w:p w14:paraId="59127A1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第一單元 文明與科技生活</w:t>
            </w:r>
          </w:p>
          <w:p w14:paraId="34E2FC75"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第1課 古代的文明與科技</w:t>
            </w:r>
          </w:p>
          <w:p w14:paraId="02FBD326"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【活動一】文明的起源</w:t>
            </w:r>
          </w:p>
          <w:p w14:paraId="11E00697"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.引起動機：教師可以複習社會5上所學過有關舊石器時代與新石器時代的生活方式，藉由探討兩種不同時代先民的生活，探究發展文明起源的因素。</w:t>
            </w:r>
          </w:p>
          <w:p w14:paraId="5A6981A8"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w:t>
            </w:r>
            <w:r w:rsidRPr="00746DEB">
              <w:rPr>
                <w:rFonts w:ascii="標楷體" w:eastAsia="標楷體" w:hAnsi="標楷體" w:hint="eastAsia"/>
                <w:sz w:val="20"/>
                <w:szCs w:val="20"/>
              </w:rPr>
              <w:t>.討論與問答：教師引導學生閱讀課本第8、9頁課文及圖片並回答問題。</w:t>
            </w:r>
          </w:p>
          <w:p w14:paraId="1CA000B8"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3.配合動動腦：「說說看，農業發展的前後，人們的生活有什麼不同？」</w:t>
            </w:r>
          </w:p>
          <w:p w14:paraId="414861E5"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統整：遠古舊石器時代，人類依賴採集和打獵食物維生。進入新石器時代後，逐漸發展出農耕技術，使得人類得以定居在村鎮或城市，進而開始有文明的出現。世界史上的古文明，大多起源於大河流域，因為大河流域可以提供充足的灌溉水源，適合發展農業，因此成為古文明的搖籃。</w:t>
            </w:r>
          </w:p>
          <w:p w14:paraId="10E059DF"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【活動二】美索不達米亞文明</w:t>
            </w:r>
          </w:p>
          <w:p w14:paraId="09E48506"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.引起動機：教師參閱教師手冊第</w:t>
            </w:r>
            <w:r w:rsidRPr="00746DEB">
              <w:rPr>
                <w:rFonts w:ascii="標楷體" w:eastAsia="標楷體" w:hAnsi="標楷體"/>
                <w:sz w:val="20"/>
                <w:szCs w:val="20"/>
              </w:rPr>
              <w:t>42</w:t>
            </w:r>
            <w:r w:rsidRPr="00746DEB">
              <w:rPr>
                <w:rFonts w:ascii="標楷體" w:eastAsia="標楷體" w:hAnsi="標楷體" w:hint="eastAsia"/>
                <w:sz w:val="20"/>
                <w:szCs w:val="20"/>
              </w:rPr>
              <w:t>頁補充資料，解釋「兩河流域」、「美索不達米亞」、「肥沃月灣」等有關西亞古文明的相關名詞。</w:t>
            </w:r>
          </w:p>
          <w:p w14:paraId="1ECFF5D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w:t>
            </w:r>
            <w:r w:rsidRPr="00746DEB">
              <w:rPr>
                <w:rFonts w:ascii="標楷體" w:eastAsia="標楷體" w:hAnsi="標楷體" w:hint="eastAsia"/>
                <w:sz w:val="20"/>
                <w:szCs w:val="20"/>
              </w:rPr>
              <w:t>.討論與問答：教師引導學生閱讀課本第10頁課文及圖片並回答問題。</w:t>
            </w:r>
          </w:p>
          <w:p w14:paraId="2B164D6F"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3</w:t>
            </w:r>
            <w:r w:rsidRPr="00746DEB">
              <w:rPr>
                <w:rFonts w:ascii="標楷體" w:eastAsia="標楷體" w:hAnsi="標楷體" w:hint="eastAsia"/>
                <w:sz w:val="20"/>
                <w:szCs w:val="20"/>
              </w:rPr>
              <w:t>.統整：第一個產生的文明是位於兩河流域的西亞文明，蘇美人為了農耕需求所制定出的曆法，影響現代人的生活習慣；文字及數學的發展，對後世科技的發展，影響深遠；法典的制定，不但穩定當時的社會秩序，也對周遭及後代民族在制定法律方面有著極大的影響。</w:t>
            </w:r>
          </w:p>
        </w:tc>
        <w:tc>
          <w:tcPr>
            <w:tcW w:w="567" w:type="dxa"/>
            <w:tcBorders>
              <w:bottom w:val="single" w:sz="4" w:space="0" w:color="auto"/>
            </w:tcBorders>
            <w:vAlign w:val="center"/>
          </w:tcPr>
          <w:p w14:paraId="11A5747E" w14:textId="77777777" w:rsidR="00311F9B" w:rsidRPr="00746DEB" w:rsidRDefault="00311F9B" w:rsidP="00347A4A">
            <w:pPr>
              <w:spacing w:before="57" w:after="57"/>
              <w:ind w:left="57" w:right="57"/>
              <w:jc w:val="center"/>
              <w:rPr>
                <w:rFonts w:ascii="標楷體" w:eastAsia="標楷體" w:hAnsi="標楷體"/>
                <w:sz w:val="20"/>
              </w:rPr>
            </w:pPr>
            <w:r w:rsidRPr="00746DEB">
              <w:rPr>
                <w:rFonts w:ascii="標楷體" w:eastAsia="標楷體" w:hAnsi="標楷體"/>
                <w:sz w:val="20"/>
              </w:rPr>
              <w:t>3</w:t>
            </w:r>
          </w:p>
        </w:tc>
        <w:tc>
          <w:tcPr>
            <w:tcW w:w="1134" w:type="dxa"/>
            <w:tcBorders>
              <w:bottom w:val="single" w:sz="4" w:space="0" w:color="auto"/>
            </w:tcBorders>
          </w:tcPr>
          <w:p w14:paraId="1372BF19"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康軒版教科書</w:t>
            </w:r>
          </w:p>
          <w:p w14:paraId="3419D3D6"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第一單元 文明與科技生活</w:t>
            </w:r>
          </w:p>
          <w:p w14:paraId="5DE08398"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第1課 古代的文明與科技</w:t>
            </w:r>
          </w:p>
          <w:p w14:paraId="092549AB"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教學媒體</w:t>
            </w:r>
          </w:p>
        </w:tc>
        <w:tc>
          <w:tcPr>
            <w:tcW w:w="1134" w:type="dxa"/>
            <w:tcBorders>
              <w:bottom w:val="single" w:sz="4" w:space="0" w:color="auto"/>
            </w:tcBorders>
          </w:tcPr>
          <w:p w14:paraId="7687EABA"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1.口頭評量</w:t>
            </w:r>
          </w:p>
          <w:p w14:paraId="5744D7F5"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2.習作練習</w:t>
            </w:r>
          </w:p>
          <w:p w14:paraId="071DAB8C"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3.討論評量</w:t>
            </w:r>
          </w:p>
        </w:tc>
        <w:tc>
          <w:tcPr>
            <w:tcW w:w="597" w:type="dxa"/>
            <w:tcBorders>
              <w:bottom w:val="single" w:sz="4" w:space="0" w:color="auto"/>
            </w:tcBorders>
          </w:tcPr>
          <w:p w14:paraId="184ACFA9" w14:textId="77777777" w:rsidR="00311F9B" w:rsidRPr="00A21746" w:rsidRDefault="00311F9B" w:rsidP="00347A4A">
            <w:pPr>
              <w:ind w:leftChars="-12" w:left="-22" w:hangingChars="3" w:hanging="7"/>
              <w:rPr>
                <w:rFonts w:ascii="標楷體" w:eastAsia="標楷體" w:hAnsi="標楷體"/>
              </w:rPr>
            </w:pPr>
          </w:p>
        </w:tc>
      </w:tr>
      <w:tr w:rsidR="00311F9B" w:rsidRPr="00A21746" w14:paraId="628ECD77" w14:textId="77777777" w:rsidTr="00347A4A">
        <w:trPr>
          <w:cantSplit/>
          <w:trHeight w:val="1995"/>
        </w:trPr>
        <w:tc>
          <w:tcPr>
            <w:tcW w:w="1108" w:type="dxa"/>
            <w:textDirection w:val="tbRlV"/>
            <w:vAlign w:val="center"/>
          </w:tcPr>
          <w:p w14:paraId="5DD91602" w14:textId="77777777" w:rsidR="00311F9B" w:rsidRDefault="00311F9B" w:rsidP="00347A4A">
            <w:pPr>
              <w:ind w:left="113" w:right="113"/>
              <w:jc w:val="center"/>
              <w:rPr>
                <w:rFonts w:ascii="標楷體" w:eastAsia="標楷體" w:hAnsi="標楷體"/>
                <w:sz w:val="20"/>
              </w:rPr>
            </w:pPr>
            <w:r>
              <w:rPr>
                <w:rFonts w:ascii="標楷體" w:eastAsia="標楷體" w:hAnsi="標楷體" w:hint="eastAsia"/>
                <w:sz w:val="20"/>
              </w:rPr>
              <w:lastRenderedPageBreak/>
              <w:t>二</w:t>
            </w:r>
            <w:r>
              <w:rPr>
                <w:rFonts w:ascii="標楷體" w:eastAsia="標楷體" w:hAnsi="標楷體" w:hint="eastAsia"/>
                <w:spacing w:val="-10"/>
                <w:sz w:val="20"/>
              </w:rPr>
              <w:t>（</w:t>
            </w:r>
            <w:r>
              <w:rPr>
                <w:rFonts w:ascii="標楷體" w:eastAsia="標楷體" w:hAnsi="標楷體" w:hint="eastAsia"/>
                <w:color w:val="000000"/>
                <w:spacing w:val="-10"/>
                <w:sz w:val="20"/>
              </w:rPr>
              <w:t>02:21~02:27</w:t>
            </w:r>
            <w:r>
              <w:rPr>
                <w:rFonts w:ascii="標楷體" w:eastAsia="標楷體" w:hAnsi="標楷體" w:hint="eastAsia"/>
                <w:spacing w:val="-10"/>
                <w:sz w:val="20"/>
              </w:rPr>
              <w:t>）</w:t>
            </w:r>
          </w:p>
        </w:tc>
        <w:tc>
          <w:tcPr>
            <w:tcW w:w="4557" w:type="dxa"/>
          </w:tcPr>
          <w:p w14:paraId="6C2E2490"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2-3-3</w:t>
            </w:r>
            <w:r w:rsidRPr="00746DEB">
              <w:rPr>
                <w:rFonts w:ascii="標楷體" w:eastAsia="標楷體" w:hAnsi="標楷體" w:hint="eastAsia"/>
                <w:sz w:val="20"/>
                <w:szCs w:val="20"/>
              </w:rPr>
              <w:t>瞭解今昔中國、亞洲和世界的主要文化特色。</w:t>
            </w:r>
          </w:p>
          <w:p w14:paraId="413DA059" w14:textId="77777777" w:rsidR="00311F9B" w:rsidRPr="00746DEB" w:rsidRDefault="00311F9B" w:rsidP="00347A4A">
            <w:pPr>
              <w:pStyle w:val="4123"/>
              <w:snapToGrid w:val="0"/>
              <w:spacing w:line="240" w:lineRule="auto"/>
              <w:ind w:leftChars="24" w:left="58" w:rightChars="10" w:right="24" w:firstLine="0"/>
              <w:rPr>
                <w:rFonts w:ascii="標楷體" w:eastAsia="標楷體" w:hAnsi="標楷體"/>
                <w:sz w:val="20"/>
              </w:rPr>
            </w:pPr>
            <w:r w:rsidRPr="00746DEB">
              <w:rPr>
                <w:rFonts w:ascii="標楷體" w:eastAsia="標楷體" w:hAnsi="標楷體" w:hint="eastAsia"/>
                <w:sz w:val="20"/>
              </w:rPr>
              <w:t>【資訊教育】</w:t>
            </w:r>
          </w:p>
          <w:p w14:paraId="743D4FDE" w14:textId="77777777" w:rsidR="00311F9B" w:rsidRPr="00746DEB" w:rsidRDefault="00311F9B" w:rsidP="00347A4A">
            <w:pPr>
              <w:snapToGrid w:val="0"/>
              <w:ind w:leftChars="24" w:left="58" w:rightChars="10" w:right="24"/>
              <w:jc w:val="both"/>
              <w:rPr>
                <w:rFonts w:ascii="標楷體" w:eastAsia="標楷體" w:hAnsi="標楷體"/>
                <w:sz w:val="20"/>
                <w:szCs w:val="20"/>
              </w:rPr>
            </w:pPr>
            <w:r w:rsidRPr="00746DEB">
              <w:rPr>
                <w:rFonts w:ascii="標楷體" w:eastAsia="標楷體" w:hAnsi="標楷體" w:hint="eastAsia"/>
                <w:sz w:val="20"/>
                <w:szCs w:val="20"/>
              </w:rPr>
              <w:t>4-3-2 能瞭解電腦網路之基本概念及其功能。</w:t>
            </w:r>
          </w:p>
          <w:p w14:paraId="6F2DFA2C" w14:textId="77777777" w:rsidR="00311F9B" w:rsidRPr="00746DEB" w:rsidRDefault="00311F9B" w:rsidP="00347A4A">
            <w:pPr>
              <w:snapToGrid w:val="0"/>
              <w:ind w:leftChars="24" w:left="58" w:rightChars="10" w:right="24"/>
              <w:jc w:val="both"/>
              <w:rPr>
                <w:rFonts w:ascii="標楷體" w:eastAsia="標楷體" w:hAnsi="標楷體"/>
                <w:sz w:val="20"/>
                <w:szCs w:val="20"/>
              </w:rPr>
            </w:pPr>
            <w:r w:rsidRPr="00746DEB">
              <w:rPr>
                <w:rFonts w:ascii="標楷體" w:eastAsia="標楷體" w:hAnsi="標楷體" w:hint="eastAsia"/>
                <w:sz w:val="20"/>
                <w:szCs w:val="20"/>
              </w:rPr>
              <w:t>4-3-5 能利用搜尋引擎及搜尋技巧尋找合適的網路資源。</w:t>
            </w:r>
          </w:p>
          <w:p w14:paraId="51E35402" w14:textId="77777777" w:rsidR="00311F9B" w:rsidRPr="00746DEB" w:rsidRDefault="00311F9B" w:rsidP="00347A4A">
            <w:pPr>
              <w:snapToGrid w:val="0"/>
              <w:ind w:leftChars="24" w:left="58" w:rightChars="10" w:right="24"/>
              <w:jc w:val="both"/>
              <w:rPr>
                <w:rFonts w:ascii="標楷體" w:eastAsia="標楷體" w:hAnsi="標楷體"/>
                <w:sz w:val="20"/>
                <w:szCs w:val="20"/>
              </w:rPr>
            </w:pPr>
            <w:r w:rsidRPr="00746DEB">
              <w:rPr>
                <w:rFonts w:ascii="標楷體" w:eastAsia="標楷體" w:hAnsi="標楷體" w:hint="eastAsia"/>
                <w:sz w:val="20"/>
                <w:szCs w:val="20"/>
              </w:rPr>
              <w:t>【人權教育】</w:t>
            </w:r>
          </w:p>
          <w:p w14:paraId="191AAB78" w14:textId="77777777" w:rsidR="00311F9B" w:rsidRPr="00746DEB" w:rsidRDefault="00311F9B" w:rsidP="00347A4A">
            <w:pPr>
              <w:snapToGrid w:val="0"/>
              <w:ind w:leftChars="24" w:left="58" w:rightChars="10" w:right="24"/>
              <w:jc w:val="both"/>
              <w:rPr>
                <w:rFonts w:ascii="標楷體" w:eastAsia="標楷體" w:hAnsi="標楷體"/>
                <w:sz w:val="20"/>
                <w:szCs w:val="20"/>
              </w:rPr>
            </w:pPr>
            <w:r w:rsidRPr="00746DEB">
              <w:rPr>
                <w:rFonts w:ascii="標楷體" w:eastAsia="標楷體" w:hAnsi="標楷體" w:hint="eastAsia"/>
                <w:sz w:val="20"/>
                <w:szCs w:val="20"/>
              </w:rPr>
              <w:t>1-3-4 瞭解世界上不同的群體、文化和國家，能尊重欣賞其差異。</w:t>
            </w:r>
          </w:p>
        </w:tc>
        <w:tc>
          <w:tcPr>
            <w:tcW w:w="5529" w:type="dxa"/>
          </w:tcPr>
          <w:p w14:paraId="2F30CCC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第一</w:t>
            </w:r>
            <w:r w:rsidRPr="00746DEB">
              <w:rPr>
                <w:rFonts w:ascii="標楷體" w:eastAsia="標楷體" w:hAnsi="標楷體"/>
                <w:sz w:val="20"/>
                <w:szCs w:val="20"/>
              </w:rPr>
              <w:t>單元文明與科技生活</w:t>
            </w:r>
          </w:p>
          <w:p w14:paraId="7E2D7C68"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第1課 古代的文明與科技</w:t>
            </w:r>
          </w:p>
          <w:p w14:paraId="320A9AD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【活動三】神祕的埃及古文明</w:t>
            </w:r>
          </w:p>
          <w:p w14:paraId="5BE3FE8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 xml:space="preserve">.引起動機：教師請學生發表對於埃及的印象為何？ </w:t>
            </w:r>
          </w:p>
          <w:p w14:paraId="54A77C1F"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2.埃及學之父「商博良」：教師可簡單敘述埃及歷史，西元</w:t>
            </w:r>
            <w:r w:rsidRPr="00746DEB">
              <w:rPr>
                <w:rFonts w:ascii="標楷體" w:eastAsia="標楷體" w:hAnsi="標楷體"/>
                <w:sz w:val="20"/>
                <w:szCs w:val="20"/>
              </w:rPr>
              <w:t>1822</w:t>
            </w:r>
            <w:r w:rsidRPr="00746DEB">
              <w:rPr>
                <w:rFonts w:ascii="標楷體" w:eastAsia="標楷體" w:hAnsi="標楷體" w:hint="eastAsia"/>
                <w:sz w:val="20"/>
                <w:szCs w:val="20"/>
              </w:rPr>
              <w:t>年法國人商博良破解並翻譯出象形文字。</w:t>
            </w:r>
          </w:p>
          <w:p w14:paraId="38518243"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3</w:t>
            </w:r>
            <w:r w:rsidRPr="00746DEB">
              <w:rPr>
                <w:rFonts w:ascii="標楷體" w:eastAsia="標楷體" w:hAnsi="標楷體" w:hint="eastAsia"/>
                <w:sz w:val="20"/>
                <w:szCs w:val="20"/>
              </w:rPr>
              <w:t>.討論與問答：教師引導學生閱讀課本第11頁課文及圖片並回答問題。</w:t>
            </w:r>
          </w:p>
          <w:p w14:paraId="29FF056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4</w:t>
            </w:r>
            <w:r w:rsidRPr="00746DEB">
              <w:rPr>
                <w:rFonts w:ascii="標楷體" w:eastAsia="標楷體" w:hAnsi="標楷體" w:hint="eastAsia"/>
                <w:sz w:val="20"/>
                <w:szCs w:val="20"/>
              </w:rPr>
              <w:t>.配合習作：教師指導學生回家完成【第</w:t>
            </w:r>
            <w:r w:rsidRPr="00746DEB">
              <w:rPr>
                <w:rFonts w:ascii="標楷體" w:eastAsia="標楷體" w:hAnsi="標楷體"/>
                <w:sz w:val="20"/>
                <w:szCs w:val="20"/>
              </w:rPr>
              <w:t>1</w:t>
            </w:r>
            <w:r w:rsidRPr="00746DEB">
              <w:rPr>
                <w:rFonts w:ascii="標楷體" w:eastAsia="標楷體" w:hAnsi="標楷體" w:hint="eastAsia"/>
                <w:sz w:val="20"/>
                <w:szCs w:val="20"/>
              </w:rPr>
              <w:t>課習作】第二大題。</w:t>
            </w:r>
          </w:p>
          <w:p w14:paraId="377E273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5</w:t>
            </w:r>
            <w:r w:rsidRPr="00746DEB">
              <w:rPr>
                <w:rFonts w:ascii="標楷體" w:eastAsia="標楷體" w:hAnsi="標楷體" w:hint="eastAsia"/>
                <w:sz w:val="20"/>
                <w:szCs w:val="20"/>
              </w:rPr>
              <w:t>.統整：尼羅河定期的氾濫帶來肥沃的土壤，讓埃及人得以自給自足，發展出高度文明。</w:t>
            </w:r>
          </w:p>
          <w:p w14:paraId="7DB24B2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【活動四】城市建築的印度古文明</w:t>
            </w:r>
          </w:p>
          <w:p w14:paraId="3BFB0F6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.肢體舒展：教師上課前請學生站立，帶領學生做幾個簡單的瑜伽動作，舒展身體，讓學生體驗印度瑜伽文化。</w:t>
            </w:r>
          </w:p>
          <w:p w14:paraId="2989FD3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w:t>
            </w:r>
            <w:r w:rsidRPr="00746DEB">
              <w:rPr>
                <w:rFonts w:ascii="標楷體" w:eastAsia="標楷體" w:hAnsi="標楷體" w:hint="eastAsia"/>
                <w:sz w:val="20"/>
                <w:szCs w:val="20"/>
              </w:rPr>
              <w:t>.印度宗教信仰：教師參閱教專補充資料，簡單敘述印度信仰，從最早的婆羅門教，相信因果報應與靈魂輪迴。</w:t>
            </w:r>
          </w:p>
          <w:p w14:paraId="2DC30B6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3</w:t>
            </w:r>
            <w:r w:rsidRPr="00746DEB">
              <w:rPr>
                <w:rFonts w:ascii="標楷體" w:eastAsia="標楷體" w:hAnsi="標楷體" w:hint="eastAsia"/>
                <w:sz w:val="20"/>
                <w:szCs w:val="20"/>
              </w:rPr>
              <w:t>.討論與問答：教師引導學生閱讀課本第12頁課文及圖片回答問題。</w:t>
            </w:r>
          </w:p>
          <w:p w14:paraId="2E9A518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4</w:t>
            </w:r>
            <w:r w:rsidRPr="00746DEB">
              <w:rPr>
                <w:rFonts w:ascii="標楷體" w:eastAsia="標楷體" w:hAnsi="標楷體" w:hint="eastAsia"/>
                <w:sz w:val="20"/>
                <w:szCs w:val="20"/>
              </w:rPr>
              <w:t>.統整：西元前</w:t>
            </w:r>
            <w:r w:rsidRPr="00746DEB">
              <w:rPr>
                <w:rFonts w:ascii="標楷體" w:eastAsia="標楷體" w:hAnsi="標楷體"/>
                <w:sz w:val="20"/>
                <w:szCs w:val="20"/>
              </w:rPr>
              <w:t>2</w:t>
            </w:r>
            <w:r w:rsidRPr="00746DEB">
              <w:rPr>
                <w:rFonts w:ascii="標楷體" w:eastAsia="標楷體" w:hAnsi="標楷體" w:hint="eastAsia"/>
                <w:sz w:val="20"/>
                <w:szCs w:val="20"/>
              </w:rPr>
              <w:t>5</w:t>
            </w:r>
            <w:r w:rsidRPr="00746DEB">
              <w:rPr>
                <w:rFonts w:ascii="標楷體" w:eastAsia="標楷體" w:hAnsi="標楷體"/>
                <w:sz w:val="20"/>
                <w:szCs w:val="20"/>
              </w:rPr>
              <w:t>00</w:t>
            </w:r>
            <w:r w:rsidRPr="00746DEB">
              <w:rPr>
                <w:rFonts w:ascii="標楷體" w:eastAsia="標楷體" w:hAnsi="標楷體" w:hint="eastAsia"/>
                <w:sz w:val="20"/>
                <w:szCs w:val="20"/>
              </w:rPr>
              <w:t>年左右，印度河流域發展出城市文明。</w:t>
            </w:r>
          </w:p>
          <w:p w14:paraId="713593D5"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【活動五】源遠流長的中國古文明</w:t>
            </w:r>
          </w:p>
          <w:p w14:paraId="2F7547A5"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.引起動機：教師提問古代中國人們在什麼東西上面寫字？</w:t>
            </w:r>
          </w:p>
          <w:p w14:paraId="414A42C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2.討論與問答：教師引導學生閱讀課本第13頁圖文並回答問題。</w:t>
            </w:r>
          </w:p>
          <w:p w14:paraId="58EFE0B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3.配合習作：教師指導學生回家完成【第</w:t>
            </w:r>
            <w:r w:rsidRPr="00746DEB">
              <w:rPr>
                <w:rFonts w:ascii="標楷體" w:eastAsia="標楷體" w:hAnsi="標楷體"/>
                <w:sz w:val="20"/>
                <w:szCs w:val="20"/>
              </w:rPr>
              <w:t>1</w:t>
            </w:r>
            <w:r w:rsidRPr="00746DEB">
              <w:rPr>
                <w:rFonts w:ascii="標楷體" w:eastAsia="標楷體" w:hAnsi="標楷體" w:hint="eastAsia"/>
                <w:sz w:val="20"/>
                <w:szCs w:val="20"/>
              </w:rPr>
              <w:t>課習作】第一大題。</w:t>
            </w:r>
          </w:p>
          <w:p w14:paraId="058BECC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4.統整：有了這些文明的基礎，人類的生活，才能循著這些基礎，持續進步。</w:t>
            </w:r>
          </w:p>
        </w:tc>
        <w:tc>
          <w:tcPr>
            <w:tcW w:w="567" w:type="dxa"/>
            <w:vAlign w:val="center"/>
          </w:tcPr>
          <w:p w14:paraId="640829AB" w14:textId="77777777" w:rsidR="00311F9B" w:rsidRPr="00746DEB" w:rsidRDefault="00311F9B" w:rsidP="00347A4A">
            <w:pPr>
              <w:spacing w:before="57" w:after="57"/>
              <w:ind w:left="57" w:right="57"/>
              <w:jc w:val="center"/>
              <w:rPr>
                <w:rFonts w:ascii="標楷體" w:eastAsia="標楷體" w:hAnsi="標楷體"/>
                <w:sz w:val="20"/>
                <w:szCs w:val="20"/>
              </w:rPr>
            </w:pPr>
            <w:r w:rsidRPr="00746DEB">
              <w:rPr>
                <w:rFonts w:ascii="標楷體" w:eastAsia="標楷體" w:hAnsi="標楷體"/>
                <w:sz w:val="20"/>
                <w:szCs w:val="20"/>
              </w:rPr>
              <w:t>3</w:t>
            </w:r>
          </w:p>
        </w:tc>
        <w:tc>
          <w:tcPr>
            <w:tcW w:w="1134" w:type="dxa"/>
          </w:tcPr>
          <w:p w14:paraId="283383FA"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康軒版教科書</w:t>
            </w:r>
          </w:p>
          <w:p w14:paraId="5B5AD527"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第一單元 古代的文明與科技</w:t>
            </w:r>
          </w:p>
          <w:p w14:paraId="46B01003"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第1課 古代的文明與科技</w:t>
            </w:r>
          </w:p>
          <w:p w14:paraId="6B630A92"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教學媒體</w:t>
            </w:r>
          </w:p>
        </w:tc>
        <w:tc>
          <w:tcPr>
            <w:tcW w:w="1134" w:type="dxa"/>
          </w:tcPr>
          <w:p w14:paraId="519967D1"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1.口頭評量</w:t>
            </w:r>
          </w:p>
          <w:p w14:paraId="0530A29B"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2.習作練習</w:t>
            </w:r>
          </w:p>
          <w:p w14:paraId="35DADA71"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3.討論評量</w:t>
            </w:r>
          </w:p>
        </w:tc>
        <w:tc>
          <w:tcPr>
            <w:tcW w:w="597" w:type="dxa"/>
          </w:tcPr>
          <w:p w14:paraId="27FAFB7E" w14:textId="77777777" w:rsidR="00311F9B" w:rsidRPr="00A21746" w:rsidRDefault="00311F9B" w:rsidP="00347A4A">
            <w:pPr>
              <w:rPr>
                <w:rFonts w:ascii="標楷體" w:eastAsia="標楷體" w:hAnsi="標楷體"/>
              </w:rPr>
            </w:pPr>
          </w:p>
        </w:tc>
      </w:tr>
      <w:tr w:rsidR="00311F9B" w:rsidRPr="00A21746" w14:paraId="7FFBDD1D" w14:textId="77777777" w:rsidTr="00347A4A">
        <w:trPr>
          <w:cantSplit/>
          <w:trHeight w:val="1982"/>
        </w:trPr>
        <w:tc>
          <w:tcPr>
            <w:tcW w:w="1108" w:type="dxa"/>
            <w:textDirection w:val="tbRlV"/>
            <w:vAlign w:val="center"/>
          </w:tcPr>
          <w:p w14:paraId="1B6D2D04" w14:textId="77777777" w:rsidR="00311F9B" w:rsidRDefault="00311F9B" w:rsidP="00347A4A">
            <w:pPr>
              <w:ind w:left="113" w:right="113"/>
              <w:rPr>
                <w:rFonts w:ascii="標楷體" w:eastAsia="標楷體" w:hAnsi="標楷體"/>
                <w:sz w:val="20"/>
              </w:rPr>
            </w:pPr>
            <w:r>
              <w:rPr>
                <w:rFonts w:ascii="標楷體" w:eastAsia="標楷體" w:hAnsi="標楷體" w:hint="eastAsia"/>
                <w:sz w:val="20"/>
              </w:rPr>
              <w:lastRenderedPageBreak/>
              <w:t>三 (</w:t>
            </w:r>
            <w:r>
              <w:rPr>
                <w:rFonts w:ascii="標楷體" w:eastAsia="標楷體" w:hAnsi="標楷體" w:hint="eastAsia"/>
                <w:color w:val="000000"/>
                <w:spacing w:val="-10"/>
                <w:sz w:val="20"/>
              </w:rPr>
              <w:t>02:28~03:06</w:t>
            </w:r>
            <w:r>
              <w:rPr>
                <w:rFonts w:ascii="標楷體" w:eastAsia="標楷體" w:hAnsi="標楷體" w:hint="eastAsia"/>
                <w:spacing w:val="-10"/>
                <w:sz w:val="20"/>
              </w:rPr>
              <w:t>）</w:t>
            </w:r>
          </w:p>
        </w:tc>
        <w:tc>
          <w:tcPr>
            <w:tcW w:w="4557" w:type="dxa"/>
          </w:tcPr>
          <w:p w14:paraId="4664C3AD"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8-3-1</w:t>
            </w:r>
            <w:r w:rsidRPr="00746DEB">
              <w:rPr>
                <w:rFonts w:ascii="標楷體" w:eastAsia="標楷體" w:hAnsi="標楷體" w:hint="eastAsia"/>
                <w:sz w:val="20"/>
                <w:szCs w:val="20"/>
              </w:rPr>
              <w:t>探討科學技術的發明對人類價值、信仰和態度的影響。</w:t>
            </w:r>
          </w:p>
          <w:p w14:paraId="22B399CB"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8-3-2</w:t>
            </w:r>
            <w:r w:rsidRPr="00746DEB">
              <w:rPr>
                <w:rFonts w:ascii="標楷體" w:eastAsia="標楷體" w:hAnsi="標楷體" w:hint="eastAsia"/>
                <w:sz w:val="20"/>
                <w:szCs w:val="20"/>
              </w:rPr>
              <w:t>探討人類的價值、信仰和態度如何影響科學技術的發展。</w:t>
            </w:r>
          </w:p>
          <w:p w14:paraId="5F1FC155"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【資訊教育】</w:t>
            </w:r>
          </w:p>
          <w:p w14:paraId="6048C9BF"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4-3-2 能瞭解電腦網路之基本概念及其功能。</w:t>
            </w:r>
          </w:p>
          <w:p w14:paraId="6370857E"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4-3-5 能利用搜尋引擎及搜尋技巧尋找合適的網路資源。</w:t>
            </w:r>
          </w:p>
          <w:p w14:paraId="6EBE1C32"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【人權教育】</w:t>
            </w:r>
          </w:p>
          <w:p w14:paraId="0E4C99D0"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1-3-4 瞭解世界上不同的群體、文化和國家，能尊重欣賞其差異。</w:t>
            </w:r>
          </w:p>
        </w:tc>
        <w:tc>
          <w:tcPr>
            <w:tcW w:w="5529" w:type="dxa"/>
          </w:tcPr>
          <w:p w14:paraId="2BB5668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第一</w:t>
            </w:r>
            <w:r w:rsidRPr="00746DEB">
              <w:rPr>
                <w:rFonts w:ascii="標楷體" w:eastAsia="標楷體" w:hAnsi="標楷體"/>
                <w:sz w:val="20"/>
                <w:szCs w:val="20"/>
              </w:rPr>
              <w:t>單元文明與科技生活</w:t>
            </w:r>
          </w:p>
          <w:p w14:paraId="692C0C95"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第2</w:t>
            </w:r>
            <w:r w:rsidRPr="00746DEB">
              <w:rPr>
                <w:rFonts w:ascii="標楷體" w:eastAsia="標楷體" w:hAnsi="標楷體"/>
                <w:sz w:val="20"/>
                <w:szCs w:val="20"/>
              </w:rPr>
              <w:t>課科學的突破</w:t>
            </w:r>
          </w:p>
          <w:p w14:paraId="59EB9668"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【活動一】科學時代的來臨</w:t>
            </w:r>
          </w:p>
          <w:p w14:paraId="3DF5EB4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引起動機：教師可參閱教專補充資料：現代科學之父──牛頓，向學生講述有關牛頓的故事，再請學生共同閱讀課本附錄的科學家小故事，體會科學家所秉持研究精神，及了解科學的成就是不斷努力與累積的結果。</w:t>
            </w:r>
          </w:p>
          <w:p w14:paraId="1E50A27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w:t>
            </w:r>
            <w:r w:rsidRPr="00746DEB">
              <w:rPr>
                <w:rFonts w:ascii="標楷體" w:eastAsia="標楷體" w:hAnsi="標楷體" w:hint="eastAsia"/>
                <w:sz w:val="20"/>
                <w:szCs w:val="20"/>
              </w:rPr>
              <w:t>.討論與問答：教師引導學生閱讀課本第18、</w:t>
            </w:r>
            <w:r w:rsidRPr="00746DEB">
              <w:rPr>
                <w:rFonts w:ascii="標楷體" w:eastAsia="標楷體" w:hAnsi="標楷體"/>
                <w:sz w:val="20"/>
                <w:szCs w:val="20"/>
              </w:rPr>
              <w:t>1</w:t>
            </w:r>
            <w:r w:rsidRPr="00746DEB">
              <w:rPr>
                <w:rFonts w:ascii="標楷體" w:eastAsia="標楷體" w:hAnsi="標楷體" w:hint="eastAsia"/>
                <w:sz w:val="20"/>
                <w:szCs w:val="20"/>
              </w:rPr>
              <w:t>9頁課文及圖片，回答下列問題。</w:t>
            </w:r>
          </w:p>
          <w:p w14:paraId="1674AF1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3</w:t>
            </w:r>
            <w:r w:rsidRPr="00746DEB">
              <w:rPr>
                <w:rFonts w:ascii="標楷體" w:eastAsia="標楷體" w:hAnsi="標楷體" w:hint="eastAsia"/>
                <w:sz w:val="20"/>
                <w:szCs w:val="20"/>
              </w:rPr>
              <w:t>.配合習作：教師指導學生回家完成【第</w:t>
            </w:r>
            <w:r w:rsidRPr="00746DEB">
              <w:rPr>
                <w:rFonts w:ascii="標楷體" w:eastAsia="標楷體" w:hAnsi="標楷體"/>
                <w:sz w:val="20"/>
                <w:szCs w:val="20"/>
              </w:rPr>
              <w:t>2</w:t>
            </w:r>
            <w:r w:rsidRPr="00746DEB">
              <w:rPr>
                <w:rFonts w:ascii="標楷體" w:eastAsia="標楷體" w:hAnsi="標楷體" w:hint="eastAsia"/>
                <w:sz w:val="20"/>
                <w:szCs w:val="20"/>
              </w:rPr>
              <w:t>課習作】第一大題的(一)(二)小題。</w:t>
            </w:r>
          </w:p>
          <w:p w14:paraId="156E616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4</w:t>
            </w:r>
            <w:r w:rsidRPr="00746DEB">
              <w:rPr>
                <w:rFonts w:ascii="標楷體" w:eastAsia="標楷體" w:hAnsi="標楷體" w:hint="eastAsia"/>
                <w:sz w:val="20"/>
                <w:szCs w:val="20"/>
              </w:rPr>
              <w:t>.分組活動：教師將學生分組，各組依題目，限時5分鐘討論，每組將討論結果寫在黑板上，寫出的項目愈多，該組即獲勝利。題目：如果你是國家領導者，你要如何推動科學發展？</w:t>
            </w:r>
            <w:r w:rsidRPr="00746DEB">
              <w:rPr>
                <w:rFonts w:ascii="標楷體" w:eastAsia="標楷體" w:hAnsi="標楷體"/>
                <w:sz w:val="20"/>
                <w:szCs w:val="20"/>
              </w:rPr>
              <w:t>(</w:t>
            </w:r>
            <w:r w:rsidRPr="00746DEB">
              <w:rPr>
                <w:rFonts w:ascii="標楷體" w:eastAsia="標楷體" w:hAnsi="標楷體" w:hint="eastAsia"/>
                <w:sz w:val="20"/>
                <w:szCs w:val="20"/>
              </w:rPr>
              <w:t>例：設立各種獎學金、獎助辦法鼓勵科學研究；提供更多研究資金，購買研究設備；聯合民間資金、經驗與力量投入研究，設立各種研究機構；鼓勵科學教育，使科學研究從小紮根；鼓勵出版科學刊物、書籍；進行科學研究計畫、講座、競賽及各種科學交流活動等。</w:t>
            </w:r>
            <w:r w:rsidRPr="00746DEB">
              <w:rPr>
                <w:rFonts w:ascii="標楷體" w:eastAsia="標楷體" w:hAnsi="標楷體"/>
                <w:sz w:val="20"/>
                <w:szCs w:val="20"/>
              </w:rPr>
              <w:t>)</w:t>
            </w:r>
          </w:p>
          <w:p w14:paraId="469C321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5</w:t>
            </w:r>
            <w:r w:rsidRPr="00746DEB">
              <w:rPr>
                <w:rFonts w:ascii="標楷體" w:eastAsia="標楷體" w:hAnsi="標楷體" w:hint="eastAsia"/>
                <w:sz w:val="20"/>
                <w:szCs w:val="20"/>
              </w:rPr>
              <w:t>.統整：由哥白尼、伽利略到牛頓，愈來愈多的科學家投入科學研究，成為一個系統化的科學體系，不僅建立了科學研究的方法，也發明了許多新儀器，促進了科學的發展，對人類的價值、信仰和態度造成重大的影響。</w:t>
            </w:r>
          </w:p>
        </w:tc>
        <w:tc>
          <w:tcPr>
            <w:tcW w:w="567" w:type="dxa"/>
            <w:vAlign w:val="center"/>
          </w:tcPr>
          <w:p w14:paraId="71399B1A" w14:textId="77777777" w:rsidR="00311F9B" w:rsidRPr="00746DEB" w:rsidRDefault="00311F9B" w:rsidP="00347A4A">
            <w:pPr>
              <w:spacing w:before="57" w:after="57"/>
              <w:ind w:left="57" w:right="57"/>
              <w:jc w:val="center"/>
              <w:rPr>
                <w:rFonts w:ascii="標楷體" w:eastAsia="標楷體" w:hAnsi="標楷體"/>
                <w:sz w:val="20"/>
                <w:szCs w:val="20"/>
              </w:rPr>
            </w:pPr>
            <w:r w:rsidRPr="00746DEB">
              <w:rPr>
                <w:rFonts w:ascii="標楷體" w:eastAsia="標楷體" w:hAnsi="標楷體"/>
                <w:sz w:val="20"/>
                <w:szCs w:val="20"/>
              </w:rPr>
              <w:t>3</w:t>
            </w:r>
          </w:p>
        </w:tc>
        <w:tc>
          <w:tcPr>
            <w:tcW w:w="1134" w:type="dxa"/>
          </w:tcPr>
          <w:p w14:paraId="4A0027FC"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康軒版教科書</w:t>
            </w:r>
          </w:p>
          <w:p w14:paraId="030ACBFD"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第一單元 古代的文明與科技</w:t>
            </w:r>
          </w:p>
          <w:p w14:paraId="5040496E"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第2課 科學的突破</w:t>
            </w:r>
          </w:p>
          <w:p w14:paraId="4D4DD45C"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教學媒體</w:t>
            </w:r>
          </w:p>
        </w:tc>
        <w:tc>
          <w:tcPr>
            <w:tcW w:w="1134" w:type="dxa"/>
          </w:tcPr>
          <w:p w14:paraId="3DD89E45"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1.口頭評量</w:t>
            </w:r>
          </w:p>
          <w:p w14:paraId="3A3C9688"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2.習作練習</w:t>
            </w:r>
          </w:p>
          <w:p w14:paraId="4167B49A"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3.討論評量</w:t>
            </w:r>
          </w:p>
        </w:tc>
        <w:tc>
          <w:tcPr>
            <w:tcW w:w="597" w:type="dxa"/>
          </w:tcPr>
          <w:p w14:paraId="42883F94" w14:textId="77777777" w:rsidR="00311F9B" w:rsidRPr="00A21746" w:rsidRDefault="00311F9B" w:rsidP="00347A4A">
            <w:pPr>
              <w:rPr>
                <w:rFonts w:ascii="標楷體" w:eastAsia="標楷體" w:hAnsi="標楷體"/>
              </w:rPr>
            </w:pPr>
          </w:p>
        </w:tc>
      </w:tr>
      <w:tr w:rsidR="00311F9B" w:rsidRPr="00A21746" w14:paraId="75BAEBB8" w14:textId="77777777" w:rsidTr="00347A4A">
        <w:trPr>
          <w:cantSplit/>
          <w:trHeight w:val="1826"/>
        </w:trPr>
        <w:tc>
          <w:tcPr>
            <w:tcW w:w="1108" w:type="dxa"/>
            <w:textDirection w:val="tbRlV"/>
            <w:vAlign w:val="center"/>
          </w:tcPr>
          <w:p w14:paraId="7C5EA541" w14:textId="77777777" w:rsidR="00311F9B" w:rsidRDefault="00311F9B" w:rsidP="00347A4A">
            <w:pPr>
              <w:ind w:left="113" w:right="113"/>
              <w:rPr>
                <w:rFonts w:ascii="標楷體" w:eastAsia="標楷體" w:hAnsi="標楷體"/>
                <w:sz w:val="20"/>
              </w:rPr>
            </w:pPr>
            <w:r>
              <w:rPr>
                <w:rFonts w:ascii="標楷體" w:eastAsia="標楷體" w:hAnsi="標楷體" w:hint="eastAsia"/>
                <w:sz w:val="20"/>
              </w:rPr>
              <w:lastRenderedPageBreak/>
              <w:t>四</w:t>
            </w:r>
            <w:r>
              <w:rPr>
                <w:rFonts w:ascii="標楷體" w:eastAsia="標楷體" w:hAnsi="標楷體" w:hint="eastAsia"/>
                <w:spacing w:val="-10"/>
                <w:sz w:val="20"/>
              </w:rPr>
              <w:t>（</w:t>
            </w:r>
            <w:r>
              <w:rPr>
                <w:rFonts w:ascii="標楷體" w:eastAsia="標楷體" w:hAnsi="標楷體" w:hint="eastAsia"/>
                <w:color w:val="000000"/>
                <w:spacing w:val="-10"/>
                <w:sz w:val="20"/>
              </w:rPr>
              <w:t>03:07~03:13</w:t>
            </w:r>
            <w:r>
              <w:rPr>
                <w:rFonts w:ascii="標楷體" w:eastAsia="標楷體" w:hAnsi="標楷體" w:hint="eastAsia"/>
                <w:spacing w:val="-10"/>
                <w:sz w:val="20"/>
              </w:rPr>
              <w:t>）</w:t>
            </w:r>
          </w:p>
        </w:tc>
        <w:tc>
          <w:tcPr>
            <w:tcW w:w="4557" w:type="dxa"/>
          </w:tcPr>
          <w:p w14:paraId="55F6BB67"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8-3-1</w:t>
            </w:r>
            <w:r w:rsidRPr="00746DEB">
              <w:rPr>
                <w:rFonts w:ascii="標楷體" w:eastAsia="標楷體" w:hAnsi="標楷體" w:hint="eastAsia"/>
                <w:sz w:val="20"/>
                <w:szCs w:val="20"/>
              </w:rPr>
              <w:t>探討科學技術的發明對人類價值、信仰和態度的影響。</w:t>
            </w:r>
          </w:p>
          <w:p w14:paraId="758043F1"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8-3-2</w:t>
            </w:r>
            <w:r w:rsidRPr="00746DEB">
              <w:rPr>
                <w:rFonts w:ascii="標楷體" w:eastAsia="標楷體" w:hAnsi="標楷體" w:hint="eastAsia"/>
                <w:sz w:val="20"/>
                <w:szCs w:val="20"/>
              </w:rPr>
              <w:t>探討人類的價值、信仰和態度如何影響科學技術的發展。</w:t>
            </w:r>
          </w:p>
          <w:p w14:paraId="54BB7979"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【資訊教育】</w:t>
            </w:r>
          </w:p>
          <w:p w14:paraId="372FF9CA"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4-3-2 能瞭解電腦網路之基本概念及其功能。</w:t>
            </w:r>
          </w:p>
          <w:p w14:paraId="468E8443"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4-3-5 能利用搜尋引擎及搜尋技巧尋找合適的網路資源。</w:t>
            </w:r>
          </w:p>
          <w:p w14:paraId="6474DBEC"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【人權教育】</w:t>
            </w:r>
          </w:p>
          <w:p w14:paraId="7225E7EA"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1-3-4 瞭解世界上不同的群體、文化和國家，能尊重欣賞其差異。</w:t>
            </w:r>
          </w:p>
        </w:tc>
        <w:tc>
          <w:tcPr>
            <w:tcW w:w="5529" w:type="dxa"/>
          </w:tcPr>
          <w:p w14:paraId="333EED86"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第一</w:t>
            </w:r>
            <w:r w:rsidRPr="00746DEB">
              <w:rPr>
                <w:rFonts w:ascii="標楷體" w:eastAsia="標楷體" w:hAnsi="標楷體"/>
                <w:sz w:val="20"/>
                <w:szCs w:val="20"/>
              </w:rPr>
              <w:t>單元文明與科技生活</w:t>
            </w:r>
          </w:p>
          <w:p w14:paraId="102B0EB7"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第2</w:t>
            </w:r>
            <w:r w:rsidRPr="00746DEB">
              <w:rPr>
                <w:rFonts w:ascii="標楷體" w:eastAsia="標楷體" w:hAnsi="標楷體"/>
                <w:sz w:val="20"/>
                <w:szCs w:val="20"/>
              </w:rPr>
              <w:t>課科學的突破</w:t>
            </w:r>
          </w:p>
          <w:p w14:paraId="5EE03E9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【活動二】科學開花結果</w:t>
            </w:r>
          </w:p>
          <w:p w14:paraId="5BCD5AC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.引起動機：教師事先蒐集不同時期，各種火車、汽車、電話通訊的模型，或是相關的兒童圖書，展示給學生看，簡要說明機械的發展歷程以引起學生對機械與動力發展的興趣。</w:t>
            </w:r>
          </w:p>
          <w:p w14:paraId="70215CA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w:t>
            </w:r>
            <w:r w:rsidRPr="00746DEB">
              <w:rPr>
                <w:rFonts w:ascii="標楷體" w:eastAsia="標楷體" w:hAnsi="標楷體" w:hint="eastAsia"/>
                <w:sz w:val="20"/>
                <w:szCs w:val="20"/>
              </w:rPr>
              <w:t>.說明：工業革命和近代科學發展的發生有密切的關係。</w:t>
            </w:r>
          </w:p>
          <w:p w14:paraId="4AECB8B4"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3.討論與問答：教師引導學生閱讀課本第20、21頁課文及圖片並回答問題。</w:t>
            </w:r>
          </w:p>
          <w:p w14:paraId="7676AE3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4.配合習作：教師指導學生回家完成【第2課習作】第一大題的(三)小題。</w:t>
            </w:r>
          </w:p>
          <w:p w14:paraId="4206C2EF"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5.照亮地球的發明家：配合【第2課習作】的第二大題，請學生上臺報告。</w:t>
            </w:r>
          </w:p>
          <w:p w14:paraId="187118F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6.統整：各國大力推動科學研究的結果，使科學發展在工業革命時期開花結果，以機械取代人力。</w:t>
            </w:r>
          </w:p>
          <w:p w14:paraId="45D7F39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【活動三】科技矽島在臺灣</w:t>
            </w:r>
          </w:p>
          <w:p w14:paraId="08A9516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引起動機：教師帶領學生到圖書室，請學生查出近兩百年來各方面的發明，包括物理、化學、休閒、交通、能源、醫學、家電等，每人至少查出三項，註明發明年代、發明物、發明人。藉以使學生了解近代各種科學發明的迅速發展。</w:t>
            </w:r>
          </w:p>
          <w:p w14:paraId="62A4E34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w:t>
            </w:r>
            <w:r w:rsidRPr="00746DEB">
              <w:rPr>
                <w:rFonts w:ascii="標楷體" w:eastAsia="標楷體" w:hAnsi="標楷體" w:hint="eastAsia"/>
                <w:sz w:val="20"/>
                <w:szCs w:val="20"/>
              </w:rPr>
              <w:t>.討論與問答：教師引導學生閱讀課本第22、23頁課文及圖片並回答問題。</w:t>
            </w:r>
          </w:p>
          <w:p w14:paraId="6AB065E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統整：工業革命的發展，讓近代許多國家體認到工業發展是追求國家富強之道。如何正確運用科技與工業帶來的優勢，是值得人類反省與深思的。早期臺灣因生產技術落後，而遭到工業強國的侵略，而今日的臺灣已躍升為科技國際舞臺重要的國家。</w:t>
            </w:r>
          </w:p>
        </w:tc>
        <w:tc>
          <w:tcPr>
            <w:tcW w:w="567" w:type="dxa"/>
            <w:vAlign w:val="center"/>
          </w:tcPr>
          <w:p w14:paraId="0C42F8FC" w14:textId="77777777" w:rsidR="00311F9B" w:rsidRPr="00746DEB" w:rsidRDefault="00311F9B" w:rsidP="00347A4A">
            <w:pPr>
              <w:spacing w:before="57" w:after="57"/>
              <w:ind w:left="57" w:right="57"/>
              <w:jc w:val="center"/>
              <w:rPr>
                <w:rFonts w:ascii="標楷體" w:eastAsia="標楷體" w:hAnsi="標楷體"/>
                <w:sz w:val="20"/>
                <w:szCs w:val="20"/>
              </w:rPr>
            </w:pPr>
            <w:r w:rsidRPr="00746DEB">
              <w:rPr>
                <w:rFonts w:ascii="標楷體" w:eastAsia="標楷體" w:hAnsi="標楷體"/>
                <w:sz w:val="20"/>
                <w:szCs w:val="20"/>
              </w:rPr>
              <w:t>3</w:t>
            </w:r>
          </w:p>
        </w:tc>
        <w:tc>
          <w:tcPr>
            <w:tcW w:w="1134" w:type="dxa"/>
          </w:tcPr>
          <w:p w14:paraId="0056A4C2"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康軒版教科書</w:t>
            </w:r>
          </w:p>
          <w:p w14:paraId="16FB455A"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第一單元 古代的文明與科技</w:t>
            </w:r>
          </w:p>
          <w:p w14:paraId="40A03AE1"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第2課 科學的突破</w:t>
            </w:r>
          </w:p>
          <w:p w14:paraId="5DFF9FE3"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教學媒體</w:t>
            </w:r>
          </w:p>
        </w:tc>
        <w:tc>
          <w:tcPr>
            <w:tcW w:w="1134" w:type="dxa"/>
          </w:tcPr>
          <w:p w14:paraId="32A5A4D4"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口頭評量</w:t>
            </w:r>
          </w:p>
          <w:p w14:paraId="17B118EF" w14:textId="77777777" w:rsidR="00311F9B" w:rsidRPr="00746DEB" w:rsidRDefault="00311F9B" w:rsidP="00347A4A">
            <w:pPr>
              <w:pStyle w:val="4123"/>
              <w:tabs>
                <w:tab w:val="clear" w:pos="142"/>
              </w:tabs>
              <w:snapToGrid w:val="0"/>
              <w:spacing w:line="240" w:lineRule="auto"/>
              <w:ind w:left="57" w:firstLine="0"/>
              <w:jc w:val="left"/>
              <w:rPr>
                <w:rFonts w:ascii="標楷體" w:eastAsia="標楷體" w:hAnsi="標楷體"/>
                <w:sz w:val="20"/>
              </w:rPr>
            </w:pPr>
            <w:r w:rsidRPr="00746DEB">
              <w:rPr>
                <w:rFonts w:ascii="標楷體" w:eastAsia="標楷體" w:hAnsi="標楷體"/>
                <w:sz w:val="20"/>
              </w:rPr>
              <w:t>2.</w:t>
            </w:r>
            <w:r w:rsidRPr="00746DEB">
              <w:rPr>
                <w:rFonts w:ascii="標楷體" w:eastAsia="標楷體" w:hAnsi="標楷體" w:hint="eastAsia"/>
                <w:sz w:val="20"/>
              </w:rPr>
              <w:t>習作練習</w:t>
            </w:r>
          </w:p>
          <w:p w14:paraId="001639FB" w14:textId="77777777" w:rsidR="00311F9B" w:rsidRPr="00746DEB" w:rsidRDefault="00311F9B" w:rsidP="00347A4A">
            <w:pPr>
              <w:pStyle w:val="4123"/>
              <w:tabs>
                <w:tab w:val="clear" w:pos="142"/>
              </w:tabs>
              <w:snapToGrid w:val="0"/>
              <w:spacing w:line="240" w:lineRule="auto"/>
              <w:ind w:left="57" w:firstLine="0"/>
              <w:jc w:val="left"/>
              <w:rPr>
                <w:rFonts w:ascii="標楷體" w:eastAsia="標楷體" w:hAnsi="標楷體"/>
                <w:sz w:val="20"/>
              </w:rPr>
            </w:pPr>
            <w:r w:rsidRPr="00746DEB">
              <w:rPr>
                <w:rFonts w:ascii="標楷體" w:eastAsia="標楷體" w:hAnsi="標楷體" w:hint="eastAsia"/>
                <w:sz w:val="20"/>
              </w:rPr>
              <w:t>3.討論評量</w:t>
            </w:r>
          </w:p>
        </w:tc>
        <w:tc>
          <w:tcPr>
            <w:tcW w:w="597" w:type="dxa"/>
          </w:tcPr>
          <w:p w14:paraId="6FBB0BA7" w14:textId="77777777" w:rsidR="00311F9B" w:rsidRPr="00A21746" w:rsidRDefault="00311F9B" w:rsidP="00347A4A">
            <w:pPr>
              <w:rPr>
                <w:rFonts w:ascii="標楷體" w:eastAsia="標楷體" w:hAnsi="標楷體"/>
              </w:rPr>
            </w:pPr>
          </w:p>
        </w:tc>
      </w:tr>
      <w:tr w:rsidR="00311F9B" w:rsidRPr="00A21746" w14:paraId="75BB7DD9" w14:textId="77777777" w:rsidTr="00347A4A">
        <w:trPr>
          <w:cantSplit/>
          <w:trHeight w:val="1837"/>
        </w:trPr>
        <w:tc>
          <w:tcPr>
            <w:tcW w:w="1108" w:type="dxa"/>
            <w:textDirection w:val="tbRlV"/>
            <w:vAlign w:val="center"/>
          </w:tcPr>
          <w:p w14:paraId="1EF1E89C" w14:textId="77777777" w:rsidR="00311F9B" w:rsidRDefault="00311F9B" w:rsidP="00347A4A">
            <w:pPr>
              <w:ind w:left="113" w:right="113"/>
              <w:jc w:val="center"/>
              <w:rPr>
                <w:rFonts w:ascii="標楷體" w:eastAsia="標楷體" w:hAnsi="標楷體"/>
                <w:sz w:val="20"/>
              </w:rPr>
            </w:pPr>
            <w:r>
              <w:rPr>
                <w:rFonts w:ascii="標楷體" w:eastAsia="標楷體" w:hAnsi="標楷體" w:hint="eastAsia"/>
                <w:spacing w:val="-10"/>
                <w:sz w:val="20"/>
              </w:rPr>
              <w:lastRenderedPageBreak/>
              <w:t>五（</w:t>
            </w:r>
            <w:r>
              <w:rPr>
                <w:rFonts w:ascii="標楷體" w:eastAsia="標楷體" w:hAnsi="標楷體" w:hint="eastAsia"/>
                <w:color w:val="000000"/>
                <w:spacing w:val="-10"/>
                <w:sz w:val="20"/>
              </w:rPr>
              <w:t>03:14~03:20</w:t>
            </w:r>
            <w:r>
              <w:rPr>
                <w:rFonts w:ascii="標楷體" w:eastAsia="標楷體" w:hAnsi="標楷體" w:hint="eastAsia"/>
                <w:spacing w:val="-10"/>
                <w:sz w:val="20"/>
              </w:rPr>
              <w:t>）</w:t>
            </w:r>
          </w:p>
        </w:tc>
        <w:tc>
          <w:tcPr>
            <w:tcW w:w="4557" w:type="dxa"/>
          </w:tcPr>
          <w:p w14:paraId="41755867"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8-3-1</w:t>
            </w:r>
            <w:r w:rsidRPr="00746DEB">
              <w:rPr>
                <w:rFonts w:ascii="標楷體" w:eastAsia="標楷體" w:hAnsi="標楷體" w:hint="eastAsia"/>
                <w:sz w:val="20"/>
                <w:szCs w:val="20"/>
              </w:rPr>
              <w:t>探討科學技術的發明對人類價值、信仰和態度的影響。</w:t>
            </w:r>
          </w:p>
          <w:p w14:paraId="4DCD35F1"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8-3-2</w:t>
            </w:r>
            <w:r w:rsidRPr="00746DEB">
              <w:rPr>
                <w:rFonts w:ascii="標楷體" w:eastAsia="標楷體" w:hAnsi="標楷體" w:hint="eastAsia"/>
                <w:sz w:val="20"/>
                <w:szCs w:val="20"/>
              </w:rPr>
              <w:t>探討人類的價值、信仰和態度如何影響科學技術的發展。</w:t>
            </w:r>
          </w:p>
          <w:p w14:paraId="549B462D"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8-3-3</w:t>
            </w:r>
            <w:r w:rsidRPr="00746DEB">
              <w:rPr>
                <w:rFonts w:ascii="標楷體" w:eastAsia="標楷體" w:hAnsi="標楷體" w:hint="eastAsia"/>
                <w:sz w:val="20"/>
                <w:szCs w:val="20"/>
              </w:rPr>
              <w:t>舉例說明科技的研究和運用，不受專業倫理、道德或法律規範的可能結果。</w:t>
            </w:r>
          </w:p>
          <w:p w14:paraId="63E00E34"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8-3-4</w:t>
            </w:r>
            <w:r w:rsidRPr="00746DEB">
              <w:rPr>
                <w:rFonts w:ascii="標楷體" w:eastAsia="標楷體" w:hAnsi="標楷體" w:hint="eastAsia"/>
                <w:sz w:val="20"/>
                <w:szCs w:val="20"/>
              </w:rPr>
              <w:t>舉例說明因新科技出現而訂定的相關政策或法令。</w:t>
            </w:r>
          </w:p>
          <w:p w14:paraId="258DC346"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9-3-4</w:t>
            </w:r>
            <w:r w:rsidRPr="00746DEB">
              <w:rPr>
                <w:rFonts w:ascii="標楷體" w:eastAsia="標楷體" w:hAnsi="標楷體" w:hint="eastAsia"/>
                <w:sz w:val="20"/>
                <w:szCs w:val="20"/>
              </w:rPr>
              <w:t>列舉當前全球共同面對與關心的課題</w:t>
            </w:r>
            <w:r w:rsidRPr="00746DEB">
              <w:rPr>
                <w:rFonts w:ascii="標楷體" w:eastAsia="標楷體" w:hAnsi="標楷體"/>
                <w:sz w:val="20"/>
                <w:szCs w:val="20"/>
              </w:rPr>
              <w:t>(</w:t>
            </w:r>
            <w:r w:rsidRPr="00746DEB">
              <w:rPr>
                <w:rFonts w:ascii="標楷體" w:eastAsia="標楷體" w:hAnsi="標楷體" w:hint="eastAsia"/>
                <w:sz w:val="20"/>
                <w:szCs w:val="20"/>
              </w:rPr>
              <w:t>如環境保護、生物保育、勞工保護、飢餓、犯罪、疫病、基本人權、經貿與科技研究等</w:t>
            </w:r>
            <w:r w:rsidRPr="00746DEB">
              <w:rPr>
                <w:rFonts w:ascii="標楷體" w:eastAsia="標楷體" w:hAnsi="標楷體"/>
                <w:sz w:val="20"/>
                <w:szCs w:val="20"/>
              </w:rPr>
              <w:t>)</w:t>
            </w:r>
            <w:r w:rsidRPr="00746DEB">
              <w:rPr>
                <w:rFonts w:ascii="標楷體" w:eastAsia="標楷體" w:hAnsi="標楷體" w:hint="eastAsia"/>
                <w:sz w:val="20"/>
                <w:szCs w:val="20"/>
              </w:rPr>
              <w:t>。</w:t>
            </w:r>
          </w:p>
          <w:p w14:paraId="4A891ADD"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【資訊教育】</w:t>
            </w:r>
          </w:p>
          <w:p w14:paraId="08D8603D"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5-3-2</w:t>
            </w:r>
            <w:r w:rsidRPr="00746DEB">
              <w:rPr>
                <w:rFonts w:ascii="標楷體" w:eastAsia="標楷體" w:hAnsi="標楷體" w:hint="eastAsia"/>
                <w:sz w:val="20"/>
                <w:szCs w:val="20"/>
              </w:rPr>
              <w:t>能瞭解與實踐資訊倫理。</w:t>
            </w:r>
          </w:p>
          <w:p w14:paraId="6FF0B05E"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5-3-3</w:t>
            </w:r>
            <w:r w:rsidRPr="00746DEB">
              <w:rPr>
                <w:rFonts w:ascii="標楷體" w:eastAsia="標楷體" w:hAnsi="標楷體" w:hint="eastAsia"/>
                <w:sz w:val="20"/>
                <w:szCs w:val="20"/>
              </w:rPr>
              <w:t>能認識網路智慧財產權相關法律。</w:t>
            </w:r>
          </w:p>
          <w:p w14:paraId="7FAAE66E"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【人權教育】</w:t>
            </w:r>
          </w:p>
          <w:p w14:paraId="5A56F389"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1-3-1</w:t>
            </w:r>
            <w:r w:rsidRPr="00746DEB">
              <w:rPr>
                <w:rFonts w:ascii="標楷體" w:eastAsia="標楷體" w:hAnsi="標楷體" w:hint="eastAsia"/>
                <w:sz w:val="20"/>
                <w:szCs w:val="20"/>
              </w:rPr>
              <w:t>表達個人的基本權利，並瞭解人權與社會責任的關係。</w:t>
            </w:r>
          </w:p>
          <w:p w14:paraId="54C9A60F" w14:textId="77777777" w:rsidR="00311F9B" w:rsidRPr="00746DEB" w:rsidRDefault="00311F9B" w:rsidP="00347A4A">
            <w:pPr>
              <w:snapToGrid w:val="0"/>
              <w:ind w:leftChars="24" w:left="58" w:right="57"/>
              <w:rPr>
                <w:rFonts w:ascii="標楷體" w:eastAsia="標楷體" w:hAnsi="標楷體"/>
                <w:sz w:val="20"/>
                <w:szCs w:val="20"/>
              </w:rPr>
            </w:pPr>
          </w:p>
        </w:tc>
        <w:tc>
          <w:tcPr>
            <w:tcW w:w="5529" w:type="dxa"/>
          </w:tcPr>
          <w:p w14:paraId="56F47EB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第一</w:t>
            </w:r>
            <w:r w:rsidRPr="00746DEB">
              <w:rPr>
                <w:rFonts w:ascii="標楷體" w:eastAsia="標楷體" w:hAnsi="標楷體"/>
                <w:sz w:val="20"/>
                <w:szCs w:val="20"/>
              </w:rPr>
              <w:t>單元文明與科技生活</w:t>
            </w:r>
          </w:p>
          <w:p w14:paraId="7CAF0B13"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第3</w:t>
            </w:r>
            <w:r w:rsidRPr="00746DEB">
              <w:rPr>
                <w:rFonts w:ascii="標楷體" w:eastAsia="標楷體" w:hAnsi="標楷體"/>
                <w:sz w:val="20"/>
                <w:szCs w:val="20"/>
              </w:rPr>
              <w:t>課科技的運用與管理</w:t>
            </w:r>
          </w:p>
          <w:p w14:paraId="6248BFC0"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【活動一】資訊科技我最行</w:t>
            </w:r>
          </w:p>
          <w:p w14:paraId="1BF11FA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.引起動機</w:t>
            </w:r>
          </w:p>
          <w:p w14:paraId="0C587A5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w:t>
            </w:r>
            <w:r w:rsidRPr="00746DEB">
              <w:rPr>
                <w:rFonts w:ascii="標楷體" w:eastAsia="標楷體" w:hAnsi="標楷體"/>
                <w:sz w:val="20"/>
                <w:szCs w:val="20"/>
              </w:rPr>
              <w:t>1</w:t>
            </w:r>
            <w:r w:rsidRPr="00746DEB">
              <w:rPr>
                <w:rFonts w:ascii="標楷體" w:eastAsia="標楷體" w:hAnsi="標楷體" w:hint="eastAsia"/>
                <w:sz w:val="20"/>
                <w:szCs w:val="20"/>
              </w:rPr>
              <w:t>)快問快答：教師展示資訊產品的相關圖片，讓學生搶答該產品的名稱及用途。(</w:t>
            </w:r>
            <w:r w:rsidRPr="00746DEB">
              <w:rPr>
                <w:rFonts w:ascii="標楷體" w:eastAsia="標楷體" w:hAnsi="標楷體"/>
                <w:sz w:val="20"/>
                <w:szCs w:val="20"/>
              </w:rPr>
              <w:t>2</w:t>
            </w:r>
            <w:r w:rsidRPr="00746DEB">
              <w:rPr>
                <w:rFonts w:ascii="標楷體" w:eastAsia="標楷體" w:hAnsi="標楷體" w:hint="eastAsia"/>
                <w:sz w:val="20"/>
                <w:szCs w:val="20"/>
              </w:rPr>
              <w:t>)經驗分享：教師請學生發表使用資訊產品的經驗。</w:t>
            </w:r>
          </w:p>
          <w:p w14:paraId="395A8E03"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2.閱讀與討論：教師指導學生閱讀課本第</w:t>
            </w:r>
            <w:r w:rsidRPr="00746DEB">
              <w:rPr>
                <w:rFonts w:ascii="標楷體" w:eastAsia="標楷體" w:hAnsi="標楷體"/>
                <w:sz w:val="20"/>
                <w:szCs w:val="20"/>
              </w:rPr>
              <w:t>2</w:t>
            </w:r>
            <w:r w:rsidRPr="00746DEB">
              <w:rPr>
                <w:rFonts w:ascii="標楷體" w:eastAsia="標楷體" w:hAnsi="標楷體" w:hint="eastAsia"/>
                <w:sz w:val="20"/>
                <w:szCs w:val="20"/>
              </w:rPr>
              <w:t>4、</w:t>
            </w:r>
            <w:r w:rsidRPr="00746DEB">
              <w:rPr>
                <w:rFonts w:ascii="標楷體" w:eastAsia="標楷體" w:hAnsi="標楷體"/>
                <w:sz w:val="20"/>
                <w:szCs w:val="20"/>
              </w:rPr>
              <w:t>2</w:t>
            </w:r>
            <w:r w:rsidRPr="00746DEB">
              <w:rPr>
                <w:rFonts w:ascii="標楷體" w:eastAsia="標楷體" w:hAnsi="標楷體" w:hint="eastAsia"/>
                <w:sz w:val="20"/>
                <w:szCs w:val="20"/>
              </w:rPr>
              <w:t>5頁課文並回答問題。</w:t>
            </w:r>
          </w:p>
          <w:p w14:paraId="6206CF3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3.配合動動腦：「面對資訊科技盛行所帶來的負面影響，如果由你來制定法規，你會提出怎樣的法規內容？請舉一個問題來說明。」</w:t>
            </w:r>
          </w:p>
          <w:p w14:paraId="3A489825"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4.分組報告：教師可選擇網路新興議題，指導學生分組討論其內容及因應之道，並推派學生上臺報告。</w:t>
            </w:r>
          </w:p>
          <w:p w14:paraId="0E01A680"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5.習作配合：教師指導學生完成【第</w:t>
            </w:r>
            <w:r w:rsidRPr="00746DEB">
              <w:rPr>
                <w:rFonts w:ascii="標楷體" w:eastAsia="標楷體" w:hAnsi="標楷體"/>
                <w:sz w:val="20"/>
                <w:szCs w:val="20"/>
              </w:rPr>
              <w:t>3</w:t>
            </w:r>
            <w:r w:rsidRPr="00746DEB">
              <w:rPr>
                <w:rFonts w:ascii="標楷體" w:eastAsia="標楷體" w:hAnsi="標楷體" w:hint="eastAsia"/>
                <w:sz w:val="20"/>
                <w:szCs w:val="20"/>
              </w:rPr>
              <w:t>課習作】第二大題。</w:t>
            </w:r>
          </w:p>
          <w:p w14:paraId="705D34E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6.統整：由於資訊科技所帶來的便利性，與我們的生活密不可分。但亦應注意其所帶來的不良影響。</w:t>
            </w:r>
          </w:p>
          <w:p w14:paraId="42C412F5"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【活動二】能源科技我知道</w:t>
            </w:r>
          </w:p>
          <w:p w14:paraId="771816F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.引起動機：教師將學生分組，請學生寫出與能源應用有關的事物。寫出最多的組別，教師可給予獎勵。</w:t>
            </w:r>
          </w:p>
          <w:p w14:paraId="723528D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w:t>
            </w:r>
            <w:r w:rsidRPr="00746DEB">
              <w:rPr>
                <w:rFonts w:ascii="標楷體" w:eastAsia="標楷體" w:hAnsi="標楷體" w:hint="eastAsia"/>
                <w:sz w:val="20"/>
                <w:szCs w:val="20"/>
              </w:rPr>
              <w:t>.閱讀與討論：教師指導學生閱讀課本第</w:t>
            </w:r>
            <w:r w:rsidRPr="00746DEB">
              <w:rPr>
                <w:rFonts w:ascii="標楷體" w:eastAsia="標楷體" w:hAnsi="標楷體"/>
                <w:sz w:val="20"/>
                <w:szCs w:val="20"/>
              </w:rPr>
              <w:t>2</w:t>
            </w:r>
            <w:r w:rsidRPr="00746DEB">
              <w:rPr>
                <w:rFonts w:ascii="標楷體" w:eastAsia="標楷體" w:hAnsi="標楷體" w:hint="eastAsia"/>
                <w:sz w:val="20"/>
                <w:szCs w:val="20"/>
              </w:rPr>
              <w:t>6、</w:t>
            </w:r>
            <w:r w:rsidRPr="00746DEB">
              <w:rPr>
                <w:rFonts w:ascii="標楷體" w:eastAsia="標楷體" w:hAnsi="標楷體"/>
                <w:sz w:val="20"/>
                <w:szCs w:val="20"/>
              </w:rPr>
              <w:t>2</w:t>
            </w:r>
            <w:r w:rsidRPr="00746DEB">
              <w:rPr>
                <w:rFonts w:ascii="標楷體" w:eastAsia="標楷體" w:hAnsi="標楷體" w:hint="eastAsia"/>
                <w:sz w:val="20"/>
                <w:szCs w:val="20"/>
              </w:rPr>
              <w:t>7頁課文並回答問題。</w:t>
            </w:r>
          </w:p>
          <w:p w14:paraId="7C6D964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3</w:t>
            </w:r>
            <w:r w:rsidRPr="00746DEB">
              <w:rPr>
                <w:rFonts w:ascii="標楷體" w:eastAsia="標楷體" w:hAnsi="標楷體" w:hint="eastAsia"/>
                <w:sz w:val="20"/>
                <w:szCs w:val="20"/>
              </w:rPr>
              <w:t>.小小辯論會：以「贊成／反對核能發電」為分組主題，讓學生在課堂前先蒐集資料。</w:t>
            </w:r>
          </w:p>
          <w:p w14:paraId="132BF718"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4.習作配合：教師指導學生完成【第</w:t>
            </w:r>
            <w:r w:rsidRPr="00746DEB">
              <w:rPr>
                <w:rFonts w:ascii="標楷體" w:eastAsia="標楷體" w:hAnsi="標楷體"/>
                <w:sz w:val="20"/>
                <w:szCs w:val="20"/>
              </w:rPr>
              <w:t>3</w:t>
            </w:r>
            <w:r w:rsidRPr="00746DEB">
              <w:rPr>
                <w:rFonts w:ascii="標楷體" w:eastAsia="標楷體" w:hAnsi="標楷體" w:hint="eastAsia"/>
                <w:sz w:val="20"/>
                <w:szCs w:val="20"/>
              </w:rPr>
              <w:t>課習作】第一大題。</w:t>
            </w:r>
          </w:p>
          <w:p w14:paraId="18B31595"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5.統整：使用煤、石油、核能來發電，會造成環境破壞，以及輻射外洩的疑慮與廢棄物貯存的問題，因此政府除了必須制定法律來規範核能的研發應用外，尚須推動替代能源的開發。</w:t>
            </w:r>
          </w:p>
        </w:tc>
        <w:tc>
          <w:tcPr>
            <w:tcW w:w="567" w:type="dxa"/>
            <w:vAlign w:val="center"/>
          </w:tcPr>
          <w:p w14:paraId="294FC202" w14:textId="77777777" w:rsidR="00311F9B" w:rsidRPr="00746DEB" w:rsidRDefault="00311F9B" w:rsidP="00347A4A">
            <w:pPr>
              <w:spacing w:before="57" w:after="57"/>
              <w:ind w:left="57" w:right="57"/>
              <w:jc w:val="center"/>
              <w:rPr>
                <w:rFonts w:ascii="標楷體" w:eastAsia="標楷體" w:hAnsi="標楷體"/>
                <w:sz w:val="20"/>
                <w:szCs w:val="20"/>
              </w:rPr>
            </w:pPr>
            <w:r w:rsidRPr="00746DEB">
              <w:rPr>
                <w:rFonts w:ascii="標楷體" w:eastAsia="標楷體" w:hAnsi="標楷體"/>
                <w:sz w:val="20"/>
                <w:szCs w:val="20"/>
              </w:rPr>
              <w:t>3</w:t>
            </w:r>
          </w:p>
        </w:tc>
        <w:tc>
          <w:tcPr>
            <w:tcW w:w="1134" w:type="dxa"/>
          </w:tcPr>
          <w:p w14:paraId="73D28823"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康軒版教科書</w:t>
            </w:r>
          </w:p>
          <w:p w14:paraId="6EBD9681"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第一單元 古代的文明與科技</w:t>
            </w:r>
          </w:p>
          <w:p w14:paraId="7A43D35D"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第3</w:t>
            </w:r>
            <w:r w:rsidRPr="00746DEB">
              <w:rPr>
                <w:rFonts w:ascii="標楷體" w:eastAsia="標楷體" w:hAnsi="標楷體"/>
                <w:sz w:val="20"/>
                <w:szCs w:val="20"/>
              </w:rPr>
              <w:t>課 科技的運用與管理</w:t>
            </w:r>
          </w:p>
          <w:p w14:paraId="17108468"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教學媒體</w:t>
            </w:r>
          </w:p>
        </w:tc>
        <w:tc>
          <w:tcPr>
            <w:tcW w:w="1134" w:type="dxa"/>
          </w:tcPr>
          <w:p w14:paraId="6FB459BA"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口頭評量</w:t>
            </w:r>
          </w:p>
          <w:p w14:paraId="74E32D80" w14:textId="77777777" w:rsidR="00311F9B" w:rsidRPr="00746DEB" w:rsidRDefault="00311F9B" w:rsidP="00347A4A">
            <w:pPr>
              <w:pStyle w:val="4123"/>
              <w:snapToGrid w:val="0"/>
              <w:spacing w:line="240" w:lineRule="auto"/>
              <w:ind w:left="57" w:firstLine="0"/>
              <w:jc w:val="left"/>
              <w:rPr>
                <w:rFonts w:ascii="標楷體" w:eastAsia="標楷體" w:hAnsi="標楷體"/>
                <w:sz w:val="20"/>
              </w:rPr>
            </w:pPr>
            <w:r w:rsidRPr="00746DEB">
              <w:rPr>
                <w:rFonts w:ascii="標楷體" w:eastAsia="標楷體" w:hAnsi="標楷體"/>
                <w:sz w:val="20"/>
              </w:rPr>
              <w:t>2.</w:t>
            </w:r>
            <w:r w:rsidRPr="00746DEB">
              <w:rPr>
                <w:rFonts w:ascii="標楷體" w:eastAsia="標楷體" w:hAnsi="標楷體" w:hint="eastAsia"/>
                <w:sz w:val="20"/>
              </w:rPr>
              <w:t>習作練習</w:t>
            </w:r>
          </w:p>
          <w:p w14:paraId="4A558E4C" w14:textId="77777777" w:rsidR="00311F9B" w:rsidRPr="00746DEB" w:rsidRDefault="00311F9B" w:rsidP="00347A4A">
            <w:pPr>
              <w:pStyle w:val="4123"/>
              <w:snapToGrid w:val="0"/>
              <w:spacing w:line="240" w:lineRule="auto"/>
              <w:ind w:left="57"/>
              <w:jc w:val="left"/>
              <w:rPr>
                <w:rFonts w:ascii="標楷體" w:eastAsia="標楷體" w:hAnsi="標楷體"/>
                <w:sz w:val="20"/>
              </w:rPr>
            </w:pPr>
            <w:r w:rsidRPr="00746DEB">
              <w:rPr>
                <w:rFonts w:ascii="標楷體" w:eastAsia="標楷體" w:hAnsi="標楷體" w:hint="eastAsia"/>
                <w:sz w:val="20"/>
              </w:rPr>
              <w:t>3.討論評量</w:t>
            </w:r>
          </w:p>
          <w:p w14:paraId="4F40CAC2" w14:textId="77777777" w:rsidR="00311F9B" w:rsidRPr="00746DEB" w:rsidRDefault="00311F9B" w:rsidP="00347A4A">
            <w:pPr>
              <w:pStyle w:val="4123"/>
              <w:snapToGrid w:val="0"/>
              <w:spacing w:line="240" w:lineRule="auto"/>
              <w:ind w:left="57"/>
              <w:jc w:val="left"/>
              <w:rPr>
                <w:rFonts w:ascii="標楷體" w:eastAsia="標楷體" w:hAnsi="標楷體"/>
                <w:sz w:val="20"/>
              </w:rPr>
            </w:pPr>
            <w:r w:rsidRPr="00746DEB">
              <w:rPr>
                <w:rFonts w:ascii="標楷體" w:eastAsia="標楷體" w:hAnsi="標楷體" w:hint="eastAsia"/>
                <w:sz w:val="20"/>
              </w:rPr>
              <w:t>4.遊戲評量</w:t>
            </w:r>
          </w:p>
        </w:tc>
        <w:tc>
          <w:tcPr>
            <w:tcW w:w="597" w:type="dxa"/>
          </w:tcPr>
          <w:p w14:paraId="03AF4374" w14:textId="77777777" w:rsidR="00311F9B" w:rsidRPr="00A21746" w:rsidRDefault="00311F9B" w:rsidP="00347A4A">
            <w:pPr>
              <w:rPr>
                <w:rFonts w:ascii="標楷體" w:eastAsia="標楷體" w:hAnsi="標楷體"/>
              </w:rPr>
            </w:pPr>
          </w:p>
        </w:tc>
      </w:tr>
      <w:tr w:rsidR="00311F9B" w:rsidRPr="00A21746" w14:paraId="6F68EB63" w14:textId="77777777" w:rsidTr="00347A4A">
        <w:trPr>
          <w:cantSplit/>
          <w:trHeight w:val="1835"/>
        </w:trPr>
        <w:tc>
          <w:tcPr>
            <w:tcW w:w="1108" w:type="dxa"/>
            <w:textDirection w:val="tbRlV"/>
            <w:vAlign w:val="center"/>
          </w:tcPr>
          <w:p w14:paraId="34D7DD54" w14:textId="77777777" w:rsidR="00311F9B" w:rsidRDefault="00311F9B" w:rsidP="00347A4A">
            <w:pPr>
              <w:ind w:left="113" w:right="113"/>
              <w:jc w:val="center"/>
              <w:rPr>
                <w:rFonts w:ascii="標楷體" w:eastAsia="標楷體" w:hAnsi="標楷體"/>
                <w:sz w:val="20"/>
              </w:rPr>
            </w:pPr>
            <w:r>
              <w:rPr>
                <w:rFonts w:ascii="標楷體" w:eastAsia="標楷體" w:hAnsi="標楷體" w:hint="eastAsia"/>
                <w:sz w:val="20"/>
              </w:rPr>
              <w:lastRenderedPageBreak/>
              <w:t>六</w:t>
            </w:r>
            <w:r>
              <w:rPr>
                <w:rFonts w:ascii="標楷體" w:eastAsia="標楷體" w:hAnsi="標楷體" w:hint="eastAsia"/>
                <w:spacing w:val="-10"/>
                <w:sz w:val="20"/>
              </w:rPr>
              <w:t>（</w:t>
            </w:r>
            <w:r>
              <w:rPr>
                <w:rFonts w:ascii="標楷體" w:eastAsia="標楷體" w:hAnsi="標楷體" w:hint="eastAsia"/>
                <w:color w:val="000000"/>
                <w:spacing w:val="-10"/>
                <w:sz w:val="20"/>
              </w:rPr>
              <w:t>03:21~03:27</w:t>
            </w:r>
            <w:r>
              <w:rPr>
                <w:rFonts w:ascii="標楷體" w:eastAsia="標楷體" w:hAnsi="標楷體" w:hint="eastAsia"/>
                <w:spacing w:val="-10"/>
                <w:sz w:val="20"/>
              </w:rPr>
              <w:t>）</w:t>
            </w:r>
          </w:p>
        </w:tc>
        <w:tc>
          <w:tcPr>
            <w:tcW w:w="4557" w:type="dxa"/>
          </w:tcPr>
          <w:p w14:paraId="58529DC8"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8-3-1</w:t>
            </w:r>
            <w:r w:rsidRPr="00746DEB">
              <w:rPr>
                <w:rFonts w:ascii="標楷體" w:eastAsia="標楷體" w:hAnsi="標楷體" w:hint="eastAsia"/>
                <w:sz w:val="20"/>
                <w:szCs w:val="20"/>
              </w:rPr>
              <w:t>探討科學技術的發明對人類價值、信仰和態度的影響。</w:t>
            </w:r>
          </w:p>
          <w:p w14:paraId="747BD952"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8-3-2</w:t>
            </w:r>
            <w:r w:rsidRPr="00746DEB">
              <w:rPr>
                <w:rFonts w:ascii="標楷體" w:eastAsia="標楷體" w:hAnsi="標楷體" w:hint="eastAsia"/>
                <w:sz w:val="20"/>
                <w:szCs w:val="20"/>
              </w:rPr>
              <w:t>探討人類的價值、信仰和態度如何影響科學技術的發展。</w:t>
            </w:r>
          </w:p>
          <w:p w14:paraId="4E4D0C8F"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8-3-3</w:t>
            </w:r>
            <w:r w:rsidRPr="00746DEB">
              <w:rPr>
                <w:rFonts w:ascii="標楷體" w:eastAsia="標楷體" w:hAnsi="標楷體" w:hint="eastAsia"/>
                <w:sz w:val="20"/>
                <w:szCs w:val="20"/>
              </w:rPr>
              <w:t>舉例說明科技的研究和運用，不受專業倫理、道德或法律規範的可能結果。</w:t>
            </w:r>
          </w:p>
          <w:p w14:paraId="7CE7A7D5"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8-3-4</w:t>
            </w:r>
            <w:r w:rsidRPr="00746DEB">
              <w:rPr>
                <w:rFonts w:ascii="標楷體" w:eastAsia="標楷體" w:hAnsi="標楷體" w:hint="eastAsia"/>
                <w:sz w:val="20"/>
                <w:szCs w:val="20"/>
              </w:rPr>
              <w:t>舉例說明因新科技出現而訂定的相關政策或法令。</w:t>
            </w:r>
          </w:p>
          <w:p w14:paraId="5E1E8712"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9-3-4</w:t>
            </w:r>
            <w:r w:rsidRPr="00746DEB">
              <w:rPr>
                <w:rFonts w:ascii="標楷體" w:eastAsia="標楷體" w:hAnsi="標楷體" w:hint="eastAsia"/>
                <w:sz w:val="20"/>
                <w:szCs w:val="20"/>
              </w:rPr>
              <w:t>列舉當前全球共同面對與關心的課題</w:t>
            </w:r>
            <w:r w:rsidRPr="00746DEB">
              <w:rPr>
                <w:rFonts w:ascii="標楷體" w:eastAsia="標楷體" w:hAnsi="標楷體"/>
                <w:sz w:val="20"/>
                <w:szCs w:val="20"/>
              </w:rPr>
              <w:t>(</w:t>
            </w:r>
            <w:r w:rsidRPr="00746DEB">
              <w:rPr>
                <w:rFonts w:ascii="標楷體" w:eastAsia="標楷體" w:hAnsi="標楷體" w:hint="eastAsia"/>
                <w:sz w:val="20"/>
                <w:szCs w:val="20"/>
              </w:rPr>
              <w:t>如環境保護、生物保育、勞工保護、飢餓、犯罪、疫病、基本人權、經貿與科技研究等</w:t>
            </w:r>
            <w:r w:rsidRPr="00746DEB">
              <w:rPr>
                <w:rFonts w:ascii="標楷體" w:eastAsia="標楷體" w:hAnsi="標楷體"/>
                <w:sz w:val="20"/>
                <w:szCs w:val="20"/>
              </w:rPr>
              <w:t>)</w:t>
            </w:r>
            <w:r w:rsidRPr="00746DEB">
              <w:rPr>
                <w:rFonts w:ascii="標楷體" w:eastAsia="標楷體" w:hAnsi="標楷體" w:hint="eastAsia"/>
                <w:sz w:val="20"/>
                <w:szCs w:val="20"/>
              </w:rPr>
              <w:t>。</w:t>
            </w:r>
          </w:p>
          <w:p w14:paraId="54309E92"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【資訊教育】</w:t>
            </w:r>
          </w:p>
          <w:p w14:paraId="6840297E"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5-3-2</w:t>
            </w:r>
            <w:r w:rsidRPr="00746DEB">
              <w:rPr>
                <w:rFonts w:ascii="標楷體" w:eastAsia="標楷體" w:hAnsi="標楷體" w:hint="eastAsia"/>
                <w:sz w:val="20"/>
                <w:szCs w:val="20"/>
              </w:rPr>
              <w:t>能瞭解與實踐資訊倫理。</w:t>
            </w:r>
          </w:p>
          <w:p w14:paraId="0084BA8B"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5-3-3</w:t>
            </w:r>
            <w:r w:rsidRPr="00746DEB">
              <w:rPr>
                <w:rFonts w:ascii="標楷體" w:eastAsia="標楷體" w:hAnsi="標楷體" w:hint="eastAsia"/>
                <w:sz w:val="20"/>
                <w:szCs w:val="20"/>
              </w:rPr>
              <w:t>能認識網路智慧財產權相關法律。</w:t>
            </w:r>
          </w:p>
          <w:p w14:paraId="7EF50BF5"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【人權教育】</w:t>
            </w:r>
          </w:p>
          <w:p w14:paraId="19D8AF51"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1-3-1</w:t>
            </w:r>
            <w:r w:rsidRPr="00746DEB">
              <w:rPr>
                <w:rFonts w:ascii="標楷體" w:eastAsia="標楷體" w:hAnsi="標楷體" w:hint="eastAsia"/>
                <w:sz w:val="20"/>
                <w:szCs w:val="20"/>
              </w:rPr>
              <w:t>表達個人的基本權利，並瞭解人權與社會責任的關係。</w:t>
            </w:r>
          </w:p>
        </w:tc>
        <w:tc>
          <w:tcPr>
            <w:tcW w:w="5529" w:type="dxa"/>
          </w:tcPr>
          <w:p w14:paraId="28CA7870"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第一</w:t>
            </w:r>
            <w:r w:rsidRPr="00746DEB">
              <w:rPr>
                <w:rFonts w:ascii="標楷體" w:eastAsia="標楷體" w:hAnsi="標楷體"/>
                <w:sz w:val="20"/>
                <w:szCs w:val="20"/>
              </w:rPr>
              <w:t>單元文明與科技生活</w:t>
            </w:r>
          </w:p>
          <w:p w14:paraId="7A7B3B7F"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第3</w:t>
            </w:r>
            <w:r w:rsidRPr="00746DEB">
              <w:rPr>
                <w:rFonts w:ascii="標楷體" w:eastAsia="標楷體" w:hAnsi="標楷體"/>
                <w:sz w:val="20"/>
                <w:szCs w:val="20"/>
              </w:rPr>
              <w:t>課科技的運用與管理</w:t>
            </w:r>
          </w:p>
          <w:p w14:paraId="64A67D08"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【活動三】生物科技真新奇</w:t>
            </w:r>
          </w:p>
          <w:p w14:paraId="62178C86"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.引起動機</w:t>
            </w:r>
          </w:p>
          <w:p w14:paraId="3C76CAB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(1)教師請學生分享吃芭樂、芒果、等水果的經驗，目標著重在傳統的水果和經改良後的水果間的差異，多因生物科技的應用。</w:t>
            </w:r>
          </w:p>
          <w:p w14:paraId="344CC19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(2)教師請學生發表注射疫苗的經驗，藉此導入疫苗的研發，是生物科技的應用。</w:t>
            </w:r>
          </w:p>
          <w:p w14:paraId="7FABFDF8"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(3)教師展示豆腐的包裝盒，上面標示著使用</w:t>
            </w:r>
            <w:r w:rsidRPr="00746DEB">
              <w:rPr>
                <w:rFonts w:ascii="標楷體" w:eastAsia="標楷體" w:hAnsi="標楷體"/>
                <w:sz w:val="20"/>
                <w:szCs w:val="20"/>
              </w:rPr>
              <w:t>(</w:t>
            </w:r>
            <w:r w:rsidRPr="00746DEB">
              <w:rPr>
                <w:rFonts w:ascii="標楷體" w:eastAsia="標楷體" w:hAnsi="標楷體" w:hint="eastAsia"/>
                <w:sz w:val="20"/>
                <w:szCs w:val="20"/>
              </w:rPr>
              <w:t>或不使用</w:t>
            </w:r>
            <w:r w:rsidRPr="00746DEB">
              <w:rPr>
                <w:rFonts w:ascii="標楷體" w:eastAsia="標楷體" w:hAnsi="標楷體"/>
                <w:sz w:val="20"/>
                <w:szCs w:val="20"/>
              </w:rPr>
              <w:t>)</w:t>
            </w:r>
            <w:r w:rsidRPr="00746DEB">
              <w:rPr>
                <w:rFonts w:ascii="標楷體" w:eastAsia="標楷體" w:hAnsi="標楷體" w:hint="eastAsia"/>
                <w:sz w:val="20"/>
                <w:szCs w:val="20"/>
              </w:rPr>
              <w:t>基因改造黃豆，藉此導入基因改造食品，是生物科技的應用。</w:t>
            </w:r>
          </w:p>
          <w:p w14:paraId="043B08CF"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2.閱讀與發表：教師指導學生閱讀課本第</w:t>
            </w:r>
            <w:r w:rsidRPr="00746DEB">
              <w:rPr>
                <w:rFonts w:ascii="標楷體" w:eastAsia="標楷體" w:hAnsi="標楷體"/>
                <w:sz w:val="20"/>
                <w:szCs w:val="20"/>
              </w:rPr>
              <w:t>2</w:t>
            </w:r>
            <w:r w:rsidRPr="00746DEB">
              <w:rPr>
                <w:rFonts w:ascii="標楷體" w:eastAsia="標楷體" w:hAnsi="標楷體" w:hint="eastAsia"/>
                <w:sz w:val="20"/>
                <w:szCs w:val="20"/>
              </w:rPr>
              <w:t>8、</w:t>
            </w:r>
            <w:r w:rsidRPr="00746DEB">
              <w:rPr>
                <w:rFonts w:ascii="標楷體" w:eastAsia="標楷體" w:hAnsi="標楷體"/>
                <w:sz w:val="20"/>
                <w:szCs w:val="20"/>
              </w:rPr>
              <w:t>2</w:t>
            </w:r>
            <w:r w:rsidRPr="00746DEB">
              <w:rPr>
                <w:rFonts w:ascii="標楷體" w:eastAsia="標楷體" w:hAnsi="標楷體" w:hint="eastAsia"/>
                <w:sz w:val="20"/>
                <w:szCs w:val="20"/>
              </w:rPr>
              <w:t>9頁課文及圖片並回答問題。</w:t>
            </w:r>
          </w:p>
          <w:p w14:paraId="67CDAE76"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3.配合動動腦：「生活中有哪些運用生物科技的用品？請舉例說明。」</w:t>
            </w:r>
          </w:p>
          <w:p w14:paraId="58AAC6B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4.創意編劇：教師將學生編組，請各組學生結合生物科技的知識以及想像力，編出一齣利用生物科技所衍生的故事。</w:t>
            </w:r>
          </w:p>
          <w:p w14:paraId="2A968997"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5.遊戲「接炸彈」：學生配合音樂節拍，將球向後傳，音樂停止時，拿球的人必須回答問題。題目須與本單元內容相關。</w:t>
            </w:r>
          </w:p>
          <w:p w14:paraId="6C292C4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6.習作配合：教師指導學生完成【第</w:t>
            </w:r>
            <w:r w:rsidRPr="00746DEB">
              <w:rPr>
                <w:rFonts w:ascii="標楷體" w:eastAsia="標楷體" w:hAnsi="標楷體"/>
                <w:sz w:val="20"/>
                <w:szCs w:val="20"/>
              </w:rPr>
              <w:t>3</w:t>
            </w:r>
            <w:r w:rsidRPr="00746DEB">
              <w:rPr>
                <w:rFonts w:ascii="標楷體" w:eastAsia="標楷體" w:hAnsi="標楷體" w:hint="eastAsia"/>
                <w:sz w:val="20"/>
                <w:szCs w:val="20"/>
              </w:rPr>
              <w:t>課習作】第三～四大題。</w:t>
            </w:r>
          </w:p>
          <w:p w14:paraId="0294E2D6"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7.統整：生物科技雖是新興科技，但其影響日益深遠。只是對於基因改造食品是否會危害人體、複製人的倫理問題等仍有爭議，因此政府必須制定法律加以規範。</w:t>
            </w:r>
          </w:p>
        </w:tc>
        <w:tc>
          <w:tcPr>
            <w:tcW w:w="567" w:type="dxa"/>
            <w:vAlign w:val="center"/>
          </w:tcPr>
          <w:p w14:paraId="24CED807" w14:textId="77777777" w:rsidR="00311F9B" w:rsidRPr="00746DEB" w:rsidRDefault="00311F9B" w:rsidP="00347A4A">
            <w:pPr>
              <w:spacing w:before="57" w:after="57"/>
              <w:ind w:left="57" w:right="57"/>
              <w:jc w:val="center"/>
              <w:rPr>
                <w:rFonts w:ascii="標楷體" w:eastAsia="標楷體" w:hAnsi="標楷體"/>
                <w:sz w:val="20"/>
                <w:szCs w:val="20"/>
              </w:rPr>
            </w:pPr>
            <w:r w:rsidRPr="00746DEB">
              <w:rPr>
                <w:rFonts w:ascii="標楷體" w:eastAsia="標楷體" w:hAnsi="標楷體"/>
                <w:sz w:val="20"/>
                <w:szCs w:val="20"/>
              </w:rPr>
              <w:t>3</w:t>
            </w:r>
          </w:p>
        </w:tc>
        <w:tc>
          <w:tcPr>
            <w:tcW w:w="1134" w:type="dxa"/>
          </w:tcPr>
          <w:p w14:paraId="2E42456F"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康軒版教科書</w:t>
            </w:r>
          </w:p>
          <w:p w14:paraId="3F6E8958"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第一單元 古代的文明與科技</w:t>
            </w:r>
          </w:p>
          <w:p w14:paraId="0E97BC87"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第3</w:t>
            </w:r>
            <w:r w:rsidRPr="00746DEB">
              <w:rPr>
                <w:rFonts w:ascii="標楷體" w:eastAsia="標楷體" w:hAnsi="標楷體"/>
                <w:sz w:val="20"/>
                <w:szCs w:val="20"/>
              </w:rPr>
              <w:t>課 科技的運用與管理</w:t>
            </w:r>
          </w:p>
          <w:p w14:paraId="6E284C6D"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教學媒體</w:t>
            </w:r>
          </w:p>
        </w:tc>
        <w:tc>
          <w:tcPr>
            <w:tcW w:w="1134" w:type="dxa"/>
          </w:tcPr>
          <w:p w14:paraId="1B08D315"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口頭評量</w:t>
            </w:r>
          </w:p>
          <w:p w14:paraId="3C968C3E" w14:textId="77777777" w:rsidR="00311F9B" w:rsidRPr="00746DEB" w:rsidRDefault="00311F9B" w:rsidP="00347A4A">
            <w:pPr>
              <w:pStyle w:val="4123"/>
              <w:snapToGrid w:val="0"/>
              <w:spacing w:line="240" w:lineRule="auto"/>
              <w:ind w:left="57" w:firstLine="0"/>
              <w:jc w:val="left"/>
              <w:rPr>
                <w:rFonts w:ascii="標楷體" w:eastAsia="標楷體" w:hAnsi="標楷體"/>
                <w:sz w:val="20"/>
              </w:rPr>
            </w:pPr>
            <w:r w:rsidRPr="00746DEB">
              <w:rPr>
                <w:rFonts w:ascii="標楷體" w:eastAsia="標楷體" w:hAnsi="標楷體"/>
                <w:sz w:val="20"/>
              </w:rPr>
              <w:t>2.</w:t>
            </w:r>
            <w:r w:rsidRPr="00746DEB">
              <w:rPr>
                <w:rFonts w:ascii="標楷體" w:eastAsia="標楷體" w:hAnsi="標楷體" w:hint="eastAsia"/>
                <w:sz w:val="20"/>
              </w:rPr>
              <w:t>習作練習</w:t>
            </w:r>
          </w:p>
          <w:p w14:paraId="768F0887" w14:textId="77777777" w:rsidR="00311F9B" w:rsidRPr="00746DEB" w:rsidRDefault="00311F9B" w:rsidP="00347A4A">
            <w:pPr>
              <w:pStyle w:val="4123"/>
              <w:snapToGrid w:val="0"/>
              <w:spacing w:line="240" w:lineRule="auto"/>
              <w:ind w:left="57"/>
              <w:jc w:val="left"/>
              <w:rPr>
                <w:rFonts w:ascii="標楷體" w:eastAsia="標楷體" w:hAnsi="標楷體"/>
                <w:sz w:val="20"/>
              </w:rPr>
            </w:pPr>
            <w:r w:rsidRPr="00746DEB">
              <w:rPr>
                <w:rFonts w:ascii="標楷體" w:eastAsia="標楷體" w:hAnsi="標楷體" w:hint="eastAsia"/>
                <w:sz w:val="20"/>
              </w:rPr>
              <w:t>3.討論評量</w:t>
            </w:r>
          </w:p>
          <w:p w14:paraId="6847135C" w14:textId="77777777" w:rsidR="00311F9B" w:rsidRPr="00746DEB" w:rsidRDefault="00311F9B" w:rsidP="00347A4A">
            <w:pPr>
              <w:pStyle w:val="4123"/>
              <w:snapToGrid w:val="0"/>
              <w:spacing w:line="240" w:lineRule="auto"/>
              <w:ind w:left="57"/>
              <w:jc w:val="left"/>
              <w:rPr>
                <w:rFonts w:ascii="標楷體" w:eastAsia="標楷體" w:hAnsi="標楷體"/>
                <w:sz w:val="20"/>
              </w:rPr>
            </w:pPr>
            <w:r w:rsidRPr="00746DEB">
              <w:rPr>
                <w:rFonts w:ascii="標楷體" w:eastAsia="標楷體" w:hAnsi="標楷體" w:hint="eastAsia"/>
                <w:sz w:val="20"/>
              </w:rPr>
              <w:t>4.遊戲評量</w:t>
            </w:r>
          </w:p>
        </w:tc>
        <w:tc>
          <w:tcPr>
            <w:tcW w:w="597" w:type="dxa"/>
          </w:tcPr>
          <w:p w14:paraId="09BE950E" w14:textId="77777777" w:rsidR="00311F9B" w:rsidRPr="00A21746" w:rsidRDefault="00311F9B" w:rsidP="00347A4A">
            <w:pPr>
              <w:rPr>
                <w:rFonts w:ascii="標楷體" w:eastAsia="標楷體" w:hAnsi="標楷體"/>
              </w:rPr>
            </w:pPr>
          </w:p>
        </w:tc>
      </w:tr>
      <w:tr w:rsidR="00311F9B" w:rsidRPr="00A21746" w14:paraId="6C53C670" w14:textId="77777777" w:rsidTr="00347A4A">
        <w:trPr>
          <w:cantSplit/>
          <w:trHeight w:val="1830"/>
        </w:trPr>
        <w:tc>
          <w:tcPr>
            <w:tcW w:w="1108" w:type="dxa"/>
            <w:textDirection w:val="tbRlV"/>
            <w:vAlign w:val="center"/>
          </w:tcPr>
          <w:p w14:paraId="271B22BD" w14:textId="77777777" w:rsidR="00311F9B" w:rsidRDefault="00311F9B" w:rsidP="00347A4A">
            <w:pPr>
              <w:snapToGrid w:val="0"/>
              <w:spacing w:line="240" w:lineRule="atLeast"/>
              <w:ind w:left="113" w:right="113"/>
              <w:jc w:val="center"/>
              <w:rPr>
                <w:rFonts w:ascii="標楷體" w:eastAsia="標楷體" w:hAnsi="標楷體"/>
                <w:color w:val="000000"/>
                <w:sz w:val="20"/>
              </w:rPr>
            </w:pPr>
            <w:r>
              <w:rPr>
                <w:rFonts w:ascii="標楷體" w:eastAsia="標楷體" w:hAnsi="標楷體" w:hint="eastAsia"/>
                <w:sz w:val="20"/>
              </w:rPr>
              <w:lastRenderedPageBreak/>
              <w:t>七</w:t>
            </w:r>
            <w:r>
              <w:rPr>
                <w:rFonts w:ascii="標楷體" w:eastAsia="標楷體" w:hAnsi="標楷體" w:hint="eastAsia"/>
                <w:spacing w:val="-10"/>
                <w:sz w:val="20"/>
              </w:rPr>
              <w:t>（</w:t>
            </w:r>
            <w:r>
              <w:rPr>
                <w:rFonts w:ascii="標楷體" w:eastAsia="標楷體" w:hAnsi="標楷體" w:hint="eastAsia"/>
                <w:color w:val="000000"/>
                <w:spacing w:val="-10"/>
                <w:sz w:val="20"/>
              </w:rPr>
              <w:t>03:28~04:03</w:t>
            </w:r>
            <w:r>
              <w:rPr>
                <w:rFonts w:ascii="標楷體" w:eastAsia="標楷體" w:hAnsi="標楷體" w:hint="eastAsia"/>
                <w:spacing w:val="-10"/>
                <w:sz w:val="20"/>
              </w:rPr>
              <w:t>）</w:t>
            </w:r>
          </w:p>
        </w:tc>
        <w:tc>
          <w:tcPr>
            <w:tcW w:w="4557" w:type="dxa"/>
          </w:tcPr>
          <w:p w14:paraId="5710642E"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2-3-3</w:t>
            </w:r>
            <w:r w:rsidRPr="00746DEB">
              <w:rPr>
                <w:rFonts w:ascii="標楷體" w:eastAsia="標楷體" w:hAnsi="標楷體" w:hint="eastAsia"/>
                <w:sz w:val="20"/>
                <w:szCs w:val="20"/>
              </w:rPr>
              <w:t>瞭解今昔中國、亞洲和世界的主要文化特色。</w:t>
            </w:r>
          </w:p>
          <w:p w14:paraId="2AE02968"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9-3-2</w:t>
            </w:r>
            <w:r w:rsidRPr="00746DEB">
              <w:rPr>
                <w:rFonts w:ascii="標楷體" w:eastAsia="標楷體" w:hAnsi="標楷體" w:hint="eastAsia"/>
                <w:sz w:val="20"/>
                <w:szCs w:val="20"/>
              </w:rPr>
              <w:t>探討不同文化的接觸和交流可能產生的衝突、合作和文化創新。</w:t>
            </w:r>
          </w:p>
          <w:p w14:paraId="74A13572"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9-3-4</w:t>
            </w:r>
            <w:r w:rsidRPr="00746DEB">
              <w:rPr>
                <w:rFonts w:ascii="標楷體" w:eastAsia="標楷體" w:hAnsi="標楷體" w:hint="eastAsia"/>
                <w:sz w:val="20"/>
                <w:szCs w:val="20"/>
              </w:rPr>
              <w:t>列舉當前全球共同面對與關心的課題（如環境保護、生物保育、勞工保護、飢餓、犯罪、疫病、基本人權、經貿與科技研究等）。</w:t>
            </w:r>
          </w:p>
          <w:p w14:paraId="678C5F3B"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【資訊教育】</w:t>
            </w:r>
          </w:p>
          <w:p w14:paraId="0F2E4E5A"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4-3-5</w:t>
            </w:r>
            <w:r w:rsidRPr="00746DEB">
              <w:rPr>
                <w:rFonts w:ascii="標楷體" w:eastAsia="標楷體" w:hAnsi="標楷體" w:hint="eastAsia"/>
                <w:sz w:val="20"/>
                <w:szCs w:val="20"/>
              </w:rPr>
              <w:t>能利用搜尋引擎及搜尋技巧尋找合適的網路資源。</w:t>
            </w:r>
          </w:p>
          <w:p w14:paraId="7E808618"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【人權教育】</w:t>
            </w:r>
          </w:p>
          <w:p w14:paraId="23A537CA"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1-3-4</w:t>
            </w:r>
            <w:r w:rsidRPr="00746DEB">
              <w:rPr>
                <w:rFonts w:ascii="標楷體" w:eastAsia="標楷體" w:hAnsi="標楷體" w:hint="eastAsia"/>
                <w:sz w:val="20"/>
                <w:szCs w:val="20"/>
              </w:rPr>
              <w:t>瞭解世界上不同的群體、文化和國家，能尊重欣賞其差異。</w:t>
            </w:r>
          </w:p>
        </w:tc>
        <w:tc>
          <w:tcPr>
            <w:tcW w:w="5529" w:type="dxa"/>
          </w:tcPr>
          <w:p w14:paraId="1459F79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第二</w:t>
            </w:r>
            <w:r w:rsidRPr="00746DEB">
              <w:rPr>
                <w:rFonts w:ascii="標楷體" w:eastAsia="標楷體" w:hAnsi="標楷體"/>
                <w:sz w:val="20"/>
                <w:szCs w:val="20"/>
              </w:rPr>
              <w:t>單元從臺灣走向世界</w:t>
            </w:r>
          </w:p>
          <w:p w14:paraId="5A7CCA20"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第1</w:t>
            </w:r>
            <w:r w:rsidRPr="00746DEB">
              <w:rPr>
                <w:rFonts w:ascii="標楷體" w:eastAsia="標楷體" w:hAnsi="標楷體"/>
                <w:sz w:val="20"/>
                <w:szCs w:val="20"/>
              </w:rPr>
              <w:t>課臺灣與世界</w:t>
            </w:r>
          </w:p>
          <w:p w14:paraId="00631F25"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【活動一】臺灣在哪裡</w:t>
            </w:r>
          </w:p>
          <w:p w14:paraId="75AE8908"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1.觀察與討論：教師引導學生觀察課文第34頁課文及圖片，回答問題。</w:t>
            </w:r>
          </w:p>
          <w:p w14:paraId="43CBF9C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2.發表：教師請學生發表早期臺灣和世界各國往來的情形。</w:t>
            </w:r>
          </w:p>
          <w:p w14:paraId="03396777"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3.習作配合：教師指導學生回家完成【第</w:t>
            </w:r>
            <w:r w:rsidRPr="00746DEB">
              <w:rPr>
                <w:rFonts w:ascii="標楷體" w:eastAsia="標楷體" w:hAnsi="標楷體"/>
                <w:sz w:val="20"/>
                <w:szCs w:val="20"/>
              </w:rPr>
              <w:t>1</w:t>
            </w:r>
            <w:r w:rsidRPr="00746DEB">
              <w:rPr>
                <w:rFonts w:ascii="標楷體" w:eastAsia="標楷體" w:hAnsi="標楷體" w:hint="eastAsia"/>
                <w:sz w:val="20"/>
                <w:szCs w:val="20"/>
              </w:rPr>
              <w:t>課習作】第一大題。</w:t>
            </w:r>
          </w:p>
          <w:p w14:paraId="4C42E77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4</w:t>
            </w:r>
            <w:r w:rsidRPr="00746DEB">
              <w:rPr>
                <w:rFonts w:ascii="標楷體" w:eastAsia="標楷體" w:hAnsi="標楷體" w:hint="eastAsia"/>
                <w:sz w:val="20"/>
                <w:szCs w:val="20"/>
              </w:rPr>
              <w:t>.統整：臺灣位居交通要道，自古以來，臺灣就和許多國家有密切交流。</w:t>
            </w:r>
          </w:p>
          <w:p w14:paraId="3DB7AD8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【活動二】兩岸交流</w:t>
            </w:r>
          </w:p>
          <w:p w14:paraId="4A8831D0"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.引起動機：教師簡單講述民國38年前後，臺灣與中國大陸的關係。</w:t>
            </w:r>
          </w:p>
          <w:p w14:paraId="65EBCD6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w:t>
            </w:r>
            <w:r w:rsidRPr="00746DEB">
              <w:rPr>
                <w:rFonts w:ascii="標楷體" w:eastAsia="標楷體" w:hAnsi="標楷體" w:hint="eastAsia"/>
                <w:sz w:val="20"/>
                <w:szCs w:val="20"/>
              </w:rPr>
              <w:t>.閱讀與討論：教師引導學生閱讀課本第34、35頁課文和圖片討論問題。</w:t>
            </w:r>
          </w:p>
          <w:p w14:paraId="2232F3C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3.統整：民國76年開放觀光後，兩岸交流日趨頻繁，民國97年開放直航後，更擴大社會各層面的交流。</w:t>
            </w:r>
          </w:p>
          <w:p w14:paraId="17BE1413"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【活動三】哈日族與韓流</w:t>
            </w:r>
          </w:p>
          <w:p w14:paraId="7214D206"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.引起動機：教師請學生發表日韓流行音樂和臺灣的有什麼不同？</w:t>
            </w:r>
          </w:p>
          <w:p w14:paraId="23CA281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w:t>
            </w:r>
            <w:r w:rsidRPr="00746DEB">
              <w:rPr>
                <w:rFonts w:ascii="標楷體" w:eastAsia="標楷體" w:hAnsi="標楷體" w:hint="eastAsia"/>
                <w:sz w:val="20"/>
                <w:szCs w:val="20"/>
              </w:rPr>
              <w:t>.閱讀與討論：教師引導學生閱讀課本第36頁課文和圖片並討論問題。</w:t>
            </w:r>
          </w:p>
          <w:p w14:paraId="1D6FDFA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3.統整：近年來，臺灣和日本、南韓交流非常密切。</w:t>
            </w:r>
          </w:p>
          <w:p w14:paraId="67E2F9F4"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【活動四】臺灣與東南亞的交流</w:t>
            </w:r>
          </w:p>
          <w:p w14:paraId="099BF703"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.引起動機：教師張貼肉骨茶、泰國菜、越南河粉等東南亞美食圖片，請學生發表品嘗這些美食的經驗。</w:t>
            </w:r>
          </w:p>
          <w:p w14:paraId="3F5FDABF"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w:t>
            </w:r>
            <w:r w:rsidRPr="00746DEB">
              <w:rPr>
                <w:rFonts w:ascii="標楷體" w:eastAsia="標楷體" w:hAnsi="標楷體" w:hint="eastAsia"/>
                <w:sz w:val="20"/>
                <w:szCs w:val="20"/>
              </w:rPr>
              <w:t>.觀察與討論：教師引導學生觀察課本第37頁課文與圖片並討論問題。</w:t>
            </w:r>
          </w:p>
          <w:p w14:paraId="5B57B51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3</w:t>
            </w:r>
            <w:r w:rsidRPr="00746DEB">
              <w:rPr>
                <w:rFonts w:ascii="標楷體" w:eastAsia="標楷體" w:hAnsi="標楷體" w:hint="eastAsia"/>
                <w:sz w:val="20"/>
                <w:szCs w:val="20"/>
              </w:rPr>
              <w:t>.調查與發表：教師調查校內新住民子女人數。</w:t>
            </w:r>
          </w:p>
          <w:p w14:paraId="4ECC10A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4</w:t>
            </w:r>
            <w:r w:rsidRPr="00746DEB">
              <w:rPr>
                <w:rFonts w:ascii="標楷體" w:eastAsia="標楷體" w:hAnsi="標楷體" w:hint="eastAsia"/>
                <w:sz w:val="20"/>
                <w:szCs w:val="20"/>
              </w:rPr>
              <w:t>.習作配合：教師指導學生回家完成【第</w:t>
            </w:r>
            <w:r w:rsidRPr="00746DEB">
              <w:rPr>
                <w:rFonts w:ascii="標楷體" w:eastAsia="標楷體" w:hAnsi="標楷體"/>
                <w:sz w:val="20"/>
                <w:szCs w:val="20"/>
              </w:rPr>
              <w:t>1</w:t>
            </w:r>
            <w:r w:rsidRPr="00746DEB">
              <w:rPr>
                <w:rFonts w:ascii="標楷體" w:eastAsia="標楷體" w:hAnsi="標楷體" w:hint="eastAsia"/>
                <w:sz w:val="20"/>
                <w:szCs w:val="20"/>
              </w:rPr>
              <w:t>課習作】第二～三大題。</w:t>
            </w:r>
          </w:p>
          <w:p w14:paraId="05A868F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5</w:t>
            </w:r>
            <w:r w:rsidRPr="00746DEB">
              <w:rPr>
                <w:rFonts w:ascii="標楷體" w:eastAsia="標楷體" w:hAnsi="標楷體" w:hint="eastAsia"/>
                <w:sz w:val="20"/>
                <w:szCs w:val="20"/>
              </w:rPr>
              <w:t>.統整：臺灣與東南亞的交流頻繁，也為臺灣增添豐富的文化活力。</w:t>
            </w:r>
          </w:p>
        </w:tc>
        <w:tc>
          <w:tcPr>
            <w:tcW w:w="567" w:type="dxa"/>
            <w:vAlign w:val="center"/>
          </w:tcPr>
          <w:p w14:paraId="28D03E80" w14:textId="77777777" w:rsidR="00311F9B" w:rsidRPr="00746DEB" w:rsidRDefault="00311F9B" w:rsidP="00347A4A">
            <w:pPr>
              <w:spacing w:before="57" w:after="57"/>
              <w:ind w:left="57" w:right="57"/>
              <w:jc w:val="center"/>
              <w:rPr>
                <w:rFonts w:ascii="標楷體" w:eastAsia="標楷體" w:hAnsi="標楷體"/>
                <w:sz w:val="20"/>
                <w:szCs w:val="20"/>
              </w:rPr>
            </w:pPr>
            <w:r w:rsidRPr="00746DEB">
              <w:rPr>
                <w:rFonts w:ascii="標楷體" w:eastAsia="標楷體" w:hAnsi="標楷體"/>
                <w:sz w:val="20"/>
                <w:szCs w:val="20"/>
              </w:rPr>
              <w:t>3</w:t>
            </w:r>
          </w:p>
        </w:tc>
        <w:tc>
          <w:tcPr>
            <w:tcW w:w="1134" w:type="dxa"/>
          </w:tcPr>
          <w:p w14:paraId="57FA7BC1"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康軒版教科書</w:t>
            </w:r>
          </w:p>
          <w:p w14:paraId="3F6A915A"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第二單元 從臺灣走向世界</w:t>
            </w:r>
          </w:p>
          <w:p w14:paraId="7656F54C"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第1課 臺灣與世界</w:t>
            </w:r>
          </w:p>
          <w:p w14:paraId="010D4904" w14:textId="77777777" w:rsidR="00311F9B" w:rsidRPr="00746DEB" w:rsidRDefault="00311F9B" w:rsidP="00347A4A">
            <w:pPr>
              <w:ind w:left="57" w:right="57"/>
              <w:rPr>
                <w:rFonts w:ascii="標楷體" w:eastAsia="標楷體" w:hAnsi="標楷體"/>
                <w:sz w:val="20"/>
                <w:szCs w:val="20"/>
              </w:rPr>
            </w:pPr>
            <w:r w:rsidRPr="00746DEB">
              <w:rPr>
                <w:rFonts w:ascii="標楷體" w:eastAsia="標楷體" w:hAnsi="標楷體" w:hint="eastAsia"/>
                <w:sz w:val="20"/>
                <w:szCs w:val="20"/>
              </w:rPr>
              <w:t>教學媒體</w:t>
            </w:r>
          </w:p>
        </w:tc>
        <w:tc>
          <w:tcPr>
            <w:tcW w:w="1134" w:type="dxa"/>
          </w:tcPr>
          <w:p w14:paraId="75B6E136"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口頭評量</w:t>
            </w:r>
          </w:p>
          <w:p w14:paraId="03EACEC1" w14:textId="77777777" w:rsidR="00311F9B" w:rsidRPr="00746DEB" w:rsidRDefault="00311F9B" w:rsidP="00347A4A">
            <w:pPr>
              <w:pStyle w:val="4123"/>
              <w:snapToGrid w:val="0"/>
              <w:spacing w:line="240" w:lineRule="auto"/>
              <w:ind w:left="57" w:firstLine="0"/>
              <w:jc w:val="left"/>
              <w:rPr>
                <w:rFonts w:ascii="標楷體" w:eastAsia="標楷體" w:hAnsi="標楷體"/>
                <w:sz w:val="20"/>
              </w:rPr>
            </w:pPr>
            <w:r w:rsidRPr="00746DEB">
              <w:rPr>
                <w:rFonts w:ascii="標楷體" w:eastAsia="標楷體" w:hAnsi="標楷體"/>
                <w:sz w:val="20"/>
              </w:rPr>
              <w:t>2.</w:t>
            </w:r>
            <w:r w:rsidRPr="00746DEB">
              <w:rPr>
                <w:rFonts w:ascii="標楷體" w:eastAsia="標楷體" w:hAnsi="標楷體" w:hint="eastAsia"/>
                <w:sz w:val="20"/>
              </w:rPr>
              <w:t>習作練習</w:t>
            </w:r>
          </w:p>
          <w:p w14:paraId="620A83F9" w14:textId="77777777" w:rsidR="00311F9B" w:rsidRPr="00746DEB" w:rsidRDefault="00311F9B" w:rsidP="00347A4A">
            <w:pPr>
              <w:pStyle w:val="4123"/>
              <w:snapToGrid w:val="0"/>
              <w:spacing w:line="240" w:lineRule="auto"/>
              <w:ind w:left="57" w:firstLine="0"/>
              <w:jc w:val="left"/>
              <w:rPr>
                <w:rFonts w:ascii="標楷體" w:eastAsia="標楷體" w:hAnsi="標楷體"/>
                <w:sz w:val="20"/>
              </w:rPr>
            </w:pPr>
            <w:r w:rsidRPr="00746DEB">
              <w:rPr>
                <w:rFonts w:ascii="標楷體" w:eastAsia="標楷體" w:hAnsi="標楷體" w:hint="eastAsia"/>
                <w:sz w:val="20"/>
              </w:rPr>
              <w:t>3.討論評量</w:t>
            </w:r>
          </w:p>
        </w:tc>
        <w:tc>
          <w:tcPr>
            <w:tcW w:w="597" w:type="dxa"/>
          </w:tcPr>
          <w:p w14:paraId="4875DAB2" w14:textId="77777777" w:rsidR="00311F9B" w:rsidRPr="00A21746" w:rsidRDefault="00311F9B" w:rsidP="00347A4A">
            <w:pPr>
              <w:rPr>
                <w:rFonts w:ascii="標楷體" w:eastAsia="標楷體" w:hAnsi="標楷體"/>
              </w:rPr>
            </w:pPr>
          </w:p>
        </w:tc>
      </w:tr>
      <w:tr w:rsidR="00311F9B" w:rsidRPr="00A21746" w14:paraId="73724432" w14:textId="77777777" w:rsidTr="00347A4A">
        <w:trPr>
          <w:cantSplit/>
          <w:trHeight w:val="1840"/>
        </w:trPr>
        <w:tc>
          <w:tcPr>
            <w:tcW w:w="1108" w:type="dxa"/>
            <w:textDirection w:val="tbRlV"/>
            <w:vAlign w:val="center"/>
          </w:tcPr>
          <w:p w14:paraId="64F0A67B" w14:textId="77777777" w:rsidR="00311F9B" w:rsidRDefault="00311F9B" w:rsidP="00347A4A">
            <w:pPr>
              <w:ind w:left="113" w:right="113"/>
              <w:rPr>
                <w:rFonts w:ascii="標楷體" w:eastAsia="標楷體" w:hAnsi="標楷體"/>
                <w:sz w:val="20"/>
              </w:rPr>
            </w:pPr>
            <w:r>
              <w:rPr>
                <w:rFonts w:ascii="標楷體" w:eastAsia="標楷體" w:hAnsi="標楷體" w:hint="eastAsia"/>
                <w:sz w:val="20"/>
              </w:rPr>
              <w:lastRenderedPageBreak/>
              <w:t>八(</w:t>
            </w:r>
            <w:r>
              <w:rPr>
                <w:rFonts w:ascii="標楷體" w:eastAsia="標楷體" w:hAnsi="標楷體" w:hint="eastAsia"/>
                <w:color w:val="000000"/>
                <w:spacing w:val="-10"/>
                <w:sz w:val="20"/>
              </w:rPr>
              <w:t>04:04~04:10</w:t>
            </w:r>
            <w:r>
              <w:rPr>
                <w:rFonts w:ascii="標楷體" w:eastAsia="標楷體" w:hAnsi="標楷體" w:hint="eastAsia"/>
                <w:sz w:val="20"/>
              </w:rPr>
              <w:t>)</w:t>
            </w:r>
          </w:p>
        </w:tc>
        <w:tc>
          <w:tcPr>
            <w:tcW w:w="4557" w:type="dxa"/>
          </w:tcPr>
          <w:p w14:paraId="7F2F96D2"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2-3-3</w:t>
            </w:r>
            <w:r w:rsidRPr="00746DEB">
              <w:rPr>
                <w:rFonts w:ascii="標楷體" w:eastAsia="標楷體" w:hAnsi="標楷體" w:hint="eastAsia"/>
                <w:sz w:val="20"/>
                <w:szCs w:val="20"/>
              </w:rPr>
              <w:t>瞭解今昔中國、亞洲和世界的主要文化特色。</w:t>
            </w:r>
          </w:p>
          <w:p w14:paraId="5FB9E3D5"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9-3-2</w:t>
            </w:r>
            <w:r w:rsidRPr="00746DEB">
              <w:rPr>
                <w:rFonts w:ascii="標楷體" w:eastAsia="標楷體" w:hAnsi="標楷體" w:hint="eastAsia"/>
                <w:sz w:val="20"/>
                <w:szCs w:val="20"/>
              </w:rPr>
              <w:t>探討不同文化的接觸和交流可能產生的衝突、合作和文化創新。</w:t>
            </w:r>
          </w:p>
          <w:p w14:paraId="796651CB"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9-3-4</w:t>
            </w:r>
            <w:r w:rsidRPr="00746DEB">
              <w:rPr>
                <w:rFonts w:ascii="標楷體" w:eastAsia="標楷體" w:hAnsi="標楷體" w:hint="eastAsia"/>
                <w:sz w:val="20"/>
                <w:szCs w:val="20"/>
              </w:rPr>
              <w:t>列舉當前全球共同面對與關心的課題（如環境保護、生物保育、勞工保護、飢餓、犯罪、疫病、基本人權、經貿與科技研究等）。</w:t>
            </w:r>
          </w:p>
          <w:p w14:paraId="655CDCC5"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【資訊教育】</w:t>
            </w:r>
          </w:p>
          <w:p w14:paraId="368E4D81"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4-3-5</w:t>
            </w:r>
            <w:r w:rsidRPr="00746DEB">
              <w:rPr>
                <w:rFonts w:ascii="標楷體" w:eastAsia="標楷體" w:hAnsi="標楷體" w:hint="eastAsia"/>
                <w:sz w:val="20"/>
                <w:szCs w:val="20"/>
              </w:rPr>
              <w:t>能利用搜尋引擎及搜尋技巧尋找合適的網路資源。</w:t>
            </w:r>
          </w:p>
          <w:p w14:paraId="0C4022D6"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【人權教育】</w:t>
            </w:r>
          </w:p>
          <w:p w14:paraId="13851E79"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1-3-4</w:t>
            </w:r>
            <w:r w:rsidRPr="00746DEB">
              <w:rPr>
                <w:rFonts w:ascii="標楷體" w:eastAsia="標楷體" w:hAnsi="標楷體" w:hint="eastAsia"/>
                <w:sz w:val="20"/>
                <w:szCs w:val="20"/>
              </w:rPr>
              <w:t>瞭解世界上不同的群體、文化和國家，能尊重欣賞其差異。</w:t>
            </w:r>
          </w:p>
        </w:tc>
        <w:tc>
          <w:tcPr>
            <w:tcW w:w="5529" w:type="dxa"/>
          </w:tcPr>
          <w:p w14:paraId="74EEBA4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第二</w:t>
            </w:r>
            <w:r w:rsidRPr="00746DEB">
              <w:rPr>
                <w:rFonts w:ascii="標楷體" w:eastAsia="標楷體" w:hAnsi="標楷體"/>
                <w:sz w:val="20"/>
                <w:szCs w:val="20"/>
              </w:rPr>
              <w:t>單元從臺灣走向世界</w:t>
            </w:r>
          </w:p>
          <w:p w14:paraId="056E44F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第1</w:t>
            </w:r>
            <w:r w:rsidRPr="00746DEB">
              <w:rPr>
                <w:rFonts w:ascii="標楷體" w:eastAsia="標楷體" w:hAnsi="標楷體"/>
                <w:sz w:val="20"/>
                <w:szCs w:val="20"/>
              </w:rPr>
              <w:t>課臺灣與世界</w:t>
            </w:r>
          </w:p>
          <w:p w14:paraId="725775B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【活動五】臺灣亮起來</w:t>
            </w:r>
          </w:p>
          <w:p w14:paraId="204CC99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1.引起動機：教師以學生常見的發熱衣和排汗衫為例，讓學生了解這些都是由機能布料製造出來。</w:t>
            </w:r>
          </w:p>
          <w:p w14:paraId="3CDEC8D3"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2.閱讀與討論：教師引導學生閱讀課本第38、39頁課文和圖片討論問題。</w:t>
            </w:r>
          </w:p>
          <w:p w14:paraId="49CB231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3</w:t>
            </w:r>
            <w:r w:rsidRPr="00746DEB">
              <w:rPr>
                <w:rFonts w:ascii="標楷體" w:eastAsia="標楷體" w:hAnsi="標楷體" w:hint="eastAsia"/>
                <w:sz w:val="20"/>
                <w:szCs w:val="20"/>
              </w:rPr>
              <w:t>.創意行銷：教師事先將學生分組，各組從臺灣在世界知名的高科技產品、工業產品，或是表演藝術團體，選定主題設計宣傳海報，於課堂中發表及展示。</w:t>
            </w:r>
          </w:p>
          <w:p w14:paraId="110EEEE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4</w:t>
            </w:r>
            <w:r w:rsidRPr="00746DEB">
              <w:rPr>
                <w:rFonts w:ascii="標楷體" w:eastAsia="標楷體" w:hAnsi="標楷體" w:hint="eastAsia"/>
                <w:sz w:val="20"/>
                <w:szCs w:val="20"/>
              </w:rPr>
              <w:t>.產業介紹：教師說明臺灣自行車品牌「捷安特」成功的經驗。</w:t>
            </w:r>
          </w:p>
          <w:p w14:paraId="04F08FF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5.習作配合：教師指導學生回家完成【第1課習作】第四大題。</w:t>
            </w:r>
          </w:p>
          <w:p w14:paraId="1BD0452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6.統整：臺灣在與世界各國經貿往來中，有很好的表現，高科技產品、自行車、機能布料，都有重要的地位。此外，國際合作研究、國際比賽及展覽、文化藝術演出等，也都有傑出的表現。</w:t>
            </w:r>
          </w:p>
          <w:p w14:paraId="1FF9F97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【活動六】送愛到各地</w:t>
            </w:r>
          </w:p>
          <w:p w14:paraId="53E4B76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.引起動機：教師與學生蒐集歷年來臺灣許多團體參與國際賑災的相關新聞報導，並分享交流。</w:t>
            </w:r>
          </w:p>
          <w:p w14:paraId="085BD9F6"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w:t>
            </w:r>
            <w:r w:rsidRPr="00746DEB">
              <w:rPr>
                <w:rFonts w:ascii="標楷體" w:eastAsia="標楷體" w:hAnsi="標楷體" w:hint="eastAsia"/>
                <w:sz w:val="20"/>
                <w:szCs w:val="20"/>
              </w:rPr>
              <w:t>.觀察與討論：教師引導學生閱讀課本第39頁課文和圖片並回答問題。</w:t>
            </w:r>
          </w:p>
          <w:p w14:paraId="46C55E0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3</w:t>
            </w:r>
            <w:r w:rsidRPr="00746DEB">
              <w:rPr>
                <w:rFonts w:ascii="標楷體" w:eastAsia="標楷體" w:hAnsi="標楷體" w:hint="eastAsia"/>
                <w:sz w:val="20"/>
                <w:szCs w:val="20"/>
              </w:rPr>
              <w:t>.表達謝意：教師指導學生製作感謝卡片，謝謝公益團體發揮愛心，參與國際事務的精神。</w:t>
            </w:r>
          </w:p>
          <w:p w14:paraId="1CB5EE98"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4.發表與說明：教師說明經貿往來、積極參與國際事務、出國旅遊及打工度假，都是臺灣與世界互動的方式。</w:t>
            </w:r>
          </w:p>
          <w:p w14:paraId="0A8EF6D8"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5.配合動動腦：「你還知道國際間曾經發生哪些災難？我們可以如何幫助災區的居民？」</w:t>
            </w:r>
          </w:p>
          <w:p w14:paraId="29A063B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6.教師指導學生回家完成【第1課習作】第五大題。</w:t>
            </w:r>
          </w:p>
          <w:p w14:paraId="091EDDA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7.統整：臺灣許多團體，本著愛心助人的精神，幫助國內外需要救援的人，讓世界各國的人留下深刻的印象，我們也要學習他們的精神。</w:t>
            </w:r>
          </w:p>
        </w:tc>
        <w:tc>
          <w:tcPr>
            <w:tcW w:w="567" w:type="dxa"/>
            <w:vAlign w:val="center"/>
          </w:tcPr>
          <w:p w14:paraId="002AAFB5" w14:textId="77777777" w:rsidR="00311F9B" w:rsidRPr="00746DEB" w:rsidRDefault="00311F9B" w:rsidP="00347A4A">
            <w:pPr>
              <w:spacing w:before="57" w:after="57"/>
              <w:ind w:left="57" w:right="57"/>
              <w:jc w:val="center"/>
              <w:rPr>
                <w:rFonts w:ascii="標楷體" w:eastAsia="標楷體" w:hAnsi="標楷體"/>
                <w:sz w:val="20"/>
                <w:szCs w:val="20"/>
              </w:rPr>
            </w:pPr>
            <w:r w:rsidRPr="00746DEB">
              <w:rPr>
                <w:rFonts w:ascii="標楷體" w:eastAsia="標楷體" w:hAnsi="標楷體"/>
                <w:sz w:val="20"/>
                <w:szCs w:val="20"/>
              </w:rPr>
              <w:t>3</w:t>
            </w:r>
          </w:p>
        </w:tc>
        <w:tc>
          <w:tcPr>
            <w:tcW w:w="1134" w:type="dxa"/>
          </w:tcPr>
          <w:p w14:paraId="00A36A48"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康軒版教科書</w:t>
            </w:r>
          </w:p>
          <w:p w14:paraId="1830F020"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第二單元 從臺灣走向世界</w:t>
            </w:r>
          </w:p>
          <w:p w14:paraId="2878C4AB"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第1課 臺灣與世界</w:t>
            </w:r>
          </w:p>
          <w:p w14:paraId="3C1DA665" w14:textId="77777777" w:rsidR="00311F9B" w:rsidRPr="00746DEB" w:rsidRDefault="00311F9B" w:rsidP="00347A4A">
            <w:pPr>
              <w:ind w:left="57" w:right="57"/>
              <w:rPr>
                <w:rFonts w:ascii="標楷體" w:eastAsia="標楷體" w:hAnsi="標楷體"/>
                <w:sz w:val="20"/>
                <w:szCs w:val="20"/>
              </w:rPr>
            </w:pPr>
            <w:r w:rsidRPr="00746DEB">
              <w:rPr>
                <w:rFonts w:ascii="標楷體" w:eastAsia="標楷體" w:hAnsi="標楷體" w:hint="eastAsia"/>
                <w:sz w:val="20"/>
                <w:szCs w:val="20"/>
              </w:rPr>
              <w:t>教學媒體</w:t>
            </w:r>
          </w:p>
        </w:tc>
        <w:tc>
          <w:tcPr>
            <w:tcW w:w="1134" w:type="dxa"/>
          </w:tcPr>
          <w:p w14:paraId="5885351A"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口頭評量</w:t>
            </w:r>
          </w:p>
          <w:p w14:paraId="0952FA12" w14:textId="77777777" w:rsidR="00311F9B" w:rsidRPr="00746DEB" w:rsidRDefault="00311F9B" w:rsidP="00347A4A">
            <w:pPr>
              <w:pStyle w:val="4123"/>
              <w:snapToGrid w:val="0"/>
              <w:spacing w:line="240" w:lineRule="auto"/>
              <w:ind w:left="57" w:firstLine="0"/>
              <w:jc w:val="left"/>
              <w:rPr>
                <w:rFonts w:ascii="標楷體" w:eastAsia="標楷體" w:hAnsi="標楷體"/>
                <w:sz w:val="20"/>
              </w:rPr>
            </w:pPr>
            <w:r w:rsidRPr="00746DEB">
              <w:rPr>
                <w:rFonts w:ascii="標楷體" w:eastAsia="標楷體" w:hAnsi="標楷體"/>
                <w:sz w:val="20"/>
              </w:rPr>
              <w:t>2.</w:t>
            </w:r>
            <w:r w:rsidRPr="00746DEB">
              <w:rPr>
                <w:rFonts w:ascii="標楷體" w:eastAsia="標楷體" w:hAnsi="標楷體" w:hint="eastAsia"/>
                <w:sz w:val="20"/>
              </w:rPr>
              <w:t>習作練習</w:t>
            </w:r>
          </w:p>
          <w:p w14:paraId="4F502CED" w14:textId="77777777" w:rsidR="00311F9B" w:rsidRPr="00746DEB" w:rsidRDefault="00311F9B" w:rsidP="00347A4A">
            <w:pPr>
              <w:pStyle w:val="4123"/>
              <w:snapToGrid w:val="0"/>
              <w:spacing w:line="240" w:lineRule="auto"/>
              <w:ind w:left="57" w:firstLine="0"/>
              <w:jc w:val="left"/>
              <w:rPr>
                <w:rFonts w:ascii="標楷體" w:eastAsia="標楷體" w:hAnsi="標楷體"/>
                <w:sz w:val="20"/>
              </w:rPr>
            </w:pPr>
            <w:r w:rsidRPr="00746DEB">
              <w:rPr>
                <w:rFonts w:ascii="標楷體" w:eastAsia="標楷體" w:hAnsi="標楷體" w:hint="eastAsia"/>
                <w:sz w:val="20"/>
              </w:rPr>
              <w:t>3.討論評量</w:t>
            </w:r>
          </w:p>
        </w:tc>
        <w:tc>
          <w:tcPr>
            <w:tcW w:w="597" w:type="dxa"/>
          </w:tcPr>
          <w:p w14:paraId="51D85644" w14:textId="77777777" w:rsidR="00311F9B" w:rsidRPr="00A21746" w:rsidRDefault="00311F9B" w:rsidP="00347A4A">
            <w:pPr>
              <w:rPr>
                <w:rFonts w:ascii="標楷體" w:eastAsia="標楷體" w:hAnsi="標楷體"/>
              </w:rPr>
            </w:pPr>
          </w:p>
        </w:tc>
      </w:tr>
      <w:tr w:rsidR="00311F9B" w:rsidRPr="00A21746" w14:paraId="18A33E03" w14:textId="77777777" w:rsidTr="00347A4A">
        <w:trPr>
          <w:cantSplit/>
          <w:trHeight w:val="1826"/>
        </w:trPr>
        <w:tc>
          <w:tcPr>
            <w:tcW w:w="1108" w:type="dxa"/>
            <w:textDirection w:val="tbRlV"/>
            <w:vAlign w:val="center"/>
          </w:tcPr>
          <w:p w14:paraId="01AF15AC" w14:textId="77777777" w:rsidR="00311F9B" w:rsidRDefault="00311F9B" w:rsidP="00347A4A">
            <w:pPr>
              <w:ind w:left="113" w:right="113"/>
              <w:jc w:val="center"/>
              <w:rPr>
                <w:rFonts w:ascii="標楷體" w:eastAsia="標楷體" w:hAnsi="標楷體"/>
                <w:sz w:val="20"/>
              </w:rPr>
            </w:pPr>
            <w:r>
              <w:rPr>
                <w:rFonts w:ascii="標楷體" w:eastAsia="標楷體" w:hAnsi="標楷體" w:hint="eastAsia"/>
                <w:sz w:val="20"/>
              </w:rPr>
              <w:lastRenderedPageBreak/>
              <w:t>九</w:t>
            </w:r>
            <w:r>
              <w:rPr>
                <w:rFonts w:ascii="標楷體" w:eastAsia="標楷體" w:hAnsi="標楷體" w:hint="eastAsia"/>
                <w:spacing w:val="-10"/>
                <w:sz w:val="20"/>
              </w:rPr>
              <w:t>（</w:t>
            </w:r>
            <w:r>
              <w:rPr>
                <w:rFonts w:ascii="標楷體" w:eastAsia="標楷體" w:hAnsi="標楷體" w:hint="eastAsia"/>
                <w:color w:val="000000"/>
                <w:spacing w:val="-10"/>
                <w:sz w:val="20"/>
              </w:rPr>
              <w:t>04:11~04:17</w:t>
            </w:r>
            <w:r>
              <w:rPr>
                <w:rFonts w:ascii="標楷體" w:eastAsia="標楷體" w:hAnsi="標楷體" w:hint="eastAsia"/>
                <w:spacing w:val="-10"/>
                <w:sz w:val="20"/>
              </w:rPr>
              <w:t>）</w:t>
            </w:r>
          </w:p>
        </w:tc>
        <w:tc>
          <w:tcPr>
            <w:tcW w:w="4557" w:type="dxa"/>
          </w:tcPr>
          <w:p w14:paraId="34DF235A"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1-3-1瞭解生活環境的地方差異，並能尊重及欣賞各地的不同特色。</w:t>
            </w:r>
          </w:p>
          <w:p w14:paraId="6F5C128E"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2-3-3瞭解今昔中國、亞洲和世界的主要文化特色。</w:t>
            </w:r>
          </w:p>
          <w:p w14:paraId="3A40C0C8"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4-3-1說出自己對當前生活型態的看法與選擇未來理想生活型態的理由。</w:t>
            </w:r>
          </w:p>
          <w:p w14:paraId="61308169"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4-3-3瞭解人類社會中的各種藝術形式。</w:t>
            </w:r>
          </w:p>
          <w:p w14:paraId="1CE1814C"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【性別平等教育】</w:t>
            </w:r>
          </w:p>
          <w:p w14:paraId="122A0685"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3-3-1解讀各種媒體所傳遞的性別刻板化。</w:t>
            </w:r>
          </w:p>
          <w:p w14:paraId="7148E1D9" w14:textId="77777777" w:rsidR="00311F9B" w:rsidRPr="00746DEB" w:rsidRDefault="00311F9B" w:rsidP="00347A4A">
            <w:pPr>
              <w:snapToGrid w:val="0"/>
              <w:ind w:leftChars="24" w:left="58" w:right="57"/>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3"/>
                <w:attr w:name="Year" w:val="2003"/>
              </w:smartTagPr>
              <w:r w:rsidRPr="00746DEB">
                <w:rPr>
                  <w:rFonts w:ascii="標楷體" w:eastAsia="標楷體" w:hAnsi="標楷體" w:hint="eastAsia"/>
                  <w:sz w:val="20"/>
                  <w:szCs w:val="20"/>
                </w:rPr>
                <w:t>3-3-4</w:t>
              </w:r>
            </w:smartTag>
            <w:r w:rsidRPr="00746DEB">
              <w:rPr>
                <w:rFonts w:ascii="標楷體" w:eastAsia="標楷體" w:hAnsi="標楷體" w:hint="eastAsia"/>
                <w:sz w:val="20"/>
                <w:szCs w:val="20"/>
              </w:rPr>
              <w:t>檢視不同族群文化中的性別關係。</w:t>
            </w:r>
          </w:p>
          <w:p w14:paraId="140D3141" w14:textId="77777777" w:rsidR="00311F9B" w:rsidRPr="00746DEB" w:rsidRDefault="00311F9B" w:rsidP="00347A4A">
            <w:pPr>
              <w:snapToGrid w:val="0"/>
              <w:ind w:leftChars="24" w:left="58" w:right="57"/>
              <w:rPr>
                <w:rFonts w:ascii="標楷體" w:eastAsia="標楷體" w:hAnsi="標楷體"/>
                <w:sz w:val="20"/>
                <w:szCs w:val="20"/>
              </w:rPr>
            </w:pPr>
          </w:p>
        </w:tc>
        <w:tc>
          <w:tcPr>
            <w:tcW w:w="5529" w:type="dxa"/>
          </w:tcPr>
          <w:p w14:paraId="592741F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第二單元</w:t>
            </w:r>
            <w:r w:rsidRPr="00746DEB">
              <w:rPr>
                <w:rFonts w:ascii="標楷體" w:eastAsia="標楷體" w:hAnsi="標楷體" w:hint="eastAsia"/>
                <w:sz w:val="20"/>
                <w:szCs w:val="20"/>
              </w:rPr>
              <w:t>從臺灣走向世界</w:t>
            </w:r>
          </w:p>
          <w:p w14:paraId="521B434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第2課世界文化大不同</w:t>
            </w:r>
          </w:p>
          <w:p w14:paraId="7AF1CA3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【活動一】世界各地的住屋</w:t>
            </w:r>
          </w:p>
          <w:p w14:paraId="28E8B498"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1.引起動機</w:t>
            </w:r>
          </w:p>
          <w:p w14:paraId="0264FFA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(1)教師展示世界各地的住屋，讓學生說說看是哪一個地區的。</w:t>
            </w:r>
          </w:p>
          <w:p w14:paraId="77B0EB6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(2)教師請學生上臺，說說他們曾看過國內外特殊的住屋形式。</w:t>
            </w:r>
          </w:p>
          <w:p w14:paraId="5944D086"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2.閱讀與分組報告</w:t>
            </w:r>
          </w:p>
          <w:p w14:paraId="4000954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(1)教師指導學生閱讀課本第42、43頁內容。</w:t>
            </w:r>
          </w:p>
          <w:p w14:paraId="716C5EA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(2)教師將學生分組，並指定主題，讓學生討論課文中的住屋形式。</w:t>
            </w:r>
          </w:p>
          <w:p w14:paraId="6578D30F"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(3)學生上臺報告住屋形式的優缺點及最獨特之處，報告完畢並接受臺下同學提問。</w:t>
            </w:r>
          </w:p>
          <w:p w14:paraId="6745D9E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3.統整：為了因應不同的生活環境，世界各地的居民，發展出不同的住屋形式。我們應該欣賞不同住屋的美，並尊重這種住屋與我們的不同。</w:t>
            </w:r>
          </w:p>
          <w:p w14:paraId="7DC5BC5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【活動二】世界各地的舞蹈</w:t>
            </w:r>
          </w:p>
          <w:p w14:paraId="25D69F96"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1.引起動機：教師播放課前準備的世界舞蹈，並請學生發表對於該舞蹈的想法。</w:t>
            </w:r>
          </w:p>
          <w:p w14:paraId="35B4F278"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2.觀察與討論：教師指導學生閱讀課本第44、45頁內容，並回答下列問題。</w:t>
            </w:r>
          </w:p>
          <w:p w14:paraId="79C6A92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(1)人類最初的舞蹈可能是怎麼出現的？</w:t>
            </w:r>
          </w:p>
          <w:p w14:paraId="55551D68"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(2)夏威夷的草裙舞具有什麼特色？</w:t>
            </w:r>
          </w:p>
          <w:p w14:paraId="3D55F493"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(3)美洲北部的印第安人為什麼會跳祈雨舞？</w:t>
            </w:r>
          </w:p>
          <w:p w14:paraId="2594846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(4)紐西蘭毛利人的戰舞有什麼用意？</w:t>
            </w:r>
          </w:p>
          <w:p w14:paraId="4DA8CE9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(5)巴西森巴舞的特色為何？</w:t>
            </w:r>
          </w:p>
          <w:p w14:paraId="600B63C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(6)西班牙佛朗明哥舞的特色為何？</w:t>
            </w:r>
          </w:p>
          <w:p w14:paraId="2FFED395"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(7)說說看，你最喜歡哪一種舞蹈?為什麼？</w:t>
            </w:r>
          </w:p>
          <w:p w14:paraId="5E07C74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3.實做與發表</w:t>
            </w:r>
          </w:p>
          <w:p w14:paraId="6B73F76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(1)教師播放舞蹈影片，讓學生跟著跳。</w:t>
            </w:r>
          </w:p>
          <w:p w14:paraId="5AE8299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(2)請學生發表跳舞的感覺，引導學生感受該舞蹈的美，進而尊重不同的舞蹈。</w:t>
            </w:r>
          </w:p>
          <w:p w14:paraId="1790CF7E" w14:textId="77777777" w:rsidR="00311F9B" w:rsidRPr="00746DEB" w:rsidRDefault="00311F9B" w:rsidP="00347A4A">
            <w:pPr>
              <w:snapToGrid w:val="0"/>
              <w:ind w:leftChars="10" w:left="24" w:rightChars="10" w:right="24"/>
              <w:rPr>
                <w:rFonts w:ascii="標楷體" w:eastAsia="標楷體" w:hAnsi="標楷體"/>
                <w:sz w:val="20"/>
              </w:rPr>
            </w:pPr>
            <w:r w:rsidRPr="00746DEB">
              <w:rPr>
                <w:rFonts w:ascii="標楷體" w:eastAsia="標楷體" w:hAnsi="標楷體" w:hint="eastAsia"/>
                <w:sz w:val="20"/>
                <w:szCs w:val="20"/>
              </w:rPr>
              <w:t>4.統整：我們應了解並尊重世界各地的舞蹈。</w:t>
            </w:r>
          </w:p>
        </w:tc>
        <w:tc>
          <w:tcPr>
            <w:tcW w:w="567" w:type="dxa"/>
            <w:vAlign w:val="center"/>
          </w:tcPr>
          <w:p w14:paraId="2974C062" w14:textId="77777777" w:rsidR="00311F9B" w:rsidRPr="00746DEB" w:rsidRDefault="00311F9B" w:rsidP="00347A4A">
            <w:pPr>
              <w:spacing w:before="57" w:after="57"/>
              <w:ind w:left="57" w:right="57"/>
              <w:jc w:val="center"/>
              <w:rPr>
                <w:rFonts w:ascii="標楷體" w:eastAsia="標楷體" w:hAnsi="標楷體"/>
                <w:sz w:val="20"/>
                <w:szCs w:val="20"/>
              </w:rPr>
            </w:pPr>
            <w:r w:rsidRPr="00746DEB">
              <w:rPr>
                <w:rFonts w:ascii="標楷體" w:eastAsia="標楷體" w:hAnsi="標楷體"/>
                <w:sz w:val="20"/>
                <w:szCs w:val="20"/>
              </w:rPr>
              <w:t>3</w:t>
            </w:r>
          </w:p>
        </w:tc>
        <w:tc>
          <w:tcPr>
            <w:tcW w:w="1134" w:type="dxa"/>
          </w:tcPr>
          <w:p w14:paraId="7F053E7F"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康軒版教科書</w:t>
            </w:r>
          </w:p>
          <w:p w14:paraId="073B989C"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第二單元 從臺灣走向世界</w:t>
            </w:r>
          </w:p>
          <w:p w14:paraId="145A3F90"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第2課 世界文化大不同</w:t>
            </w:r>
          </w:p>
          <w:p w14:paraId="65453534" w14:textId="77777777" w:rsidR="00311F9B" w:rsidRPr="00746DEB" w:rsidRDefault="00311F9B" w:rsidP="00347A4A">
            <w:pPr>
              <w:ind w:left="57" w:right="57"/>
              <w:rPr>
                <w:rFonts w:ascii="標楷體" w:eastAsia="標楷體" w:hAnsi="標楷體"/>
                <w:sz w:val="20"/>
                <w:szCs w:val="20"/>
              </w:rPr>
            </w:pPr>
            <w:r w:rsidRPr="00746DEB">
              <w:rPr>
                <w:rFonts w:ascii="標楷體" w:eastAsia="標楷體" w:hAnsi="標楷體" w:hint="eastAsia"/>
                <w:sz w:val="20"/>
                <w:szCs w:val="20"/>
              </w:rPr>
              <w:t>教學媒體</w:t>
            </w:r>
          </w:p>
        </w:tc>
        <w:tc>
          <w:tcPr>
            <w:tcW w:w="1134" w:type="dxa"/>
          </w:tcPr>
          <w:p w14:paraId="2B16E714"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1.口頭評量</w:t>
            </w:r>
          </w:p>
          <w:p w14:paraId="28ABC648"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2.討論評量</w:t>
            </w:r>
          </w:p>
          <w:p w14:paraId="60E26DBA"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3.實作評量</w:t>
            </w:r>
          </w:p>
        </w:tc>
        <w:tc>
          <w:tcPr>
            <w:tcW w:w="597" w:type="dxa"/>
          </w:tcPr>
          <w:p w14:paraId="699873E6" w14:textId="77777777" w:rsidR="00311F9B" w:rsidRPr="00A21746" w:rsidRDefault="00311F9B" w:rsidP="00347A4A">
            <w:pPr>
              <w:rPr>
                <w:rFonts w:ascii="標楷體" w:eastAsia="標楷體" w:hAnsi="標楷體"/>
              </w:rPr>
            </w:pPr>
          </w:p>
        </w:tc>
      </w:tr>
      <w:tr w:rsidR="00311F9B" w:rsidRPr="00A21746" w14:paraId="0E257418" w14:textId="77777777" w:rsidTr="00347A4A">
        <w:trPr>
          <w:cantSplit/>
          <w:trHeight w:val="1827"/>
        </w:trPr>
        <w:tc>
          <w:tcPr>
            <w:tcW w:w="1108" w:type="dxa"/>
            <w:textDirection w:val="tbRlV"/>
            <w:vAlign w:val="center"/>
          </w:tcPr>
          <w:p w14:paraId="498EAB71" w14:textId="77777777" w:rsidR="00311F9B" w:rsidRDefault="00311F9B" w:rsidP="00347A4A">
            <w:pPr>
              <w:ind w:left="113" w:right="113"/>
              <w:jc w:val="center"/>
              <w:rPr>
                <w:rFonts w:ascii="標楷體" w:eastAsia="標楷體" w:hAnsi="標楷體"/>
                <w:sz w:val="20"/>
              </w:rPr>
            </w:pPr>
            <w:r>
              <w:rPr>
                <w:rFonts w:ascii="標楷體" w:eastAsia="標楷體" w:hAnsi="標楷體" w:hint="eastAsia"/>
                <w:sz w:val="20"/>
              </w:rPr>
              <w:lastRenderedPageBreak/>
              <w:t>十</w:t>
            </w:r>
            <w:r>
              <w:rPr>
                <w:rFonts w:ascii="標楷體" w:eastAsia="標楷體" w:hAnsi="標楷體" w:hint="eastAsia"/>
                <w:spacing w:val="-10"/>
                <w:sz w:val="20"/>
              </w:rPr>
              <w:t>（</w:t>
            </w:r>
            <w:r>
              <w:rPr>
                <w:rFonts w:ascii="標楷體" w:eastAsia="標楷體" w:hAnsi="標楷體" w:hint="eastAsia"/>
                <w:color w:val="000000"/>
                <w:spacing w:val="-10"/>
                <w:sz w:val="20"/>
              </w:rPr>
              <w:t>04:18~04:24</w:t>
            </w:r>
            <w:r>
              <w:rPr>
                <w:rFonts w:ascii="標楷體" w:eastAsia="標楷體" w:hAnsi="標楷體" w:hint="eastAsia"/>
                <w:spacing w:val="-10"/>
                <w:sz w:val="20"/>
              </w:rPr>
              <w:t>）</w:t>
            </w:r>
          </w:p>
        </w:tc>
        <w:tc>
          <w:tcPr>
            <w:tcW w:w="4557" w:type="dxa"/>
          </w:tcPr>
          <w:p w14:paraId="0153EA4B"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1-3-1瞭解生活環境的地方差異，並能尊重及欣賞各地的不同特色。</w:t>
            </w:r>
          </w:p>
          <w:p w14:paraId="0B4FE35D"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2-3-3瞭解今昔中國、亞洲和世界的主要文化特色。</w:t>
            </w:r>
          </w:p>
          <w:p w14:paraId="12D22F65"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4-3-1說出自己對當前生活型態的看法與選擇未來理想生活型態的理由。</w:t>
            </w:r>
          </w:p>
          <w:p w14:paraId="2470F50C"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4-3-3瞭解人類社會中的各種藝術形式。</w:t>
            </w:r>
          </w:p>
          <w:p w14:paraId="1C7583CC"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【性別平等教育】</w:t>
            </w:r>
          </w:p>
          <w:p w14:paraId="634DEE4E"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3-3-1解讀各種媒體所傳遞的性別刻板化。</w:t>
            </w:r>
          </w:p>
          <w:p w14:paraId="3FBC0994" w14:textId="77777777" w:rsidR="00311F9B" w:rsidRPr="00746DEB" w:rsidRDefault="00311F9B" w:rsidP="00347A4A">
            <w:pPr>
              <w:snapToGrid w:val="0"/>
              <w:ind w:leftChars="24" w:left="58" w:right="57"/>
              <w:rPr>
                <w:rFonts w:ascii="標楷體" w:eastAsia="標楷體" w:hAnsi="標楷體"/>
                <w:sz w:val="20"/>
                <w:szCs w:val="20"/>
              </w:rPr>
            </w:pPr>
            <w:smartTag w:uri="urn:schemas-microsoft-com:office:smarttags" w:element="chsdate">
              <w:smartTagPr>
                <w:attr w:name="Year" w:val="2003"/>
                <w:attr w:name="Month" w:val="3"/>
                <w:attr w:name="Day" w:val="4"/>
                <w:attr w:name="IsLunarDate" w:val="False"/>
                <w:attr w:name="IsROCDate" w:val="False"/>
              </w:smartTagPr>
              <w:r w:rsidRPr="00746DEB">
                <w:rPr>
                  <w:rFonts w:ascii="標楷體" w:eastAsia="標楷體" w:hAnsi="標楷體" w:hint="eastAsia"/>
                  <w:sz w:val="20"/>
                  <w:szCs w:val="20"/>
                </w:rPr>
                <w:t>3-3-4</w:t>
              </w:r>
            </w:smartTag>
            <w:r w:rsidRPr="00746DEB">
              <w:rPr>
                <w:rFonts w:ascii="標楷體" w:eastAsia="標楷體" w:hAnsi="標楷體" w:hint="eastAsia"/>
                <w:sz w:val="20"/>
                <w:szCs w:val="20"/>
              </w:rPr>
              <w:t>檢視不同族群文化中的性別關係。</w:t>
            </w:r>
          </w:p>
        </w:tc>
        <w:tc>
          <w:tcPr>
            <w:tcW w:w="5529" w:type="dxa"/>
          </w:tcPr>
          <w:p w14:paraId="2BC84FD4"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第二單元</w:t>
            </w:r>
            <w:r w:rsidRPr="00746DEB">
              <w:rPr>
                <w:rFonts w:ascii="標楷體" w:eastAsia="標楷體" w:hAnsi="標楷體" w:hint="eastAsia"/>
                <w:sz w:val="20"/>
                <w:szCs w:val="20"/>
              </w:rPr>
              <w:t>從臺灣走向世界</w:t>
            </w:r>
          </w:p>
          <w:p w14:paraId="3EAB426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第2課世界文化大不同</w:t>
            </w:r>
          </w:p>
          <w:p w14:paraId="4B1FEADF"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【活動三】世界各地的服飾</w:t>
            </w:r>
          </w:p>
          <w:p w14:paraId="22824B5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1.引起動機：教師展示課前準備的圖卡，讓學生猜猜看是圖卡中是哪一個國家或民族的服飾。</w:t>
            </w:r>
          </w:p>
          <w:p w14:paraId="7B91631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2.觀察與討論：教師請學生觀察各地服飾的圖卡，並回答下列問題。</w:t>
            </w:r>
          </w:p>
          <w:p w14:paraId="1393F17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(1)西伯利亞的人為什麼會穿著以鹿皮製作的衣服？(例：當地人飼養馴鹿，可以取得鹿皮，而且鹿皮既保暖又可以擋風。)</w:t>
            </w:r>
          </w:p>
          <w:p w14:paraId="2DA3BA1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(2)越南女性為什麼會戴斗笠、穿著輕薄寬鬆的長袖傳統服裝？(例：當地炎熱且蚊蟲多，這樣的穿著涼爽、防晒，可以防蟲叮咬，又不會妨礙工作。)</w:t>
            </w:r>
          </w:p>
          <w:p w14:paraId="7D2736A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(3)阿拉伯男性為什麼會戴頭巾、穿長袍？(例：阿拉伯位在沙漠地區，這樣的穿著可以防止日照與風沙。)</w:t>
            </w:r>
          </w:p>
          <w:p w14:paraId="6469BD1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(4)配合動動腦：「你對於男生穿蘇格蘭裙有什麼看法？」(例：男生穿裙子是蘇格蘭地區特有的文化，我們應該尊重它。)</w:t>
            </w:r>
          </w:p>
          <w:p w14:paraId="47886D14"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(5)承上題，如果你是男生，有機會你願意穿穿看蘇格蘭裙嗎？(學生自由發表。例：如果有機會，我也想試試看穿裙子的感覺。)</w:t>
            </w:r>
          </w:p>
          <w:p w14:paraId="57CD81E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(6)你覺得印度女性穿著的「紗麗」有什麼特色？如果有機會，你願意穿穿看嗎？(學生自由發表。例：印度女性的「紗麗」感覺美麗、優雅、很有氣質。如果有機會，我也想穿穿看。)</w:t>
            </w:r>
          </w:p>
          <w:p w14:paraId="01FDCC3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(7)如果你看到有人穿著自己民族的傳統服裝走在路上，你會怎麼想？(學生自由發表。例：我會尊重他們的穿著方式。)</w:t>
            </w:r>
          </w:p>
          <w:p w14:paraId="008F5A0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3.習作配合：教師指導學生完成【第2課習作】。</w:t>
            </w:r>
          </w:p>
          <w:p w14:paraId="167CA8E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4.統整：世界各地的居民都有他們獨特的服飾，面對各地的文化，我們都應予以尊重，也要避免以自己文化為標準來看待對方，這樣才能減少偏見與衝突。</w:t>
            </w:r>
          </w:p>
        </w:tc>
        <w:tc>
          <w:tcPr>
            <w:tcW w:w="567" w:type="dxa"/>
            <w:vAlign w:val="center"/>
          </w:tcPr>
          <w:p w14:paraId="4768ED99" w14:textId="77777777" w:rsidR="00311F9B" w:rsidRPr="00746DEB" w:rsidRDefault="00311F9B" w:rsidP="00347A4A">
            <w:pPr>
              <w:spacing w:before="57" w:after="57"/>
              <w:ind w:left="57" w:right="57"/>
              <w:jc w:val="center"/>
              <w:rPr>
                <w:rFonts w:ascii="標楷體" w:eastAsia="標楷體" w:hAnsi="標楷體"/>
                <w:sz w:val="20"/>
                <w:szCs w:val="20"/>
              </w:rPr>
            </w:pPr>
            <w:r w:rsidRPr="00746DEB">
              <w:rPr>
                <w:rFonts w:ascii="標楷體" w:eastAsia="標楷體" w:hAnsi="標楷體"/>
                <w:sz w:val="20"/>
                <w:szCs w:val="20"/>
              </w:rPr>
              <w:t>3</w:t>
            </w:r>
          </w:p>
        </w:tc>
        <w:tc>
          <w:tcPr>
            <w:tcW w:w="1134" w:type="dxa"/>
          </w:tcPr>
          <w:p w14:paraId="1F6FD012"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康軒版教科書</w:t>
            </w:r>
          </w:p>
          <w:p w14:paraId="1F8E0527"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第二單元 從臺灣走向世界</w:t>
            </w:r>
          </w:p>
          <w:p w14:paraId="26686F01"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第2課 世界文化大不同</w:t>
            </w:r>
          </w:p>
          <w:p w14:paraId="0F7737EF" w14:textId="77777777" w:rsidR="00311F9B" w:rsidRPr="00746DEB" w:rsidRDefault="00311F9B" w:rsidP="00347A4A">
            <w:pPr>
              <w:ind w:left="57" w:right="57"/>
              <w:rPr>
                <w:rFonts w:ascii="標楷體" w:eastAsia="標楷體" w:hAnsi="標楷體"/>
                <w:sz w:val="20"/>
                <w:szCs w:val="20"/>
              </w:rPr>
            </w:pPr>
            <w:r w:rsidRPr="00746DEB">
              <w:rPr>
                <w:rFonts w:ascii="標楷體" w:eastAsia="標楷體" w:hAnsi="標楷體" w:hint="eastAsia"/>
                <w:sz w:val="20"/>
                <w:szCs w:val="20"/>
              </w:rPr>
              <w:t>教學媒體</w:t>
            </w:r>
          </w:p>
        </w:tc>
        <w:tc>
          <w:tcPr>
            <w:tcW w:w="1134" w:type="dxa"/>
          </w:tcPr>
          <w:p w14:paraId="6BA972A2"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1.口頭評量</w:t>
            </w:r>
          </w:p>
          <w:p w14:paraId="5E9FB480"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2.討論評量</w:t>
            </w:r>
          </w:p>
          <w:p w14:paraId="2FDC71E3"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3.習作練習</w:t>
            </w:r>
          </w:p>
        </w:tc>
        <w:tc>
          <w:tcPr>
            <w:tcW w:w="597" w:type="dxa"/>
          </w:tcPr>
          <w:p w14:paraId="3709CDB5" w14:textId="77777777" w:rsidR="00311F9B" w:rsidRPr="00A21746" w:rsidRDefault="00311F9B" w:rsidP="00347A4A">
            <w:pPr>
              <w:rPr>
                <w:rFonts w:ascii="標楷體" w:eastAsia="標楷體" w:hAnsi="標楷體"/>
              </w:rPr>
            </w:pPr>
          </w:p>
        </w:tc>
      </w:tr>
      <w:tr w:rsidR="00311F9B" w:rsidRPr="00A21746" w14:paraId="1F347786" w14:textId="77777777" w:rsidTr="00347A4A">
        <w:trPr>
          <w:cantSplit/>
          <w:trHeight w:val="2125"/>
        </w:trPr>
        <w:tc>
          <w:tcPr>
            <w:tcW w:w="1108" w:type="dxa"/>
            <w:textDirection w:val="tbRlV"/>
            <w:vAlign w:val="center"/>
          </w:tcPr>
          <w:p w14:paraId="4DE3804E" w14:textId="77777777" w:rsidR="00311F9B" w:rsidRDefault="00311F9B" w:rsidP="00347A4A">
            <w:pPr>
              <w:snapToGrid w:val="0"/>
              <w:spacing w:line="240" w:lineRule="atLeast"/>
              <w:ind w:left="113" w:right="113"/>
              <w:jc w:val="center"/>
              <w:rPr>
                <w:rFonts w:ascii="標楷體" w:eastAsia="標楷體" w:hAnsi="標楷體"/>
                <w:color w:val="000000"/>
                <w:sz w:val="20"/>
              </w:rPr>
            </w:pPr>
            <w:r>
              <w:rPr>
                <w:rFonts w:ascii="標楷體" w:eastAsia="標楷體" w:hAnsi="標楷體" w:hint="eastAsia"/>
                <w:sz w:val="20"/>
              </w:rPr>
              <w:lastRenderedPageBreak/>
              <w:t>十一</w:t>
            </w:r>
            <w:r>
              <w:rPr>
                <w:rFonts w:ascii="標楷體" w:eastAsia="標楷體" w:hAnsi="標楷體" w:hint="eastAsia"/>
                <w:spacing w:val="-10"/>
                <w:sz w:val="20"/>
              </w:rPr>
              <w:t>（</w:t>
            </w:r>
            <w:r>
              <w:rPr>
                <w:rFonts w:ascii="標楷體" w:eastAsia="標楷體" w:hAnsi="標楷體" w:hint="eastAsia"/>
                <w:color w:val="000000"/>
                <w:spacing w:val="-10"/>
                <w:sz w:val="20"/>
              </w:rPr>
              <w:t>04:25~05:01</w:t>
            </w:r>
            <w:r>
              <w:rPr>
                <w:rFonts w:ascii="標楷體" w:eastAsia="標楷體" w:hAnsi="標楷體" w:hint="eastAsia"/>
                <w:spacing w:val="-10"/>
                <w:sz w:val="20"/>
              </w:rPr>
              <w:t>）</w:t>
            </w:r>
          </w:p>
        </w:tc>
        <w:tc>
          <w:tcPr>
            <w:tcW w:w="4557" w:type="dxa"/>
          </w:tcPr>
          <w:p w14:paraId="2BBE0408"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3-3-4</w:t>
            </w:r>
            <w:r w:rsidRPr="00746DEB">
              <w:rPr>
                <w:rFonts w:ascii="標楷體" w:eastAsia="標楷體" w:hAnsi="標楷體" w:hint="eastAsia"/>
                <w:sz w:val="20"/>
                <w:szCs w:val="20"/>
              </w:rPr>
              <w:t>分辨某一組事物之間的關係是屬於「因果」或「互動」。</w:t>
            </w:r>
          </w:p>
          <w:p w14:paraId="33AD7CA0"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9-3-3</w:t>
            </w:r>
            <w:r w:rsidRPr="00746DEB">
              <w:rPr>
                <w:rFonts w:ascii="標楷體" w:eastAsia="標楷體" w:hAnsi="標楷體" w:hint="eastAsia"/>
                <w:sz w:val="20"/>
                <w:szCs w:val="20"/>
              </w:rPr>
              <w:t>舉例說明國際間因利益競爭而造成衝突、對立與結盟。</w:t>
            </w:r>
          </w:p>
          <w:p w14:paraId="2192D82C"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9-3-5</w:t>
            </w:r>
            <w:r w:rsidRPr="00746DEB">
              <w:rPr>
                <w:rFonts w:ascii="標楷體" w:eastAsia="標楷體" w:hAnsi="標楷體" w:hint="eastAsia"/>
                <w:sz w:val="20"/>
                <w:szCs w:val="20"/>
              </w:rPr>
              <w:t>列舉主要的國際組織</w:t>
            </w:r>
            <w:r w:rsidRPr="00746DEB">
              <w:rPr>
                <w:rFonts w:ascii="標楷體" w:eastAsia="標楷體" w:hAnsi="標楷體"/>
                <w:sz w:val="20"/>
                <w:szCs w:val="20"/>
              </w:rPr>
              <w:t>(</w:t>
            </w:r>
            <w:r w:rsidRPr="00746DEB">
              <w:rPr>
                <w:rFonts w:ascii="標楷體" w:eastAsia="標楷體" w:hAnsi="標楷體" w:hint="eastAsia"/>
                <w:sz w:val="20"/>
                <w:szCs w:val="20"/>
              </w:rPr>
              <w:t>如聯合國、紅十字會、世界貿易組織等</w:t>
            </w:r>
            <w:r w:rsidRPr="00746DEB">
              <w:rPr>
                <w:rFonts w:ascii="標楷體" w:eastAsia="標楷體" w:hAnsi="標楷體"/>
                <w:sz w:val="20"/>
                <w:szCs w:val="20"/>
              </w:rPr>
              <w:t>)</w:t>
            </w:r>
            <w:r w:rsidRPr="00746DEB">
              <w:rPr>
                <w:rFonts w:ascii="標楷體" w:eastAsia="標楷體" w:hAnsi="標楷體" w:hint="eastAsia"/>
                <w:sz w:val="20"/>
                <w:szCs w:val="20"/>
              </w:rPr>
              <w:t>及其宗旨。</w:t>
            </w:r>
          </w:p>
          <w:p w14:paraId="197BE5DB"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【資訊教育】</w:t>
            </w:r>
          </w:p>
          <w:p w14:paraId="412DBC2E"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4-3-5</w:t>
            </w:r>
            <w:r w:rsidRPr="00746DEB">
              <w:rPr>
                <w:rFonts w:ascii="標楷體" w:eastAsia="標楷體" w:hAnsi="標楷體" w:hint="eastAsia"/>
                <w:sz w:val="20"/>
                <w:szCs w:val="20"/>
              </w:rPr>
              <w:t>能利用搜尋引擎及搜尋技巧尋找合適的網路資源。</w:t>
            </w:r>
          </w:p>
          <w:p w14:paraId="1298FE57"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【人權教育】</w:t>
            </w:r>
          </w:p>
          <w:p w14:paraId="126209FA"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1-3-4</w:t>
            </w:r>
            <w:r w:rsidRPr="00746DEB">
              <w:rPr>
                <w:rFonts w:ascii="標楷體" w:eastAsia="標楷體" w:hAnsi="標楷體" w:hint="eastAsia"/>
                <w:sz w:val="20"/>
                <w:szCs w:val="20"/>
              </w:rPr>
              <w:t>瞭解世界上不同的群體、文化和國家，能尊重欣賞其差異。</w:t>
            </w:r>
          </w:p>
          <w:p w14:paraId="56258267" w14:textId="77777777" w:rsidR="00311F9B" w:rsidRPr="00746DEB" w:rsidRDefault="00311F9B" w:rsidP="00347A4A">
            <w:pPr>
              <w:snapToGrid w:val="0"/>
              <w:ind w:leftChars="24" w:left="58" w:right="57"/>
              <w:rPr>
                <w:rFonts w:ascii="標楷體" w:eastAsia="標楷體" w:hAnsi="標楷體"/>
                <w:sz w:val="20"/>
                <w:szCs w:val="20"/>
              </w:rPr>
            </w:pPr>
          </w:p>
        </w:tc>
        <w:tc>
          <w:tcPr>
            <w:tcW w:w="5529" w:type="dxa"/>
          </w:tcPr>
          <w:p w14:paraId="7808874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第三</w:t>
            </w:r>
            <w:r w:rsidRPr="00746DEB">
              <w:rPr>
                <w:rFonts w:ascii="標楷體" w:eastAsia="標楷體" w:hAnsi="標楷體"/>
                <w:sz w:val="20"/>
                <w:szCs w:val="20"/>
              </w:rPr>
              <w:t>單元放眼看世界</w:t>
            </w:r>
          </w:p>
          <w:p w14:paraId="7A3B85A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第1課國際組織</w:t>
            </w:r>
          </w:p>
          <w:p w14:paraId="5883ABC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【活動一】認識國際組織</w:t>
            </w:r>
          </w:p>
          <w:p w14:paraId="4E6246E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.引起動機：教師展示課前蒐集的國際組織標誌及旗幟，請學生猜猜看這是什麼組織的標誌或旗幟？</w:t>
            </w:r>
          </w:p>
          <w:p w14:paraId="2B47536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w:t>
            </w:r>
            <w:r w:rsidRPr="00746DEB">
              <w:rPr>
                <w:rFonts w:ascii="標楷體" w:eastAsia="標楷體" w:hAnsi="標楷體" w:hint="eastAsia"/>
                <w:sz w:val="20"/>
                <w:szCs w:val="20"/>
              </w:rPr>
              <w:t>.觀察與發表：教師引導學生閱讀與觀察課本第50頁課文及圖片並回答問題。</w:t>
            </w:r>
          </w:p>
          <w:p w14:paraId="6A5677F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3</w:t>
            </w:r>
            <w:r w:rsidRPr="00746DEB">
              <w:rPr>
                <w:rFonts w:ascii="標楷體" w:eastAsia="標楷體" w:hAnsi="標楷體" w:hint="eastAsia"/>
                <w:sz w:val="20"/>
                <w:szCs w:val="20"/>
              </w:rPr>
              <w:t>.統整：全國際組織依組成型態不同，可以分為政府的國際組織及非政府的國際組織兩大類。</w:t>
            </w:r>
          </w:p>
          <w:p w14:paraId="1244523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【活動二】政府的國際組織</w:t>
            </w:r>
          </w:p>
          <w:p w14:paraId="6213A10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1.引起動機：教師概略說明聯合國建立的宗旨和其主要機構(可參考教專補充資料)，並請學生發表對於內容的想法。</w:t>
            </w:r>
          </w:p>
          <w:p w14:paraId="2615BCE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w:t>
            </w:r>
            <w:r w:rsidRPr="00746DEB">
              <w:rPr>
                <w:rFonts w:ascii="標楷體" w:eastAsia="標楷體" w:hAnsi="標楷體" w:hint="eastAsia"/>
                <w:sz w:val="20"/>
                <w:szCs w:val="20"/>
              </w:rPr>
              <w:t>觀察與發表：教師引導學生閱讀與觀察課本第</w:t>
            </w:r>
            <w:r w:rsidRPr="00746DEB">
              <w:rPr>
                <w:rFonts w:ascii="標楷體" w:eastAsia="標楷體" w:hAnsi="標楷體"/>
                <w:sz w:val="20"/>
                <w:szCs w:val="20"/>
              </w:rPr>
              <w:t>51</w:t>
            </w:r>
            <w:r w:rsidRPr="00746DEB">
              <w:rPr>
                <w:rFonts w:ascii="Cambria Math" w:eastAsia="標楷體" w:hAnsi="Cambria Math" w:cs="Cambria Math"/>
                <w:sz w:val="20"/>
                <w:szCs w:val="20"/>
              </w:rPr>
              <w:t>∼</w:t>
            </w:r>
            <w:r w:rsidRPr="00746DEB">
              <w:rPr>
                <w:rFonts w:ascii="標楷體" w:eastAsia="標楷體" w:hAnsi="標楷體"/>
                <w:sz w:val="20"/>
                <w:szCs w:val="20"/>
              </w:rPr>
              <w:t>53</w:t>
            </w:r>
            <w:r w:rsidRPr="00746DEB">
              <w:rPr>
                <w:rFonts w:ascii="標楷體" w:eastAsia="標楷體" w:hAnsi="標楷體" w:hint="eastAsia"/>
                <w:sz w:val="20"/>
                <w:szCs w:val="20"/>
              </w:rPr>
              <w:t>頁課文及圖片，並回答下列問題。</w:t>
            </w:r>
          </w:p>
          <w:p w14:paraId="2AFD7DB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(1)全球最重要且附屬機構最龐大的國際組織是哪一個？(聯合國。)</w:t>
            </w:r>
          </w:p>
          <w:p w14:paraId="59CD3A2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(2)聯合國的附屬組織有哪些？(例：世界衛生組織、教科文組織等。)</w:t>
            </w:r>
          </w:p>
          <w:p w14:paraId="313D1ED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(3)聯合國成立的宗旨是什麼？(例：在解決國際爭端，維護世界和平與安全，保障各國居民的基本人權。)</w:t>
            </w:r>
          </w:p>
          <w:p w14:paraId="10D435A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(4)說說看，聯合國曾經處理過哪些國際事務？(例：派出維和部隊進駐許多發生衝突的國家或地區，維護當地的安定與和平。)</w:t>
            </w:r>
          </w:p>
          <w:p w14:paraId="381B3FE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(5)目前臺灣是聯合國的會員國嗎？(不是。)</w:t>
            </w:r>
          </w:p>
          <w:p w14:paraId="08705565"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統整：聯合國是目前全世界最重要政府的國際組織，成立目的在解決國際爭端，維護世界和平與安全，保障各國居民的基本人權。同時，聯合國有許多附屬機構，例如：世界衛生組織、聯合國教科文組織，臺灣目前還不是聯合國的會員國。世界貿易組織和亞太經濟合作主要以推動各國經濟貿易活動為主，臺灣目前皆已成為其會員。</w:t>
            </w:r>
          </w:p>
        </w:tc>
        <w:tc>
          <w:tcPr>
            <w:tcW w:w="567" w:type="dxa"/>
            <w:vAlign w:val="center"/>
          </w:tcPr>
          <w:p w14:paraId="5888C58D" w14:textId="77777777" w:rsidR="00311F9B" w:rsidRPr="00746DEB" w:rsidRDefault="00311F9B" w:rsidP="00347A4A">
            <w:pPr>
              <w:spacing w:before="57" w:after="57"/>
              <w:ind w:left="57" w:right="57"/>
              <w:jc w:val="center"/>
              <w:rPr>
                <w:rFonts w:ascii="標楷體" w:eastAsia="標楷體" w:hAnsi="標楷體"/>
                <w:sz w:val="20"/>
                <w:szCs w:val="20"/>
              </w:rPr>
            </w:pPr>
            <w:r w:rsidRPr="00746DEB">
              <w:rPr>
                <w:rFonts w:ascii="標楷體" w:eastAsia="標楷體" w:hAnsi="標楷體"/>
                <w:sz w:val="20"/>
                <w:szCs w:val="20"/>
              </w:rPr>
              <w:t>3</w:t>
            </w:r>
          </w:p>
        </w:tc>
        <w:tc>
          <w:tcPr>
            <w:tcW w:w="1134" w:type="dxa"/>
          </w:tcPr>
          <w:p w14:paraId="120FA577"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康軒版教科書</w:t>
            </w:r>
          </w:p>
          <w:p w14:paraId="7D4B87A4"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第三單元 放眼看世界</w:t>
            </w:r>
          </w:p>
          <w:p w14:paraId="559F8E5F"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第1課 國際組織</w:t>
            </w:r>
          </w:p>
          <w:p w14:paraId="6525ACA6"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教學媒體</w:t>
            </w:r>
          </w:p>
        </w:tc>
        <w:tc>
          <w:tcPr>
            <w:tcW w:w="1134" w:type="dxa"/>
          </w:tcPr>
          <w:p w14:paraId="715D49D9"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口頭評量</w:t>
            </w:r>
          </w:p>
          <w:p w14:paraId="22E6F91A"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2.</w:t>
            </w:r>
            <w:r w:rsidRPr="00746DEB">
              <w:rPr>
                <w:rFonts w:ascii="標楷體" w:eastAsia="標楷體" w:hAnsi="標楷體" w:hint="eastAsia"/>
                <w:sz w:val="20"/>
                <w:szCs w:val="20"/>
              </w:rPr>
              <w:t>討論評量</w:t>
            </w:r>
          </w:p>
        </w:tc>
        <w:tc>
          <w:tcPr>
            <w:tcW w:w="597" w:type="dxa"/>
          </w:tcPr>
          <w:p w14:paraId="11EF2A3F" w14:textId="77777777" w:rsidR="00311F9B" w:rsidRPr="00A21746" w:rsidRDefault="00311F9B" w:rsidP="00347A4A">
            <w:pPr>
              <w:rPr>
                <w:rFonts w:ascii="標楷體" w:eastAsia="標楷體" w:hAnsi="標楷體"/>
              </w:rPr>
            </w:pPr>
          </w:p>
        </w:tc>
      </w:tr>
      <w:tr w:rsidR="00311F9B" w:rsidRPr="00A21746" w14:paraId="03F464EA" w14:textId="77777777" w:rsidTr="00347A4A">
        <w:trPr>
          <w:cantSplit/>
          <w:trHeight w:val="1973"/>
        </w:trPr>
        <w:tc>
          <w:tcPr>
            <w:tcW w:w="1108" w:type="dxa"/>
            <w:textDirection w:val="tbRlV"/>
            <w:vAlign w:val="center"/>
          </w:tcPr>
          <w:p w14:paraId="3ADA11D8" w14:textId="77777777" w:rsidR="00311F9B" w:rsidRDefault="00311F9B" w:rsidP="00347A4A">
            <w:pPr>
              <w:snapToGrid w:val="0"/>
              <w:spacing w:line="240" w:lineRule="atLeast"/>
              <w:ind w:left="113" w:right="113"/>
              <w:jc w:val="center"/>
              <w:rPr>
                <w:rFonts w:ascii="標楷體" w:eastAsia="標楷體" w:hAnsi="標楷體"/>
                <w:color w:val="000000"/>
                <w:sz w:val="20"/>
              </w:rPr>
            </w:pPr>
            <w:r>
              <w:rPr>
                <w:rFonts w:ascii="標楷體" w:eastAsia="標楷體" w:hAnsi="標楷體" w:hint="eastAsia"/>
                <w:sz w:val="20"/>
              </w:rPr>
              <w:lastRenderedPageBreak/>
              <w:t>十二</w:t>
            </w:r>
            <w:r>
              <w:rPr>
                <w:rFonts w:ascii="標楷體" w:eastAsia="標楷體" w:hAnsi="標楷體" w:hint="eastAsia"/>
                <w:spacing w:val="-10"/>
                <w:sz w:val="20"/>
              </w:rPr>
              <w:t>（</w:t>
            </w:r>
            <w:r>
              <w:rPr>
                <w:rFonts w:ascii="標楷體" w:eastAsia="標楷體" w:hAnsi="標楷體" w:hint="eastAsia"/>
                <w:color w:val="000000"/>
                <w:spacing w:val="-10"/>
                <w:sz w:val="20"/>
              </w:rPr>
              <w:t>05:02~05:08</w:t>
            </w:r>
            <w:r>
              <w:rPr>
                <w:rFonts w:ascii="標楷體" w:eastAsia="標楷體" w:hAnsi="標楷體" w:hint="eastAsia"/>
                <w:spacing w:val="-10"/>
                <w:sz w:val="20"/>
              </w:rPr>
              <w:t>）</w:t>
            </w:r>
          </w:p>
        </w:tc>
        <w:tc>
          <w:tcPr>
            <w:tcW w:w="4557" w:type="dxa"/>
          </w:tcPr>
          <w:p w14:paraId="5AEB4DDB"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3-3-4</w:t>
            </w:r>
            <w:r w:rsidRPr="00746DEB">
              <w:rPr>
                <w:rFonts w:ascii="標楷體" w:eastAsia="標楷體" w:hAnsi="標楷體" w:hint="eastAsia"/>
                <w:sz w:val="20"/>
                <w:szCs w:val="20"/>
              </w:rPr>
              <w:t>分辨某一組事物之間的關係是屬於「因果」或「互動」。</w:t>
            </w:r>
          </w:p>
          <w:p w14:paraId="1016A1DA"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9-3-3</w:t>
            </w:r>
            <w:r w:rsidRPr="00746DEB">
              <w:rPr>
                <w:rFonts w:ascii="標楷體" w:eastAsia="標楷體" w:hAnsi="標楷體" w:hint="eastAsia"/>
                <w:sz w:val="20"/>
                <w:szCs w:val="20"/>
              </w:rPr>
              <w:t>舉例說明國際間因利益競爭而造成衝突、對立與結盟。</w:t>
            </w:r>
          </w:p>
          <w:p w14:paraId="4F4BF31F"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9-3-5</w:t>
            </w:r>
            <w:r w:rsidRPr="00746DEB">
              <w:rPr>
                <w:rFonts w:ascii="標楷體" w:eastAsia="標楷體" w:hAnsi="標楷體" w:hint="eastAsia"/>
                <w:sz w:val="20"/>
                <w:szCs w:val="20"/>
              </w:rPr>
              <w:t>列舉主要的國際組織</w:t>
            </w:r>
            <w:r w:rsidRPr="00746DEB">
              <w:rPr>
                <w:rFonts w:ascii="標楷體" w:eastAsia="標楷體" w:hAnsi="標楷體"/>
                <w:sz w:val="20"/>
                <w:szCs w:val="20"/>
              </w:rPr>
              <w:t>(</w:t>
            </w:r>
            <w:r w:rsidRPr="00746DEB">
              <w:rPr>
                <w:rFonts w:ascii="標楷體" w:eastAsia="標楷體" w:hAnsi="標楷體" w:hint="eastAsia"/>
                <w:sz w:val="20"/>
                <w:szCs w:val="20"/>
              </w:rPr>
              <w:t>如聯合國、紅十字會、世界貿易組織等</w:t>
            </w:r>
            <w:r w:rsidRPr="00746DEB">
              <w:rPr>
                <w:rFonts w:ascii="標楷體" w:eastAsia="標楷體" w:hAnsi="標楷體"/>
                <w:sz w:val="20"/>
                <w:szCs w:val="20"/>
              </w:rPr>
              <w:t>)</w:t>
            </w:r>
            <w:r w:rsidRPr="00746DEB">
              <w:rPr>
                <w:rFonts w:ascii="標楷體" w:eastAsia="標楷體" w:hAnsi="標楷體" w:hint="eastAsia"/>
                <w:sz w:val="20"/>
                <w:szCs w:val="20"/>
              </w:rPr>
              <w:t>及其宗旨。</w:t>
            </w:r>
          </w:p>
          <w:p w14:paraId="2FBADEAE"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【資訊教育】</w:t>
            </w:r>
          </w:p>
          <w:p w14:paraId="2EFD7AB3"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4-3-5</w:t>
            </w:r>
            <w:r w:rsidRPr="00746DEB">
              <w:rPr>
                <w:rFonts w:ascii="標楷體" w:eastAsia="標楷體" w:hAnsi="標楷體" w:hint="eastAsia"/>
                <w:sz w:val="20"/>
                <w:szCs w:val="20"/>
              </w:rPr>
              <w:t>能利用搜尋引擎及搜尋技巧尋找合適的網路資源。</w:t>
            </w:r>
          </w:p>
          <w:p w14:paraId="4D58F56D"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【人權教育】</w:t>
            </w:r>
          </w:p>
          <w:p w14:paraId="68CC2C9D"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1-3-4</w:t>
            </w:r>
            <w:r w:rsidRPr="00746DEB">
              <w:rPr>
                <w:rFonts w:ascii="標楷體" w:eastAsia="標楷體" w:hAnsi="標楷體" w:hint="eastAsia"/>
                <w:sz w:val="20"/>
                <w:szCs w:val="20"/>
              </w:rPr>
              <w:t>瞭解世界上不同的群體、文化和國家，能尊重欣賞其差異。</w:t>
            </w:r>
          </w:p>
        </w:tc>
        <w:tc>
          <w:tcPr>
            <w:tcW w:w="5529" w:type="dxa"/>
          </w:tcPr>
          <w:p w14:paraId="7BD870F4"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第三</w:t>
            </w:r>
            <w:r w:rsidRPr="00746DEB">
              <w:rPr>
                <w:rFonts w:ascii="標楷體" w:eastAsia="標楷體" w:hAnsi="標楷體"/>
                <w:sz w:val="20"/>
                <w:szCs w:val="20"/>
              </w:rPr>
              <w:t>單元放眼看世界</w:t>
            </w:r>
          </w:p>
          <w:p w14:paraId="39722C63"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第1課國際組織</w:t>
            </w:r>
          </w:p>
          <w:p w14:paraId="6C1DB398"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【活動三】非政府的國際組織</w:t>
            </w:r>
          </w:p>
          <w:p w14:paraId="4A7FC20F"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.引起動機：引起動機：教師可以藉由世界展望會舉辦飢餓三十活動或奧林匹克運動會為例，引導學生認識非政府的國際組織(可參考教專補充資料)，並請學生發表想法。</w:t>
            </w:r>
          </w:p>
          <w:p w14:paraId="22448C66"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w:t>
            </w:r>
            <w:r w:rsidRPr="00746DEB">
              <w:rPr>
                <w:rFonts w:ascii="標楷體" w:eastAsia="標楷體" w:hAnsi="標楷體" w:hint="eastAsia"/>
                <w:sz w:val="20"/>
                <w:szCs w:val="20"/>
              </w:rPr>
              <w:t>.觀察與發表：教師引導學生閱讀與觀察課本第54頁課文及圖片並回答問題。</w:t>
            </w:r>
          </w:p>
          <w:p w14:paraId="3ACADB74"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3</w:t>
            </w:r>
            <w:r w:rsidRPr="00746DEB">
              <w:rPr>
                <w:rFonts w:ascii="標楷體" w:eastAsia="標楷體" w:hAnsi="標楷體" w:hint="eastAsia"/>
                <w:sz w:val="20"/>
                <w:szCs w:val="20"/>
              </w:rPr>
              <w:t>.統整：紅十字國際委員會、世界展望會、國際奧林匹克委員會都是屬於非政府的國際組織，這些組織分別以促進人道關懷、救援和發展體育為宗旨，臺灣目前都有參與這些組織的活動。</w:t>
            </w:r>
          </w:p>
          <w:p w14:paraId="1351C60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【活動四】臺灣向前行</w:t>
            </w:r>
          </w:p>
          <w:p w14:paraId="43271964"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.引起動機：教師以臺灣選手參加國際比賽時，被迫不能升國旗、不能用中華民國國號的情況，說明臺灣在國際間的困難處境，並請學生發表想法。</w:t>
            </w:r>
          </w:p>
          <w:p w14:paraId="4E05EE2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w:t>
            </w:r>
            <w:r w:rsidRPr="00746DEB">
              <w:rPr>
                <w:rFonts w:ascii="標楷體" w:eastAsia="標楷體" w:hAnsi="標楷體" w:hint="eastAsia"/>
                <w:sz w:val="20"/>
                <w:szCs w:val="20"/>
              </w:rPr>
              <w:t>.觀察與發表：教師引導學生閱讀與觀察課本第55頁課文並回答問題。</w:t>
            </w:r>
          </w:p>
          <w:p w14:paraId="548E9D1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3.</w:t>
            </w:r>
            <w:r w:rsidRPr="00746DEB">
              <w:rPr>
                <w:rFonts w:ascii="標楷體" w:eastAsia="標楷體" w:hAnsi="標楷體" w:hint="eastAsia"/>
                <w:sz w:val="20"/>
                <w:szCs w:val="20"/>
              </w:rPr>
              <w:t>配合動動腦：「查查看，除了課本提到的例子外，臺灣還參與了哪些政府或非政府的國際組織？」</w:t>
            </w:r>
          </w:p>
          <w:p w14:paraId="7E2E7C4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4.發表：教師請學生發表蒐集到的資料，講述臺灣參與國際事務的情形。</w:t>
            </w:r>
          </w:p>
          <w:p w14:paraId="5861F38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5.習作配合：教師指導學生完成【第</w:t>
            </w:r>
            <w:r w:rsidRPr="00746DEB">
              <w:rPr>
                <w:rFonts w:ascii="標楷體" w:eastAsia="標楷體" w:hAnsi="標楷體"/>
                <w:sz w:val="20"/>
                <w:szCs w:val="20"/>
              </w:rPr>
              <w:t>2</w:t>
            </w:r>
            <w:r w:rsidRPr="00746DEB">
              <w:rPr>
                <w:rFonts w:ascii="標楷體" w:eastAsia="標楷體" w:hAnsi="標楷體" w:hint="eastAsia"/>
                <w:sz w:val="20"/>
                <w:szCs w:val="20"/>
              </w:rPr>
              <w:t>課習作】。</w:t>
            </w:r>
          </w:p>
          <w:p w14:paraId="40C94090"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6.統整：雖然臺灣在國際間的處境困難，無法加入許多國際組織，但是身為地球村的一員，我們仍要勇於突破困境、擴大視野，積極參與國際活動，為國際事務奉獻一分心力。</w:t>
            </w:r>
          </w:p>
        </w:tc>
        <w:tc>
          <w:tcPr>
            <w:tcW w:w="567" w:type="dxa"/>
            <w:vAlign w:val="center"/>
          </w:tcPr>
          <w:p w14:paraId="03BEB413" w14:textId="77777777" w:rsidR="00311F9B" w:rsidRPr="00746DEB" w:rsidRDefault="00311F9B" w:rsidP="00347A4A">
            <w:pPr>
              <w:spacing w:before="57" w:after="57"/>
              <w:ind w:left="57" w:right="57"/>
              <w:jc w:val="center"/>
              <w:rPr>
                <w:rFonts w:ascii="標楷體" w:eastAsia="標楷體" w:hAnsi="標楷體"/>
                <w:sz w:val="20"/>
                <w:szCs w:val="20"/>
              </w:rPr>
            </w:pPr>
            <w:r w:rsidRPr="00746DEB">
              <w:rPr>
                <w:rFonts w:ascii="標楷體" w:eastAsia="標楷體" w:hAnsi="標楷體"/>
                <w:sz w:val="20"/>
                <w:szCs w:val="20"/>
              </w:rPr>
              <w:t>3</w:t>
            </w:r>
          </w:p>
        </w:tc>
        <w:tc>
          <w:tcPr>
            <w:tcW w:w="1134" w:type="dxa"/>
          </w:tcPr>
          <w:p w14:paraId="460EF59F"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康軒版教科書</w:t>
            </w:r>
          </w:p>
          <w:p w14:paraId="46F1C1DB"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第三單元 放眼看世界</w:t>
            </w:r>
          </w:p>
          <w:p w14:paraId="43A6DA61"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第1課 國際組織</w:t>
            </w:r>
          </w:p>
          <w:p w14:paraId="7314A3AF"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教學媒體</w:t>
            </w:r>
          </w:p>
        </w:tc>
        <w:tc>
          <w:tcPr>
            <w:tcW w:w="1134" w:type="dxa"/>
          </w:tcPr>
          <w:p w14:paraId="79D878B7"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1.</w:t>
            </w:r>
            <w:r w:rsidRPr="00746DEB">
              <w:rPr>
                <w:rFonts w:ascii="標楷體" w:eastAsia="標楷體" w:hAnsi="標楷體" w:hint="eastAsia"/>
                <w:sz w:val="20"/>
                <w:szCs w:val="20"/>
              </w:rPr>
              <w:t>口頭評量</w:t>
            </w:r>
          </w:p>
          <w:p w14:paraId="009C0656" w14:textId="77777777" w:rsidR="00311F9B" w:rsidRPr="00746DEB" w:rsidRDefault="00311F9B" w:rsidP="00347A4A">
            <w:pPr>
              <w:pStyle w:val="4123"/>
              <w:snapToGrid w:val="0"/>
              <w:spacing w:line="240" w:lineRule="auto"/>
              <w:ind w:left="57" w:firstLine="0"/>
              <w:jc w:val="left"/>
              <w:rPr>
                <w:rFonts w:ascii="標楷體" w:eastAsia="標楷體" w:hAnsi="標楷體"/>
                <w:sz w:val="20"/>
              </w:rPr>
            </w:pPr>
            <w:r w:rsidRPr="00746DEB">
              <w:rPr>
                <w:rFonts w:ascii="標楷體" w:eastAsia="標楷體" w:hAnsi="標楷體"/>
                <w:sz w:val="20"/>
              </w:rPr>
              <w:t>2.</w:t>
            </w:r>
            <w:r w:rsidRPr="00746DEB">
              <w:rPr>
                <w:rFonts w:ascii="標楷體" w:eastAsia="標楷體" w:hAnsi="標楷體" w:hint="eastAsia"/>
                <w:sz w:val="20"/>
              </w:rPr>
              <w:t>習作練習</w:t>
            </w:r>
          </w:p>
          <w:p w14:paraId="7CABBC79" w14:textId="77777777" w:rsidR="00311F9B" w:rsidRPr="00746DEB" w:rsidRDefault="00311F9B" w:rsidP="00347A4A">
            <w:pPr>
              <w:pStyle w:val="4123"/>
              <w:snapToGrid w:val="0"/>
              <w:spacing w:line="240" w:lineRule="auto"/>
              <w:ind w:left="57" w:firstLine="0"/>
              <w:jc w:val="left"/>
              <w:rPr>
                <w:rFonts w:ascii="標楷體" w:eastAsia="標楷體" w:hAnsi="標楷體"/>
                <w:sz w:val="20"/>
              </w:rPr>
            </w:pPr>
            <w:r w:rsidRPr="00746DEB">
              <w:rPr>
                <w:rFonts w:ascii="標楷體" w:eastAsia="標楷體" w:hAnsi="標楷體" w:hint="eastAsia"/>
                <w:sz w:val="20"/>
              </w:rPr>
              <w:t>3.討論評量</w:t>
            </w:r>
          </w:p>
        </w:tc>
        <w:tc>
          <w:tcPr>
            <w:tcW w:w="597" w:type="dxa"/>
          </w:tcPr>
          <w:p w14:paraId="636A66BE" w14:textId="77777777" w:rsidR="00311F9B" w:rsidRPr="00A21746" w:rsidRDefault="00311F9B" w:rsidP="00347A4A">
            <w:pPr>
              <w:rPr>
                <w:rFonts w:ascii="標楷體" w:eastAsia="標楷體" w:hAnsi="標楷體"/>
              </w:rPr>
            </w:pPr>
          </w:p>
        </w:tc>
      </w:tr>
      <w:tr w:rsidR="00311F9B" w:rsidRPr="00A21746" w14:paraId="066BCE25" w14:textId="77777777" w:rsidTr="00347A4A">
        <w:trPr>
          <w:cantSplit/>
          <w:trHeight w:val="1840"/>
        </w:trPr>
        <w:tc>
          <w:tcPr>
            <w:tcW w:w="1108" w:type="dxa"/>
            <w:textDirection w:val="tbRlV"/>
            <w:vAlign w:val="center"/>
          </w:tcPr>
          <w:p w14:paraId="51D008F9" w14:textId="77777777" w:rsidR="00311F9B" w:rsidRDefault="00311F9B" w:rsidP="00347A4A">
            <w:pPr>
              <w:ind w:left="113" w:right="113"/>
              <w:jc w:val="center"/>
              <w:rPr>
                <w:rFonts w:ascii="標楷體" w:eastAsia="標楷體" w:hAnsi="標楷體"/>
                <w:sz w:val="20"/>
              </w:rPr>
            </w:pPr>
            <w:r>
              <w:rPr>
                <w:rFonts w:ascii="標楷體" w:eastAsia="標楷體" w:hAnsi="標楷體" w:hint="eastAsia"/>
                <w:sz w:val="20"/>
              </w:rPr>
              <w:lastRenderedPageBreak/>
              <w:t>十三</w:t>
            </w:r>
            <w:r>
              <w:rPr>
                <w:rFonts w:ascii="標楷體" w:eastAsia="標楷體" w:hAnsi="標楷體" w:hint="eastAsia"/>
                <w:spacing w:val="-10"/>
                <w:sz w:val="20"/>
              </w:rPr>
              <w:t>（</w:t>
            </w:r>
            <w:r>
              <w:rPr>
                <w:rFonts w:ascii="標楷體" w:eastAsia="標楷體" w:hAnsi="標楷體" w:hint="eastAsia"/>
                <w:color w:val="000000"/>
                <w:spacing w:val="-10"/>
                <w:sz w:val="20"/>
              </w:rPr>
              <w:t>05:09~05:15</w:t>
            </w:r>
            <w:r>
              <w:rPr>
                <w:rFonts w:ascii="標楷體" w:eastAsia="標楷體" w:hAnsi="標楷體" w:hint="eastAsia"/>
                <w:spacing w:val="-10"/>
                <w:sz w:val="20"/>
              </w:rPr>
              <w:t>）</w:t>
            </w:r>
          </w:p>
        </w:tc>
        <w:tc>
          <w:tcPr>
            <w:tcW w:w="4557" w:type="dxa"/>
          </w:tcPr>
          <w:p w14:paraId="34F5197D"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3-3-3瞭解不能用過大的尺度去觀察和理解小範圍的問題，反之亦然。</w:t>
            </w:r>
          </w:p>
          <w:p w14:paraId="39DFB2DE"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3-3-5舉例指出在一段變遷當中，有某一項特徵或數值是大體相同的。</w:t>
            </w:r>
          </w:p>
          <w:p w14:paraId="55DDBC0C"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9-3-3舉例說明國際間因利益競爭而造成衝突、對立與結盟。</w:t>
            </w:r>
          </w:p>
          <w:p w14:paraId="36840A8D"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9-3-4列舉當前全球共同面對與關心的課題(如環境保護、生物保育、勞工保護、飢餓、犯罪、疫病、基本人權、經貿與科技研究等)。</w:t>
            </w:r>
          </w:p>
          <w:p w14:paraId="0295962C"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【家政教育】</w:t>
            </w:r>
          </w:p>
          <w:p w14:paraId="3FAECC62"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4-3-5 瞭解不同的家庭文化。</w:t>
            </w:r>
          </w:p>
          <w:p w14:paraId="2FE3A080"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【資訊教育】</w:t>
            </w:r>
          </w:p>
          <w:p w14:paraId="4A911143"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4-3-5 能利用搜尋引擎及搜尋技巧尋找合適的網路資源。</w:t>
            </w:r>
          </w:p>
        </w:tc>
        <w:tc>
          <w:tcPr>
            <w:tcW w:w="5529" w:type="dxa"/>
          </w:tcPr>
          <w:p w14:paraId="3A500B1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第三</w:t>
            </w:r>
            <w:r w:rsidRPr="00746DEB">
              <w:rPr>
                <w:rFonts w:ascii="標楷體" w:eastAsia="標楷體" w:hAnsi="標楷體"/>
                <w:sz w:val="20"/>
                <w:szCs w:val="20"/>
              </w:rPr>
              <w:t>單元放眼看世界</w:t>
            </w:r>
          </w:p>
          <w:p w14:paraId="2BC70DD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第2課 人口與資源</w:t>
            </w:r>
          </w:p>
          <w:p w14:paraId="0E6B7ED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【活動一】全球人口爆炸</w:t>
            </w:r>
          </w:p>
          <w:p w14:paraId="4CEE2113"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1.引起動機：教師說明全球人口現象的事例，請學生發表想法。</w:t>
            </w:r>
          </w:p>
          <w:p w14:paraId="6677B25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2.觀察與發表：教師引導學生閱讀課本第58、59頁課文並回答問題。</w:t>
            </w:r>
          </w:p>
          <w:p w14:paraId="1902792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3.習作配合：教師指導學生課後完成【第2課習作】第一大題。</w:t>
            </w:r>
          </w:p>
          <w:p w14:paraId="0EEF493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4.統整：全球人口成長狀況仍有差異，因此在面對相同的議題時，各國的因應政策仍有所不同。</w:t>
            </w:r>
          </w:p>
          <w:p w14:paraId="0CD9116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【活動二】糧食分配不均</w:t>
            </w:r>
          </w:p>
          <w:p w14:paraId="7E7DACB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1.引起動機：教師請學生發表自己前一天所吃的食物有哪些？覺得這樣子的分量夠不夠？發表完後，可以將全班同學一天所吃的食物分量做成統計圖表。</w:t>
            </w:r>
          </w:p>
          <w:p w14:paraId="365855A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2.觀察與討論：教師引導學生閱讀觀察課本第60頁課文及圖片回答問題。</w:t>
            </w:r>
          </w:p>
          <w:p w14:paraId="75D9D747"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(1)全球人口超過75億人，糧食總產量夠不夠滿足全球人口？</w:t>
            </w:r>
          </w:p>
          <w:p w14:paraId="4124BE2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 xml:space="preserve">(2)糧食產量增加了，為什麼還有很多地區的居民處於飢餓狀態？ </w:t>
            </w:r>
          </w:p>
          <w:p w14:paraId="39A06FB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(3)從哪裡可以看出世界糧食分配不均的情形？</w:t>
            </w:r>
          </w:p>
          <w:p w14:paraId="5AEB394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 xml:space="preserve">(4)貧窮地區居民的生活情形是什麼樣的狀況？ </w:t>
            </w:r>
          </w:p>
          <w:p w14:paraId="0D01BC5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(5)為了避免浪費食物情形，歐美部分國家有什麼做法？</w:t>
            </w:r>
          </w:p>
          <w:p w14:paraId="16A394D3"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3.展示活動：教師展示世界展望會舉辦的「飢餓三十」活動海報或圖片，說明全球有許多人處於飢餓狀態。</w:t>
            </w:r>
          </w:p>
          <w:p w14:paraId="1C912B1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4.統整：世界糧食應該足夠全球人口的基本需求，但因為糧食分配不均，使得很多地區有糧食短缺的現象。加強食物回收，提供糧食及生產技術援助，都是解決糧食分配不均的方法。</w:t>
            </w:r>
          </w:p>
        </w:tc>
        <w:tc>
          <w:tcPr>
            <w:tcW w:w="567" w:type="dxa"/>
            <w:vAlign w:val="center"/>
          </w:tcPr>
          <w:p w14:paraId="082F9D74" w14:textId="77777777" w:rsidR="00311F9B" w:rsidRPr="00746DEB" w:rsidRDefault="00311F9B" w:rsidP="00347A4A">
            <w:pPr>
              <w:spacing w:before="57" w:after="57"/>
              <w:ind w:left="57" w:right="57"/>
              <w:jc w:val="center"/>
              <w:rPr>
                <w:rFonts w:ascii="標楷體" w:eastAsia="標楷體" w:hAnsi="標楷體"/>
                <w:sz w:val="20"/>
                <w:szCs w:val="20"/>
              </w:rPr>
            </w:pPr>
            <w:r w:rsidRPr="00746DEB">
              <w:rPr>
                <w:rFonts w:ascii="標楷體" w:eastAsia="標楷體" w:hAnsi="標楷體"/>
                <w:sz w:val="20"/>
                <w:szCs w:val="20"/>
              </w:rPr>
              <w:t>3</w:t>
            </w:r>
          </w:p>
        </w:tc>
        <w:tc>
          <w:tcPr>
            <w:tcW w:w="1134" w:type="dxa"/>
          </w:tcPr>
          <w:p w14:paraId="25B81B2C"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康軒版教科書</w:t>
            </w:r>
          </w:p>
          <w:p w14:paraId="22F72B05"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第三單元 放眼看世界</w:t>
            </w:r>
          </w:p>
          <w:p w14:paraId="7F3A35F4"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第2課 人口與資源</w:t>
            </w:r>
          </w:p>
          <w:p w14:paraId="7734DB5B"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教學媒體</w:t>
            </w:r>
          </w:p>
        </w:tc>
        <w:tc>
          <w:tcPr>
            <w:tcW w:w="1134" w:type="dxa"/>
          </w:tcPr>
          <w:p w14:paraId="41D02CDE"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1.口頭評量</w:t>
            </w:r>
          </w:p>
          <w:p w14:paraId="6A560F65"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2.實作評量</w:t>
            </w:r>
          </w:p>
          <w:p w14:paraId="0299923A"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3.討論評量</w:t>
            </w:r>
          </w:p>
          <w:p w14:paraId="588B6A33"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4.習作練習</w:t>
            </w:r>
          </w:p>
        </w:tc>
        <w:tc>
          <w:tcPr>
            <w:tcW w:w="597" w:type="dxa"/>
          </w:tcPr>
          <w:p w14:paraId="77760A08" w14:textId="77777777" w:rsidR="00311F9B" w:rsidRPr="00A21746" w:rsidRDefault="00311F9B" w:rsidP="00347A4A">
            <w:pPr>
              <w:rPr>
                <w:rFonts w:ascii="標楷體" w:eastAsia="標楷體" w:hAnsi="標楷體"/>
              </w:rPr>
            </w:pPr>
          </w:p>
        </w:tc>
      </w:tr>
      <w:tr w:rsidR="00311F9B" w:rsidRPr="00A21746" w14:paraId="10C4CD87" w14:textId="77777777" w:rsidTr="00347A4A">
        <w:trPr>
          <w:cantSplit/>
          <w:trHeight w:val="1979"/>
        </w:trPr>
        <w:tc>
          <w:tcPr>
            <w:tcW w:w="1108" w:type="dxa"/>
            <w:textDirection w:val="tbRlV"/>
            <w:vAlign w:val="center"/>
          </w:tcPr>
          <w:p w14:paraId="70D01105" w14:textId="77777777" w:rsidR="00311F9B" w:rsidRDefault="00311F9B" w:rsidP="00347A4A">
            <w:pPr>
              <w:ind w:left="113" w:right="113"/>
              <w:jc w:val="center"/>
              <w:rPr>
                <w:rFonts w:ascii="標楷體" w:eastAsia="標楷體" w:hAnsi="標楷體"/>
                <w:sz w:val="20"/>
              </w:rPr>
            </w:pPr>
            <w:r>
              <w:rPr>
                <w:rFonts w:ascii="標楷體" w:eastAsia="標楷體" w:hAnsi="標楷體" w:hint="eastAsia"/>
                <w:sz w:val="20"/>
              </w:rPr>
              <w:lastRenderedPageBreak/>
              <w:t>十四</w:t>
            </w:r>
            <w:r>
              <w:rPr>
                <w:rFonts w:ascii="標楷體" w:eastAsia="標楷體" w:hAnsi="標楷體" w:hint="eastAsia"/>
                <w:spacing w:val="-10"/>
                <w:sz w:val="20"/>
              </w:rPr>
              <w:t>（</w:t>
            </w:r>
            <w:r>
              <w:rPr>
                <w:rFonts w:ascii="標楷體" w:eastAsia="標楷體" w:hAnsi="標楷體" w:hint="eastAsia"/>
                <w:color w:val="000000"/>
                <w:spacing w:val="-10"/>
                <w:sz w:val="20"/>
              </w:rPr>
              <w:t>05:16~05:22</w:t>
            </w:r>
            <w:r>
              <w:rPr>
                <w:rFonts w:ascii="標楷體" w:eastAsia="標楷體" w:hAnsi="標楷體" w:hint="eastAsia"/>
                <w:spacing w:val="-10"/>
                <w:sz w:val="20"/>
              </w:rPr>
              <w:t>）</w:t>
            </w:r>
          </w:p>
        </w:tc>
        <w:tc>
          <w:tcPr>
            <w:tcW w:w="4557" w:type="dxa"/>
          </w:tcPr>
          <w:p w14:paraId="7929D3C4"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3-3-3瞭解不能用過大的尺度去觀察和理解小範圍的問題，反之亦然。</w:t>
            </w:r>
          </w:p>
          <w:p w14:paraId="54ADF638"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3-3-5舉例指出在一段變遷當中，有某一項特徵或數值是大體相同的。</w:t>
            </w:r>
          </w:p>
          <w:p w14:paraId="30CBB177"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9-3-3舉例說明國際間因利益競爭而造成衝突、對立與結盟。</w:t>
            </w:r>
          </w:p>
          <w:p w14:paraId="1163E405"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9-3-4列舉當前全球共同面對與關心的課題(如環境保護、生物保育、勞工保護、飢餓、犯罪、疫病、基本人權、經貿與科技研究等)。</w:t>
            </w:r>
          </w:p>
          <w:p w14:paraId="402F59BA"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【家政教育】</w:t>
            </w:r>
          </w:p>
          <w:p w14:paraId="7391FA1A"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4-3-5 瞭解不同的家庭文化。</w:t>
            </w:r>
          </w:p>
          <w:p w14:paraId="4234A6DD"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【資訊教育】</w:t>
            </w:r>
          </w:p>
          <w:p w14:paraId="78F24A04"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4-3-5 能利用搜尋引擎及搜尋技巧尋找合適的網路資源。</w:t>
            </w:r>
          </w:p>
        </w:tc>
        <w:tc>
          <w:tcPr>
            <w:tcW w:w="5529" w:type="dxa"/>
          </w:tcPr>
          <w:p w14:paraId="020E8493"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第三</w:t>
            </w:r>
            <w:r w:rsidRPr="00746DEB">
              <w:rPr>
                <w:rFonts w:ascii="標楷體" w:eastAsia="標楷體" w:hAnsi="標楷體"/>
                <w:sz w:val="20"/>
                <w:szCs w:val="20"/>
              </w:rPr>
              <w:t>單元放眼看世界</w:t>
            </w:r>
          </w:p>
          <w:p w14:paraId="0200BE78"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第2課 人口與資源</w:t>
            </w:r>
          </w:p>
          <w:p w14:paraId="7197A483"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【活動三】缺水大危機</w:t>
            </w:r>
          </w:p>
          <w:p w14:paraId="618F18C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1.引起動機：教師請學生回想一下，一天中哪些情形下會使用到水？(如刷牙、洗臉、上廁所、洗澡、飲用水)教師再請學生想像如果有一天停水了，會對你造成什麼樣的困擾？</w:t>
            </w:r>
          </w:p>
          <w:p w14:paraId="49B6E29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2.觀察與討論：教師引導學生閱讀與觀察課本第 61頁課文及圖片，並回答下列問題。</w:t>
            </w:r>
          </w:p>
          <w:p w14:paraId="082063B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 xml:space="preserve">(1)地球上人們可以使用的水資源足夠人們使用嗎？ </w:t>
            </w:r>
          </w:p>
          <w:p w14:paraId="5D9E7D0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(2)現在全球水資源面臨什麼問題？</w:t>
            </w:r>
          </w:p>
          <w:p w14:paraId="242E968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 xml:space="preserve">(3)水資源缺乏可能造成什麼影響？ </w:t>
            </w:r>
          </w:p>
          <w:p w14:paraId="2A51D35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 xml:space="preserve">3.省水標語：教師請學生觀察日常生活中，有哪些浪費水資源的行為需要改進，或是有什麼省水小方法，製作成標語，張貼在教室，提醒大家確實做到。 </w:t>
            </w:r>
          </w:p>
          <w:p w14:paraId="2024CA8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4.統整：全球可供人們使用的水資源有限，加上人口成長，用水量增加，以及汙染和浪費水源等因素，造成水資源匱乏問題，對人們生命健康造成影響，有些地區甚至發生搶水衝突。</w:t>
            </w:r>
          </w:p>
          <w:p w14:paraId="3E7B744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【活動四】珍惜資源</w:t>
            </w:r>
          </w:p>
          <w:p w14:paraId="21291865"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1.引起動機：教師簡單講述歷史上的能源危機。</w:t>
            </w:r>
          </w:p>
          <w:p w14:paraId="4099A88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2.觀察與發表：教師引導學生閱讀課本第62、63頁課文並回答問題。</w:t>
            </w:r>
          </w:p>
          <w:p w14:paraId="61E3ABC5"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3.配合動動腦：「想想看，面對全球資源短缺的問題，我們應該如何做，才是妥善利用並保護資源的行為？」</w:t>
            </w:r>
          </w:p>
          <w:p w14:paraId="76418525"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4.習作配合：教師指導學生課後完成【第2課習作】第二大題。</w:t>
            </w:r>
          </w:p>
          <w:p w14:paraId="4A9DE1D0"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5.統整：工商業發達國家大量消費礦物資源，使全球面臨資源短缺困境。</w:t>
            </w:r>
          </w:p>
        </w:tc>
        <w:tc>
          <w:tcPr>
            <w:tcW w:w="567" w:type="dxa"/>
            <w:vAlign w:val="center"/>
          </w:tcPr>
          <w:p w14:paraId="25ECCEB1" w14:textId="77777777" w:rsidR="00311F9B" w:rsidRPr="00746DEB" w:rsidRDefault="00311F9B" w:rsidP="00347A4A">
            <w:pPr>
              <w:spacing w:before="57" w:after="57"/>
              <w:ind w:left="57" w:right="57"/>
              <w:jc w:val="center"/>
              <w:rPr>
                <w:rFonts w:ascii="標楷體" w:eastAsia="標楷體" w:hAnsi="標楷體"/>
                <w:sz w:val="20"/>
                <w:szCs w:val="20"/>
              </w:rPr>
            </w:pPr>
            <w:r w:rsidRPr="00746DEB">
              <w:rPr>
                <w:rFonts w:ascii="標楷體" w:eastAsia="標楷體" w:hAnsi="標楷體"/>
                <w:sz w:val="20"/>
                <w:szCs w:val="20"/>
              </w:rPr>
              <w:t>3</w:t>
            </w:r>
          </w:p>
        </w:tc>
        <w:tc>
          <w:tcPr>
            <w:tcW w:w="1134" w:type="dxa"/>
          </w:tcPr>
          <w:p w14:paraId="08C225E2"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康軒版教科書</w:t>
            </w:r>
          </w:p>
          <w:p w14:paraId="1B3410D1"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第三單元 放眼看世界</w:t>
            </w:r>
          </w:p>
          <w:p w14:paraId="3775E0DE"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第2課 人口與資源</w:t>
            </w:r>
          </w:p>
          <w:p w14:paraId="40406E4E"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教學媒體</w:t>
            </w:r>
          </w:p>
        </w:tc>
        <w:tc>
          <w:tcPr>
            <w:tcW w:w="1134" w:type="dxa"/>
          </w:tcPr>
          <w:p w14:paraId="02D46F05"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1.口頭評量</w:t>
            </w:r>
          </w:p>
          <w:p w14:paraId="2AB3CDA3"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2.遊戲評量</w:t>
            </w:r>
          </w:p>
          <w:p w14:paraId="4EE4B03F"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3.討論評量</w:t>
            </w:r>
          </w:p>
          <w:p w14:paraId="364A3D0D"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4.習作練習</w:t>
            </w:r>
          </w:p>
        </w:tc>
        <w:tc>
          <w:tcPr>
            <w:tcW w:w="597" w:type="dxa"/>
          </w:tcPr>
          <w:p w14:paraId="5914DF3B" w14:textId="77777777" w:rsidR="00311F9B" w:rsidRPr="00A21746" w:rsidRDefault="00311F9B" w:rsidP="00347A4A">
            <w:pPr>
              <w:rPr>
                <w:rFonts w:ascii="標楷體" w:eastAsia="標楷體" w:hAnsi="標楷體"/>
              </w:rPr>
            </w:pPr>
          </w:p>
        </w:tc>
      </w:tr>
      <w:tr w:rsidR="00311F9B" w:rsidRPr="00A21746" w14:paraId="78C59677" w14:textId="77777777" w:rsidTr="00347A4A">
        <w:trPr>
          <w:cantSplit/>
          <w:trHeight w:val="1824"/>
        </w:trPr>
        <w:tc>
          <w:tcPr>
            <w:tcW w:w="1108" w:type="dxa"/>
            <w:textDirection w:val="tbRlV"/>
            <w:vAlign w:val="center"/>
          </w:tcPr>
          <w:p w14:paraId="690D6784" w14:textId="77777777" w:rsidR="00311F9B" w:rsidRDefault="00311F9B" w:rsidP="00347A4A">
            <w:pPr>
              <w:ind w:left="113" w:right="113"/>
              <w:rPr>
                <w:rFonts w:ascii="標楷體" w:eastAsia="標楷體" w:hAnsi="標楷體"/>
                <w:sz w:val="20"/>
              </w:rPr>
            </w:pPr>
            <w:r>
              <w:rPr>
                <w:rFonts w:ascii="標楷體" w:eastAsia="標楷體" w:hAnsi="標楷體" w:hint="eastAsia"/>
                <w:sz w:val="20"/>
              </w:rPr>
              <w:lastRenderedPageBreak/>
              <w:t>十五(</w:t>
            </w:r>
            <w:r>
              <w:rPr>
                <w:rFonts w:ascii="標楷體" w:eastAsia="標楷體" w:hAnsi="標楷體" w:hint="eastAsia"/>
                <w:color w:val="000000"/>
                <w:spacing w:val="-10"/>
                <w:sz w:val="20"/>
              </w:rPr>
              <w:t>05:23~05:29</w:t>
            </w:r>
            <w:r>
              <w:rPr>
                <w:rFonts w:ascii="標楷體" w:eastAsia="標楷體" w:hAnsi="標楷體" w:hint="eastAsia"/>
                <w:spacing w:val="-10"/>
                <w:sz w:val="20"/>
              </w:rPr>
              <w:t>）</w:t>
            </w:r>
          </w:p>
        </w:tc>
        <w:tc>
          <w:tcPr>
            <w:tcW w:w="4557" w:type="dxa"/>
          </w:tcPr>
          <w:p w14:paraId="42492AFD"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3-3-4分辨某一組事物之間的關係是屬於「因果」或「互動」。</w:t>
            </w:r>
          </w:p>
          <w:p w14:paraId="0C03054E"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9-3-4列舉當前全球共同面對與關心的課題(如環境保護、生物保育、勞工保護、飢餓、犯罪、疫病、基本人權、經貿與科技研究等)。</w:t>
            </w:r>
          </w:p>
          <w:p w14:paraId="6AEF2932"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【資訊教育】</w:t>
            </w:r>
          </w:p>
          <w:p w14:paraId="740C5547"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4-3-5 能利用搜尋引擎及搜尋技巧尋找合適的網路資源。</w:t>
            </w:r>
          </w:p>
          <w:p w14:paraId="18307736"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【人權教育】</w:t>
            </w:r>
          </w:p>
          <w:p w14:paraId="165A142F"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2-3-1瞭解人身自由權並具有自我保護的知能。</w:t>
            </w:r>
          </w:p>
          <w:p w14:paraId="18C50014"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 xml:space="preserve">2-3-4 理解貧窮、階級剝削的相互關係。 </w:t>
            </w:r>
          </w:p>
          <w:p w14:paraId="58A0D129"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2-3-5 理解戰爭、和平對人類生活的影響。</w:t>
            </w:r>
          </w:p>
        </w:tc>
        <w:tc>
          <w:tcPr>
            <w:tcW w:w="5529" w:type="dxa"/>
          </w:tcPr>
          <w:p w14:paraId="2C85003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第三</w:t>
            </w:r>
            <w:r w:rsidRPr="00746DEB">
              <w:rPr>
                <w:rFonts w:ascii="標楷體" w:eastAsia="標楷體" w:hAnsi="標楷體"/>
                <w:sz w:val="20"/>
                <w:szCs w:val="20"/>
              </w:rPr>
              <w:t>單元放眼看世界</w:t>
            </w:r>
          </w:p>
          <w:p w14:paraId="056519A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第3</w:t>
            </w:r>
            <w:r w:rsidRPr="00746DEB">
              <w:rPr>
                <w:rFonts w:ascii="標楷體" w:eastAsia="標楷體" w:hAnsi="標楷體"/>
                <w:sz w:val="20"/>
                <w:szCs w:val="20"/>
              </w:rPr>
              <w:t>課全球議題</w:t>
            </w:r>
          </w:p>
          <w:p w14:paraId="12965BA3"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【活動一】全球關聯你和我</w:t>
            </w:r>
          </w:p>
          <w:p w14:paraId="2D463DA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1.引起動機：教師美國的911恐怖攻擊事件為例，藉此歷史事件引導學生對於全球關聯的認知與學習興趣。</w:t>
            </w:r>
          </w:p>
          <w:p w14:paraId="7AB712E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2.觀察與發表：教師引導學生閱讀課本第62、63頁課文並回答問題。</w:t>
            </w:r>
          </w:p>
          <w:p w14:paraId="5C5D9B8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3.習作配合：教師指導學生完成【第3課習作】第一大題。</w:t>
            </w:r>
          </w:p>
          <w:p w14:paraId="0E23B7D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4.統整：交通與通訊革新，使世界各地發生事件易形成全球關聯現象。</w:t>
            </w:r>
          </w:p>
          <w:p w14:paraId="0B50CFB6"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【活動二】全球焦點</w:t>
            </w:r>
          </w:p>
          <w:p w14:paraId="363D1E5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1.引起動機：教師請學生閱讀報紙或網路上重大國際新聞，並發表看法。</w:t>
            </w:r>
          </w:p>
          <w:p w14:paraId="61C26D76"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2.觀察與發表：教師引導學生閱讀課本第64、65頁課文並回答問題。</w:t>
            </w:r>
          </w:p>
          <w:p w14:paraId="7AEE30F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3.配合動動腦：「當國外發生傳染病時，除了政府制定各項防疫措施外，我們也應該要注意或配合哪些事情？」</w:t>
            </w:r>
          </w:p>
          <w:p w14:paraId="1EDA540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4.習作配合：教師指導學生完成【第3課習作】第二</w:t>
            </w:r>
            <w:r w:rsidRPr="00746DEB">
              <w:rPr>
                <w:rFonts w:ascii="Cambria Math" w:eastAsia="標楷體" w:hAnsi="Cambria Math" w:cs="Cambria Math"/>
                <w:sz w:val="20"/>
                <w:szCs w:val="20"/>
              </w:rPr>
              <w:t>∼</w:t>
            </w:r>
            <w:r w:rsidRPr="00746DEB">
              <w:rPr>
                <w:rFonts w:ascii="標楷體" w:eastAsia="標楷體" w:hAnsi="標楷體"/>
                <w:sz w:val="20"/>
                <w:szCs w:val="20"/>
              </w:rPr>
              <w:t>三大題。</w:t>
            </w:r>
          </w:p>
          <w:p w14:paraId="38D706D5"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5.統整：疾病傳染與跨國犯罪等，這些都是當前世界各國所面臨的問題。</w:t>
            </w:r>
          </w:p>
          <w:p w14:paraId="2C2DF53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【活動三】關心我們的世界</w:t>
            </w:r>
          </w:p>
          <w:p w14:paraId="7A261985"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1.引起動機：請學生蒐集最近國際間發生哪些引發全球關注的事件？</w:t>
            </w:r>
          </w:p>
          <w:p w14:paraId="22AE06E5"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2.觀察與發表：教師引導學生閱讀課本第66、67頁課文並回答問題。</w:t>
            </w:r>
          </w:p>
          <w:p w14:paraId="094B312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3.角色扮演—國際新聞小主播：教師請學生上臺擔任國際新聞小主播，播報自己所蒐集的重要國際新聞。</w:t>
            </w:r>
          </w:p>
          <w:p w14:paraId="24AA1E6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4.習作配合：教師指導學生</w:t>
            </w:r>
            <w:r w:rsidRPr="00746DEB">
              <w:rPr>
                <w:rFonts w:ascii="標楷體" w:eastAsia="標楷體" w:hAnsi="標楷體" w:hint="eastAsia"/>
                <w:sz w:val="20"/>
                <w:szCs w:val="20"/>
              </w:rPr>
              <w:t>完成【第</w:t>
            </w:r>
            <w:r w:rsidRPr="00746DEB">
              <w:rPr>
                <w:rFonts w:ascii="標楷體" w:eastAsia="標楷體" w:hAnsi="標楷體"/>
                <w:sz w:val="20"/>
                <w:szCs w:val="20"/>
              </w:rPr>
              <w:t>3課習作】第四大題。</w:t>
            </w:r>
          </w:p>
          <w:p w14:paraId="2D5C4E53"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5.統整：身為地球村的一分子，我們要時時關心國際事務，善盡世界公民的責任。</w:t>
            </w:r>
          </w:p>
        </w:tc>
        <w:tc>
          <w:tcPr>
            <w:tcW w:w="567" w:type="dxa"/>
            <w:vAlign w:val="center"/>
          </w:tcPr>
          <w:p w14:paraId="49358CE2" w14:textId="77777777" w:rsidR="00311F9B" w:rsidRPr="00746DEB" w:rsidRDefault="00311F9B" w:rsidP="00347A4A">
            <w:pPr>
              <w:spacing w:before="57" w:after="57"/>
              <w:ind w:left="57" w:right="57"/>
              <w:jc w:val="center"/>
              <w:rPr>
                <w:rFonts w:ascii="標楷體" w:eastAsia="標楷體" w:hAnsi="標楷體"/>
                <w:sz w:val="20"/>
                <w:szCs w:val="20"/>
              </w:rPr>
            </w:pPr>
            <w:r w:rsidRPr="00746DEB">
              <w:rPr>
                <w:rFonts w:ascii="標楷體" w:eastAsia="標楷體" w:hAnsi="標楷體"/>
                <w:sz w:val="20"/>
                <w:szCs w:val="20"/>
              </w:rPr>
              <w:t>3</w:t>
            </w:r>
          </w:p>
        </w:tc>
        <w:tc>
          <w:tcPr>
            <w:tcW w:w="1134" w:type="dxa"/>
          </w:tcPr>
          <w:p w14:paraId="266AA5ED"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康軒版教科書</w:t>
            </w:r>
          </w:p>
          <w:p w14:paraId="646C372F"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第三單元 放眼看世界</w:t>
            </w:r>
          </w:p>
          <w:p w14:paraId="268DE7DC"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 xml:space="preserve">第3課 </w:t>
            </w:r>
            <w:r w:rsidRPr="00746DEB">
              <w:rPr>
                <w:rFonts w:ascii="標楷體" w:eastAsia="標楷體" w:hAnsi="標楷體"/>
                <w:sz w:val="20"/>
                <w:szCs w:val="20"/>
              </w:rPr>
              <w:t>全球議題</w:t>
            </w:r>
          </w:p>
          <w:p w14:paraId="2D0497F9"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教學媒體</w:t>
            </w:r>
          </w:p>
        </w:tc>
        <w:tc>
          <w:tcPr>
            <w:tcW w:w="1134" w:type="dxa"/>
          </w:tcPr>
          <w:p w14:paraId="2446F603"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1.口頭評量</w:t>
            </w:r>
          </w:p>
          <w:p w14:paraId="5158A0AA"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2.習作練習</w:t>
            </w:r>
          </w:p>
          <w:p w14:paraId="50186FDA" w14:textId="77777777" w:rsidR="00311F9B" w:rsidRPr="00746DEB" w:rsidRDefault="00311F9B" w:rsidP="00347A4A">
            <w:pPr>
              <w:snapToGrid w:val="0"/>
              <w:spacing w:line="240" w:lineRule="exact"/>
              <w:ind w:leftChars="25" w:left="62" w:right="57" w:hangingChars="1" w:hanging="2"/>
              <w:jc w:val="both"/>
              <w:rPr>
                <w:rFonts w:ascii="標楷體" w:eastAsia="標楷體" w:hAnsi="標楷體"/>
                <w:sz w:val="20"/>
                <w:szCs w:val="20"/>
              </w:rPr>
            </w:pPr>
            <w:r w:rsidRPr="00746DEB">
              <w:rPr>
                <w:rFonts w:ascii="標楷體" w:eastAsia="標楷體" w:hAnsi="標楷體"/>
                <w:sz w:val="20"/>
                <w:szCs w:val="20"/>
              </w:rPr>
              <w:t>3.實作評量</w:t>
            </w:r>
          </w:p>
        </w:tc>
        <w:tc>
          <w:tcPr>
            <w:tcW w:w="597" w:type="dxa"/>
          </w:tcPr>
          <w:p w14:paraId="5487CCB8" w14:textId="77777777" w:rsidR="00311F9B" w:rsidRPr="00A21746" w:rsidRDefault="00311F9B" w:rsidP="00347A4A">
            <w:pPr>
              <w:rPr>
                <w:rFonts w:ascii="標楷體" w:eastAsia="標楷體" w:hAnsi="標楷體"/>
              </w:rPr>
            </w:pPr>
          </w:p>
        </w:tc>
      </w:tr>
      <w:tr w:rsidR="00311F9B" w:rsidRPr="00A21746" w14:paraId="7C79B89B" w14:textId="77777777" w:rsidTr="00347A4A">
        <w:trPr>
          <w:cantSplit/>
          <w:trHeight w:val="1835"/>
        </w:trPr>
        <w:tc>
          <w:tcPr>
            <w:tcW w:w="1108" w:type="dxa"/>
            <w:textDirection w:val="tbRlV"/>
            <w:vAlign w:val="center"/>
          </w:tcPr>
          <w:p w14:paraId="4F2A5B73" w14:textId="77777777" w:rsidR="00311F9B" w:rsidRDefault="00311F9B" w:rsidP="00347A4A">
            <w:pPr>
              <w:ind w:left="113" w:right="113"/>
              <w:rPr>
                <w:rFonts w:ascii="標楷體" w:eastAsia="標楷體" w:hAnsi="標楷體"/>
                <w:sz w:val="20"/>
              </w:rPr>
            </w:pPr>
            <w:r>
              <w:rPr>
                <w:rFonts w:ascii="標楷體" w:eastAsia="標楷體" w:hAnsi="標楷體" w:hint="eastAsia"/>
                <w:sz w:val="20"/>
              </w:rPr>
              <w:lastRenderedPageBreak/>
              <w:t>十六(</w:t>
            </w:r>
            <w:r>
              <w:rPr>
                <w:rFonts w:ascii="標楷體" w:eastAsia="標楷體" w:hAnsi="標楷體" w:hint="eastAsia"/>
                <w:color w:val="000000"/>
                <w:spacing w:val="-10"/>
                <w:sz w:val="20"/>
              </w:rPr>
              <w:t>05:30~06:05</w:t>
            </w:r>
            <w:r>
              <w:rPr>
                <w:rFonts w:ascii="標楷體" w:eastAsia="標楷體" w:hAnsi="標楷體" w:hint="eastAsia"/>
                <w:spacing w:val="-10"/>
                <w:sz w:val="20"/>
              </w:rPr>
              <w:t>）</w:t>
            </w:r>
          </w:p>
        </w:tc>
        <w:tc>
          <w:tcPr>
            <w:tcW w:w="4557" w:type="dxa"/>
          </w:tcPr>
          <w:p w14:paraId="27032D4F"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1-3-10舉例說明地方或區域環境變遷所引發的環境破壞，並提出可能的解決方法。</w:t>
            </w:r>
          </w:p>
          <w:p w14:paraId="3FEE0412"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3-3-4分辨某一組事物之間的關係是屬於「因果」或「互動」。</w:t>
            </w:r>
          </w:p>
          <w:p w14:paraId="291EEE3F"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4-3-1說出自己對當前生活型態的看法與選擇未來理想生活型態的理由。</w:t>
            </w:r>
          </w:p>
          <w:p w14:paraId="22A6BA36"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9-3-1探討全球生態環境之相互關連以及如何形成一個開放系統。</w:t>
            </w:r>
          </w:p>
          <w:p w14:paraId="71425C7E"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9-3-4列舉當前全球共同面對與關心的課題（如環境保護、生物保育、勞工保護、飢餓、犯罪、疫病、基本人權、經貿與科技研究等）。</w:t>
            </w:r>
          </w:p>
          <w:p w14:paraId="19E3346E"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【資訊教育】</w:t>
            </w:r>
          </w:p>
          <w:p w14:paraId="3C5F0DBE"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4-3-5 能利用搜尋引擎及搜尋技巧尋找合適的網路資源。</w:t>
            </w:r>
          </w:p>
          <w:p w14:paraId="259F0B31"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【環境教育】</w:t>
            </w:r>
          </w:p>
          <w:p w14:paraId="617D101F"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2-3-1瞭解基本的生</w:t>
            </w:r>
            <w:r w:rsidRPr="00746DEB">
              <w:rPr>
                <w:rFonts w:ascii="標楷體" w:eastAsia="標楷體" w:hAnsi="標楷體" w:hint="eastAsia"/>
                <w:sz w:val="20"/>
                <w:szCs w:val="20"/>
              </w:rPr>
              <w:t>態原則，以及人類與自然和諧共生的關係。</w:t>
            </w:r>
          </w:p>
          <w:p w14:paraId="15E04D61"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sz w:val="20"/>
                <w:szCs w:val="20"/>
              </w:rPr>
              <w:t>2-3-3認識全球性的環境議題及其對人類社會的影響，並瞭解相關的解決對策。</w:t>
            </w:r>
          </w:p>
        </w:tc>
        <w:tc>
          <w:tcPr>
            <w:tcW w:w="5529" w:type="dxa"/>
          </w:tcPr>
          <w:p w14:paraId="59054D17"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第四</w:t>
            </w:r>
            <w:r w:rsidRPr="00746DEB">
              <w:rPr>
                <w:rFonts w:ascii="標楷體" w:eastAsia="標楷體" w:hAnsi="標楷體"/>
                <w:sz w:val="20"/>
                <w:szCs w:val="20"/>
              </w:rPr>
              <w:t>單元關心我們的地球</w:t>
            </w:r>
          </w:p>
          <w:p w14:paraId="3B6B56C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第1</w:t>
            </w:r>
            <w:r w:rsidRPr="00746DEB">
              <w:rPr>
                <w:rFonts w:ascii="標楷體" w:eastAsia="標楷體" w:hAnsi="標楷體"/>
                <w:sz w:val="20"/>
                <w:szCs w:val="20"/>
              </w:rPr>
              <w:t>課全球環境</w:t>
            </w:r>
          </w:p>
          <w:p w14:paraId="1FEDE27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【活動一】地球生態系統</w:t>
            </w:r>
          </w:p>
          <w:p w14:paraId="0414FF7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1.觀察與發表：教師引導學生閱讀課本第70、71頁課文並回答問題。</w:t>
            </w:r>
          </w:p>
          <w:p w14:paraId="3498453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2.配合動動腦：「想一想，如果少了土地、陽光、空氣或水其中任何一項，對我們的生活會造成什麼影響？」</w:t>
            </w:r>
          </w:p>
          <w:p w14:paraId="50A49E3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3.統整：在地球開放系統中，各地的環境問題是相互關聯的。</w:t>
            </w:r>
          </w:p>
          <w:p w14:paraId="5657274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【活動二】地球發燒了</w:t>
            </w:r>
          </w:p>
          <w:p w14:paraId="688BCE6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1觀察與發表：教師引導學生閱讀課本第72、73頁課文，並回答問題。</w:t>
            </w:r>
          </w:p>
          <w:p w14:paraId="567B0570"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2統整：全球暖化造成極地冰雪融化，導致海平面上升、動植物棲息環境改變、各地氣候異常現象等影響。【活動三】水和空氣汙染</w:t>
            </w:r>
          </w:p>
          <w:p w14:paraId="488C6B5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1.察與</w:t>
            </w:r>
            <w:r w:rsidRPr="00746DEB">
              <w:rPr>
                <w:rFonts w:ascii="標楷體" w:eastAsia="標楷體" w:hAnsi="標楷體" w:hint="eastAsia"/>
                <w:sz w:val="20"/>
                <w:szCs w:val="20"/>
              </w:rPr>
              <w:t>發表：教師引導學生閱讀課本第</w:t>
            </w:r>
            <w:r w:rsidRPr="00746DEB">
              <w:rPr>
                <w:rFonts w:ascii="標楷體" w:eastAsia="標楷體" w:hAnsi="標楷體"/>
                <w:sz w:val="20"/>
                <w:szCs w:val="20"/>
              </w:rPr>
              <w:t>74頁課文並回答問題。</w:t>
            </w:r>
          </w:p>
          <w:p w14:paraId="4DFF81D0"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2統整：隨著工商業發展，全球有很多環境汙染問題產生。</w:t>
            </w:r>
          </w:p>
          <w:p w14:paraId="5E23D6C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【活動四】不受歡迎的客人</w:t>
            </w:r>
          </w:p>
          <w:p w14:paraId="1FF3CF23"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1.引起動機：教師講述福壽螺被引進臺灣，造成生態問題的事件。</w:t>
            </w:r>
          </w:p>
          <w:p w14:paraId="675E3DB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2.觀察與發表：教師引導學生閱讀課本第75頁課文並回答問題。</w:t>
            </w:r>
          </w:p>
          <w:p w14:paraId="2571902F"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3.統整：許多動植物被帶進其他地區，對於當地生態環境產生影響。</w:t>
            </w:r>
          </w:p>
          <w:p w14:paraId="10B52F9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【活動五】一起綠行動</w:t>
            </w:r>
          </w:p>
          <w:p w14:paraId="11EFAFD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1.觀察與發表：教師引導學生閱讀課本第76、77頁課文並回答問題。</w:t>
            </w:r>
          </w:p>
          <w:p w14:paraId="333A7C5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2.配合動動腦：「想一想，世界上還有哪些國家或城市在環保行動上有些成果，可以作為我們學習的地方？」</w:t>
            </w:r>
          </w:p>
          <w:p w14:paraId="65C1D5C6"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3.習作配合：教師指導學生回家完成【第1課習作】。</w:t>
            </w:r>
          </w:p>
          <w:p w14:paraId="5832EC8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sz w:val="20"/>
                <w:szCs w:val="20"/>
              </w:rPr>
              <w:t>4.統整：維護生態環境需要政府和人民相互配合，環境才能永續經營。</w:t>
            </w:r>
          </w:p>
        </w:tc>
        <w:tc>
          <w:tcPr>
            <w:tcW w:w="567" w:type="dxa"/>
            <w:vAlign w:val="center"/>
          </w:tcPr>
          <w:p w14:paraId="34A93B48" w14:textId="77777777" w:rsidR="00311F9B" w:rsidRPr="00746DEB" w:rsidRDefault="00311F9B" w:rsidP="00347A4A">
            <w:pPr>
              <w:spacing w:before="57" w:after="57"/>
              <w:ind w:left="57" w:right="57"/>
              <w:jc w:val="center"/>
              <w:rPr>
                <w:rFonts w:ascii="標楷體" w:eastAsia="標楷體" w:hAnsi="標楷體"/>
                <w:sz w:val="20"/>
                <w:szCs w:val="20"/>
              </w:rPr>
            </w:pPr>
            <w:r w:rsidRPr="00746DEB">
              <w:rPr>
                <w:rFonts w:ascii="標楷體" w:eastAsia="標楷體" w:hAnsi="標楷體" w:hint="eastAsia"/>
                <w:sz w:val="20"/>
                <w:szCs w:val="20"/>
              </w:rPr>
              <w:t>3</w:t>
            </w:r>
          </w:p>
        </w:tc>
        <w:tc>
          <w:tcPr>
            <w:tcW w:w="1134" w:type="dxa"/>
          </w:tcPr>
          <w:p w14:paraId="5B540821"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康軒版教科書</w:t>
            </w:r>
          </w:p>
          <w:p w14:paraId="41C8C510"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 xml:space="preserve">第四單元 </w:t>
            </w:r>
            <w:r w:rsidRPr="00746DEB">
              <w:rPr>
                <w:rFonts w:ascii="標楷體" w:eastAsia="標楷體" w:hAnsi="標楷體"/>
                <w:sz w:val="20"/>
                <w:szCs w:val="20"/>
              </w:rPr>
              <w:t>關心我們的地球</w:t>
            </w:r>
          </w:p>
          <w:p w14:paraId="4E3CBFF1"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 xml:space="preserve">第1課 </w:t>
            </w:r>
            <w:r w:rsidRPr="00746DEB">
              <w:rPr>
                <w:rFonts w:ascii="標楷體" w:eastAsia="標楷體" w:hAnsi="標楷體"/>
                <w:sz w:val="20"/>
                <w:szCs w:val="20"/>
              </w:rPr>
              <w:t>全球環境</w:t>
            </w:r>
          </w:p>
          <w:p w14:paraId="0B9C652F"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教學媒體</w:t>
            </w:r>
          </w:p>
        </w:tc>
        <w:tc>
          <w:tcPr>
            <w:tcW w:w="1134" w:type="dxa"/>
          </w:tcPr>
          <w:p w14:paraId="09E26D61"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1.口頭評量</w:t>
            </w:r>
          </w:p>
          <w:p w14:paraId="4E8AE9A5"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2.資料查詢</w:t>
            </w:r>
          </w:p>
          <w:p w14:paraId="42323CC0"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3.遊戲評量</w:t>
            </w:r>
          </w:p>
          <w:p w14:paraId="1C517B7A"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4.實作評量</w:t>
            </w:r>
          </w:p>
          <w:p w14:paraId="7CFAB61B"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sz w:val="20"/>
                <w:szCs w:val="20"/>
              </w:rPr>
              <w:t>5.習作評量</w:t>
            </w:r>
          </w:p>
        </w:tc>
        <w:tc>
          <w:tcPr>
            <w:tcW w:w="597" w:type="dxa"/>
          </w:tcPr>
          <w:p w14:paraId="39293241" w14:textId="77777777" w:rsidR="00311F9B" w:rsidRPr="00A21746" w:rsidRDefault="00311F9B" w:rsidP="00347A4A">
            <w:pPr>
              <w:rPr>
                <w:rFonts w:ascii="標楷體" w:eastAsia="標楷體" w:hAnsi="標楷體"/>
              </w:rPr>
            </w:pPr>
          </w:p>
        </w:tc>
      </w:tr>
      <w:tr w:rsidR="00311F9B" w:rsidRPr="00A21746" w14:paraId="00E967DA" w14:textId="77777777" w:rsidTr="00347A4A">
        <w:trPr>
          <w:cantSplit/>
          <w:trHeight w:val="1833"/>
        </w:trPr>
        <w:tc>
          <w:tcPr>
            <w:tcW w:w="1108" w:type="dxa"/>
            <w:textDirection w:val="tbRlV"/>
            <w:vAlign w:val="center"/>
          </w:tcPr>
          <w:p w14:paraId="64AC2012" w14:textId="77777777" w:rsidR="00311F9B" w:rsidRDefault="00311F9B" w:rsidP="00347A4A">
            <w:pPr>
              <w:ind w:left="113" w:right="113"/>
              <w:jc w:val="center"/>
              <w:rPr>
                <w:rFonts w:ascii="標楷體" w:eastAsia="標楷體" w:hAnsi="標楷體"/>
                <w:sz w:val="20"/>
              </w:rPr>
            </w:pPr>
            <w:r>
              <w:rPr>
                <w:rFonts w:ascii="標楷體" w:eastAsia="標楷體" w:hAnsi="標楷體" w:hint="eastAsia"/>
                <w:sz w:val="20"/>
              </w:rPr>
              <w:lastRenderedPageBreak/>
              <w:t>十七</w:t>
            </w:r>
            <w:r>
              <w:rPr>
                <w:rFonts w:ascii="標楷體" w:eastAsia="標楷體" w:hAnsi="標楷體" w:hint="eastAsia"/>
                <w:spacing w:val="-10"/>
                <w:sz w:val="20"/>
              </w:rPr>
              <w:t>（</w:t>
            </w:r>
            <w:r>
              <w:rPr>
                <w:rFonts w:ascii="標楷體" w:eastAsia="標楷體" w:hAnsi="標楷體" w:hint="eastAsia"/>
                <w:color w:val="000000"/>
                <w:spacing w:val="-10"/>
                <w:sz w:val="20"/>
              </w:rPr>
              <w:t>06:06~06:12</w:t>
            </w:r>
            <w:r>
              <w:rPr>
                <w:rFonts w:ascii="標楷體" w:eastAsia="標楷體" w:hAnsi="標楷體" w:hint="eastAsia"/>
                <w:spacing w:val="-10"/>
                <w:sz w:val="20"/>
              </w:rPr>
              <w:t>）</w:t>
            </w:r>
          </w:p>
        </w:tc>
        <w:tc>
          <w:tcPr>
            <w:tcW w:w="4557" w:type="dxa"/>
          </w:tcPr>
          <w:p w14:paraId="3A5745DB"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3-3-2瞭解家庭、社會與人類世界三個階層之間，有相似處也有不同處。</w:t>
            </w:r>
          </w:p>
          <w:p w14:paraId="411FAAF1"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5-3-3瞭解各種角色的特徵、變遷及角色間的互動關係。</w:t>
            </w:r>
          </w:p>
          <w:p w14:paraId="76EDA4DB"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9-3-3舉例說明國際間因利益競爭而造成衝突、對立與結盟。</w:t>
            </w:r>
          </w:p>
          <w:p w14:paraId="15DA6670"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【家政教育】</w:t>
            </w:r>
          </w:p>
          <w:p w14:paraId="76989A58"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4-3-1 瞭解家人角色意義及其責任。</w:t>
            </w:r>
          </w:p>
          <w:p w14:paraId="576622FF"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【人權教育】</w:t>
            </w:r>
          </w:p>
          <w:p w14:paraId="04596263"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1-3-4 瞭解世界上不同的群體、文化和國家，能尊重欣賞其差異。</w:t>
            </w:r>
          </w:p>
          <w:p w14:paraId="742029F5"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2-3-2瞭解兒童權利宣言的內涵及兒童權利公約對兒童基本需求的維護與支持。</w:t>
            </w:r>
          </w:p>
          <w:p w14:paraId="10F68C79" w14:textId="77777777" w:rsidR="00311F9B" w:rsidRPr="00746DEB" w:rsidRDefault="00311F9B" w:rsidP="00347A4A">
            <w:pPr>
              <w:snapToGrid w:val="0"/>
              <w:ind w:leftChars="24" w:left="58" w:right="57"/>
              <w:rPr>
                <w:rFonts w:ascii="標楷體" w:eastAsia="標楷體" w:hAnsi="標楷體"/>
                <w:sz w:val="20"/>
                <w:szCs w:val="20"/>
              </w:rPr>
            </w:pPr>
          </w:p>
          <w:p w14:paraId="5D77CA28" w14:textId="77777777" w:rsidR="00311F9B" w:rsidRPr="00746DEB" w:rsidRDefault="00311F9B" w:rsidP="00347A4A">
            <w:pPr>
              <w:snapToGrid w:val="0"/>
              <w:ind w:leftChars="10" w:left="24" w:rightChars="10" w:right="24"/>
              <w:rPr>
                <w:rFonts w:ascii="標楷體" w:eastAsia="標楷體" w:hAnsi="標楷體"/>
                <w:sz w:val="20"/>
                <w:szCs w:val="20"/>
              </w:rPr>
            </w:pPr>
          </w:p>
        </w:tc>
        <w:tc>
          <w:tcPr>
            <w:tcW w:w="5529" w:type="dxa"/>
            <w:vAlign w:val="center"/>
          </w:tcPr>
          <w:p w14:paraId="5793565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第四</w:t>
            </w:r>
            <w:r w:rsidRPr="00746DEB">
              <w:rPr>
                <w:rFonts w:ascii="標楷體" w:eastAsia="標楷體" w:hAnsi="標楷體"/>
                <w:sz w:val="20"/>
                <w:szCs w:val="20"/>
              </w:rPr>
              <w:t>單元關心我們的地球</w:t>
            </w:r>
          </w:p>
          <w:p w14:paraId="4A634FF2"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第2</w:t>
            </w:r>
            <w:r w:rsidRPr="00746DEB">
              <w:rPr>
                <w:rFonts w:ascii="標楷體" w:eastAsia="標楷體" w:hAnsi="標楷體"/>
                <w:sz w:val="20"/>
                <w:szCs w:val="20"/>
              </w:rPr>
              <w:t>課世界一家</w:t>
            </w:r>
          </w:p>
          <w:p w14:paraId="5EFECDA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【活動一】互動與調適</w:t>
            </w:r>
          </w:p>
          <w:p w14:paraId="70257316"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1.引起動機：請學生依照自己的生活經驗或曾經看過的新聞事件，舉例說出家庭、社會和世界上發生過哪些衝突和紛爭？</w:t>
            </w:r>
          </w:p>
          <w:p w14:paraId="67BCFBE4"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2.補充說明：教師可以講述「西元1990年第一次波斯灣戰爭的始末」。</w:t>
            </w:r>
          </w:p>
          <w:p w14:paraId="58183F0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3.觀察與討論：教師引導學生閱讀與觀察課本第78、79頁課文及圖片，並回答問題。</w:t>
            </w:r>
          </w:p>
          <w:p w14:paraId="3537E523"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(1)當你和家人發生衝突時，你們是如何化解的？</w:t>
            </w:r>
          </w:p>
          <w:p w14:paraId="3C5E3C84"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(2)當你和同學發生爭執時，應該要如何處理比較好？</w:t>
            </w:r>
          </w:p>
          <w:p w14:paraId="064474C4"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(3)你的家人或親朋好友中，有沒有曾經和社會中其他人發生衝突的經驗？他們又是如何化解？</w:t>
            </w:r>
          </w:p>
          <w:p w14:paraId="0B402A65"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(4)當世界上各國彼此間發生衝突時，應該要如何化解比較好？</w:t>
            </w:r>
          </w:p>
          <w:p w14:paraId="37A71818"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(5)家庭、社會、世界等不同的團體或組織中，這些成員間的互動方式有什麼相同的地方？</w:t>
            </w:r>
          </w:p>
          <w:p w14:paraId="20541B6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(6)家庭、社會、世界等不同的團體或組織中，成員間的互動方式有什麼不同的地方？請舉例說明。</w:t>
            </w:r>
          </w:p>
          <w:p w14:paraId="55ACDBB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4.統整：不論身在哪一個組織中，我們都應該遵守共同規範，追求公平正義，為家庭、社會與人類世界的和平與繁榮盡一分心力。</w:t>
            </w:r>
          </w:p>
        </w:tc>
        <w:tc>
          <w:tcPr>
            <w:tcW w:w="567" w:type="dxa"/>
            <w:vAlign w:val="center"/>
          </w:tcPr>
          <w:p w14:paraId="6376FC3C" w14:textId="77777777" w:rsidR="00311F9B" w:rsidRPr="00746DEB" w:rsidRDefault="00311F9B" w:rsidP="00347A4A">
            <w:pPr>
              <w:snapToGrid w:val="0"/>
              <w:ind w:leftChars="10" w:left="24" w:rightChars="10" w:right="24"/>
              <w:jc w:val="center"/>
              <w:rPr>
                <w:rFonts w:ascii="標楷體" w:eastAsia="標楷體" w:hAnsi="標楷體"/>
                <w:sz w:val="20"/>
                <w:szCs w:val="20"/>
              </w:rPr>
            </w:pPr>
            <w:r w:rsidRPr="00746DEB">
              <w:rPr>
                <w:rFonts w:ascii="標楷體" w:eastAsia="標楷體" w:hAnsi="標楷體" w:hint="eastAsia"/>
                <w:sz w:val="20"/>
                <w:szCs w:val="20"/>
              </w:rPr>
              <w:t>3</w:t>
            </w:r>
          </w:p>
        </w:tc>
        <w:tc>
          <w:tcPr>
            <w:tcW w:w="1134" w:type="dxa"/>
          </w:tcPr>
          <w:p w14:paraId="66B77F6F"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康軒版教科書</w:t>
            </w:r>
          </w:p>
          <w:p w14:paraId="28A0A5E9"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 xml:space="preserve">第四單元 </w:t>
            </w:r>
            <w:r w:rsidRPr="00746DEB">
              <w:rPr>
                <w:rFonts w:ascii="標楷體" w:eastAsia="標楷體" w:hAnsi="標楷體"/>
                <w:sz w:val="20"/>
                <w:szCs w:val="20"/>
              </w:rPr>
              <w:t>關心我們的地球</w:t>
            </w:r>
          </w:p>
          <w:p w14:paraId="3609944B"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第2</w:t>
            </w:r>
            <w:r w:rsidRPr="00746DEB">
              <w:rPr>
                <w:rFonts w:ascii="標楷體" w:eastAsia="標楷體" w:hAnsi="標楷體"/>
                <w:sz w:val="20"/>
                <w:szCs w:val="20"/>
              </w:rPr>
              <w:t>課</w:t>
            </w:r>
            <w:r w:rsidRPr="00746DEB">
              <w:rPr>
                <w:rFonts w:ascii="標楷體" w:eastAsia="標楷體" w:hAnsi="標楷體" w:hint="eastAsia"/>
                <w:sz w:val="20"/>
                <w:szCs w:val="20"/>
              </w:rPr>
              <w:t xml:space="preserve"> </w:t>
            </w:r>
            <w:r w:rsidRPr="00746DEB">
              <w:rPr>
                <w:rFonts w:ascii="標楷體" w:eastAsia="標楷體" w:hAnsi="標楷體"/>
                <w:sz w:val="20"/>
                <w:szCs w:val="20"/>
              </w:rPr>
              <w:t>世界一家</w:t>
            </w:r>
          </w:p>
          <w:p w14:paraId="288AC103"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教學媒體</w:t>
            </w:r>
          </w:p>
        </w:tc>
        <w:tc>
          <w:tcPr>
            <w:tcW w:w="1134" w:type="dxa"/>
          </w:tcPr>
          <w:p w14:paraId="6E1B59AB"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1.口頭評量</w:t>
            </w:r>
          </w:p>
          <w:p w14:paraId="2A4BDD33"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2.觀察評量</w:t>
            </w:r>
          </w:p>
          <w:p w14:paraId="3B71AC8B"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3.討論評量</w:t>
            </w:r>
          </w:p>
          <w:p w14:paraId="12F5211F" w14:textId="77777777" w:rsidR="00311F9B" w:rsidRPr="00746DEB" w:rsidRDefault="00311F9B" w:rsidP="00347A4A">
            <w:pPr>
              <w:snapToGrid w:val="0"/>
              <w:ind w:leftChars="10" w:left="24" w:rightChars="10" w:right="24"/>
              <w:rPr>
                <w:rFonts w:ascii="標楷體" w:eastAsia="標楷體" w:hAnsi="標楷體"/>
                <w:sz w:val="20"/>
                <w:szCs w:val="20"/>
              </w:rPr>
            </w:pPr>
          </w:p>
        </w:tc>
        <w:tc>
          <w:tcPr>
            <w:tcW w:w="597" w:type="dxa"/>
          </w:tcPr>
          <w:p w14:paraId="610466D2" w14:textId="77777777" w:rsidR="00311F9B" w:rsidRPr="00A21746" w:rsidRDefault="00311F9B" w:rsidP="00347A4A">
            <w:pPr>
              <w:rPr>
                <w:rFonts w:ascii="標楷體" w:eastAsia="標楷體" w:hAnsi="標楷體"/>
              </w:rPr>
            </w:pPr>
          </w:p>
        </w:tc>
      </w:tr>
      <w:tr w:rsidR="00311F9B" w:rsidRPr="00A21746" w14:paraId="0A9450DE" w14:textId="77777777" w:rsidTr="00347A4A">
        <w:trPr>
          <w:cantSplit/>
          <w:trHeight w:val="707"/>
        </w:trPr>
        <w:tc>
          <w:tcPr>
            <w:tcW w:w="1108" w:type="dxa"/>
            <w:textDirection w:val="tbRlV"/>
            <w:vAlign w:val="center"/>
          </w:tcPr>
          <w:p w14:paraId="1541B658" w14:textId="77777777" w:rsidR="00311F9B" w:rsidRDefault="00311F9B" w:rsidP="00347A4A">
            <w:pPr>
              <w:ind w:left="113" w:right="113"/>
              <w:jc w:val="center"/>
              <w:rPr>
                <w:rFonts w:ascii="標楷體" w:eastAsia="標楷體" w:hAnsi="標楷體"/>
                <w:sz w:val="20"/>
              </w:rPr>
            </w:pPr>
            <w:r>
              <w:rPr>
                <w:rFonts w:ascii="標楷體" w:eastAsia="標楷體" w:hAnsi="標楷體" w:hint="eastAsia"/>
                <w:sz w:val="20"/>
              </w:rPr>
              <w:lastRenderedPageBreak/>
              <w:t>十八(</w:t>
            </w:r>
            <w:r>
              <w:rPr>
                <w:rFonts w:ascii="標楷體" w:eastAsia="標楷體" w:hAnsi="標楷體" w:hint="eastAsia"/>
                <w:color w:val="000000"/>
                <w:spacing w:val="-10"/>
                <w:sz w:val="20"/>
              </w:rPr>
              <w:t>06:13~06:19</w:t>
            </w:r>
            <w:r>
              <w:rPr>
                <w:rFonts w:ascii="標楷體" w:eastAsia="標楷體" w:hAnsi="標楷體" w:hint="eastAsia"/>
                <w:spacing w:val="-10"/>
                <w:sz w:val="20"/>
              </w:rPr>
              <w:t>）</w:t>
            </w:r>
          </w:p>
        </w:tc>
        <w:tc>
          <w:tcPr>
            <w:tcW w:w="4557" w:type="dxa"/>
          </w:tcPr>
          <w:p w14:paraId="14FCFE87"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3-3-2瞭解家庭、社會與人類世界三個階層之間，有相似處也有不同處。</w:t>
            </w:r>
          </w:p>
          <w:p w14:paraId="48BD34A2"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5-3-3瞭解各種角色的特徵、變遷及角色間的互動關係。</w:t>
            </w:r>
          </w:p>
          <w:p w14:paraId="1D98F3CC"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9-3-3舉例說明國際間因利益競爭而造成衝突、對立與結盟。</w:t>
            </w:r>
          </w:p>
          <w:p w14:paraId="0FCD991A"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【家政教育】</w:t>
            </w:r>
          </w:p>
          <w:p w14:paraId="5D773291"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4-3-1 瞭解家人角色意義及其責任。</w:t>
            </w:r>
          </w:p>
          <w:p w14:paraId="40DBC063"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【人權教育】</w:t>
            </w:r>
          </w:p>
          <w:p w14:paraId="49707C64"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1-3-4 瞭解世界上不同的群體、文化和國家，能尊重欣賞其差異。</w:t>
            </w:r>
          </w:p>
          <w:p w14:paraId="7B60EDC7"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2-3-2瞭解兒童權利宣言的內涵及兒童權利公約對兒童基本需求的維護與支持。</w:t>
            </w:r>
          </w:p>
        </w:tc>
        <w:tc>
          <w:tcPr>
            <w:tcW w:w="5529" w:type="dxa"/>
            <w:vAlign w:val="center"/>
          </w:tcPr>
          <w:p w14:paraId="508EE93F"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第四</w:t>
            </w:r>
            <w:r w:rsidRPr="00746DEB">
              <w:rPr>
                <w:rFonts w:ascii="標楷體" w:eastAsia="標楷體" w:hAnsi="標楷體"/>
                <w:sz w:val="20"/>
                <w:szCs w:val="20"/>
              </w:rPr>
              <w:t>單元關心我們的地球</w:t>
            </w:r>
          </w:p>
          <w:p w14:paraId="1596FCC4"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第2</w:t>
            </w:r>
            <w:r w:rsidRPr="00746DEB">
              <w:rPr>
                <w:rFonts w:ascii="標楷體" w:eastAsia="標楷體" w:hAnsi="標楷體"/>
                <w:sz w:val="20"/>
                <w:szCs w:val="20"/>
              </w:rPr>
              <w:t>課世界一家</w:t>
            </w:r>
          </w:p>
          <w:p w14:paraId="5C6BADBD"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【活動二】我是世界公民</w:t>
            </w:r>
          </w:p>
          <w:p w14:paraId="29F510E4"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 xml:space="preserve">1.引起動機：迎接地球村時代的來臨，我們的世界發生了哪些變化？ </w:t>
            </w:r>
          </w:p>
          <w:p w14:paraId="3995BD84"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2.補充說明：教師可以引導學生回顧本學期所學習的主題內容，讓學生學習思考並培養勇於面對問題的態度。</w:t>
            </w:r>
          </w:p>
          <w:p w14:paraId="40943DC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3.觀察與討論：教師引導學生閱讀與觀察課本第80頁課文及圖片，並回答問題。</w:t>
            </w:r>
          </w:p>
          <w:p w14:paraId="1211F5EC"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(1)什麼是「世界公民」？</w:t>
            </w:r>
          </w:p>
          <w:p w14:paraId="56142C4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(2)生活在地球村中，身為世界公民的一分子應具備哪些態度？</w:t>
            </w:r>
          </w:p>
          <w:p w14:paraId="5EF3C648"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(3)哪些是世界公民應具備的基本素養？</w:t>
            </w:r>
          </w:p>
          <w:p w14:paraId="490AA939"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(4)想一想，世界公民應具備的基本素養中，你做到了哪幾項？</w:t>
            </w:r>
          </w:p>
          <w:p w14:paraId="390ACD38"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4.配合動動腦：「閱讀第81頁凱瑟琳的故事後，想一想如果是你看到這部無數非洲兒童死於瘧疾的紀錄片，你有什麼感想？你會想要怎麼做？」</w:t>
            </w:r>
          </w:p>
          <w:p w14:paraId="6E6FAB31"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5.習作配合：教師指導學生完成【第2課習作】。</w:t>
            </w:r>
          </w:p>
          <w:p w14:paraId="4D076C70"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6.統整：每個人都是地球村的一員，我們應該培養互相關懷的情感，尊重不同的族群和文化；同時也要培養世界公民應有的態度與基本素養，時時關心全球議題，善盡世界公民應有的責任與義務。</w:t>
            </w:r>
          </w:p>
        </w:tc>
        <w:tc>
          <w:tcPr>
            <w:tcW w:w="567" w:type="dxa"/>
            <w:vAlign w:val="center"/>
          </w:tcPr>
          <w:p w14:paraId="30D7E56C" w14:textId="77777777" w:rsidR="00311F9B" w:rsidRPr="00746DEB" w:rsidRDefault="00311F9B" w:rsidP="00347A4A">
            <w:pPr>
              <w:snapToGrid w:val="0"/>
              <w:ind w:leftChars="10" w:left="24" w:rightChars="10" w:right="24"/>
              <w:jc w:val="center"/>
              <w:rPr>
                <w:rFonts w:ascii="標楷體" w:eastAsia="標楷體" w:hAnsi="標楷體"/>
                <w:sz w:val="20"/>
                <w:szCs w:val="20"/>
              </w:rPr>
            </w:pPr>
            <w:r w:rsidRPr="00746DEB">
              <w:rPr>
                <w:rFonts w:ascii="標楷體" w:eastAsia="標楷體" w:hAnsi="標楷體" w:hint="eastAsia"/>
                <w:sz w:val="20"/>
                <w:szCs w:val="20"/>
              </w:rPr>
              <w:t>3</w:t>
            </w:r>
          </w:p>
        </w:tc>
        <w:tc>
          <w:tcPr>
            <w:tcW w:w="1134" w:type="dxa"/>
          </w:tcPr>
          <w:p w14:paraId="658926D1"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康軒版教科書</w:t>
            </w:r>
          </w:p>
          <w:p w14:paraId="59A2FDCF"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 xml:space="preserve">第四單元 </w:t>
            </w:r>
            <w:r w:rsidRPr="00746DEB">
              <w:rPr>
                <w:rFonts w:ascii="標楷體" w:eastAsia="標楷體" w:hAnsi="標楷體"/>
                <w:sz w:val="20"/>
                <w:szCs w:val="20"/>
              </w:rPr>
              <w:t>關心我們的地球</w:t>
            </w:r>
          </w:p>
          <w:p w14:paraId="5CEFDEE4"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第2</w:t>
            </w:r>
            <w:r w:rsidRPr="00746DEB">
              <w:rPr>
                <w:rFonts w:ascii="標楷體" w:eastAsia="標楷體" w:hAnsi="標楷體"/>
                <w:sz w:val="20"/>
                <w:szCs w:val="20"/>
              </w:rPr>
              <w:t>課</w:t>
            </w:r>
            <w:r w:rsidRPr="00746DEB">
              <w:rPr>
                <w:rFonts w:ascii="標楷體" w:eastAsia="標楷體" w:hAnsi="標楷體" w:hint="eastAsia"/>
                <w:sz w:val="20"/>
                <w:szCs w:val="20"/>
              </w:rPr>
              <w:t xml:space="preserve"> </w:t>
            </w:r>
            <w:r w:rsidRPr="00746DEB">
              <w:rPr>
                <w:rFonts w:ascii="標楷體" w:eastAsia="標楷體" w:hAnsi="標楷體"/>
                <w:sz w:val="20"/>
                <w:szCs w:val="20"/>
              </w:rPr>
              <w:t>世界一家</w:t>
            </w:r>
          </w:p>
          <w:p w14:paraId="7946B1DB"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教學媒體</w:t>
            </w:r>
          </w:p>
        </w:tc>
        <w:tc>
          <w:tcPr>
            <w:tcW w:w="1134" w:type="dxa"/>
          </w:tcPr>
          <w:p w14:paraId="28222761"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1.口頭評量</w:t>
            </w:r>
          </w:p>
          <w:p w14:paraId="414D81CA"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2.觀察評量</w:t>
            </w:r>
          </w:p>
          <w:p w14:paraId="5578FC25"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3.討論評量</w:t>
            </w:r>
          </w:p>
          <w:p w14:paraId="1D6E0883"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4.態度評量</w:t>
            </w:r>
          </w:p>
          <w:p w14:paraId="214940BD"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5.習作練習</w:t>
            </w:r>
          </w:p>
        </w:tc>
        <w:tc>
          <w:tcPr>
            <w:tcW w:w="597" w:type="dxa"/>
          </w:tcPr>
          <w:p w14:paraId="12456084" w14:textId="77777777" w:rsidR="00311F9B" w:rsidRPr="00A21746" w:rsidRDefault="00311F9B" w:rsidP="00347A4A">
            <w:pPr>
              <w:rPr>
                <w:rFonts w:ascii="標楷體" w:eastAsia="標楷體" w:hAnsi="標楷體"/>
              </w:rPr>
            </w:pPr>
          </w:p>
        </w:tc>
      </w:tr>
      <w:tr w:rsidR="00311F9B" w:rsidRPr="00A21746" w14:paraId="5E3BCCD9" w14:textId="77777777" w:rsidTr="00347A4A">
        <w:trPr>
          <w:cantSplit/>
          <w:trHeight w:val="2124"/>
        </w:trPr>
        <w:tc>
          <w:tcPr>
            <w:tcW w:w="1108" w:type="dxa"/>
            <w:textDirection w:val="tbRlV"/>
            <w:vAlign w:val="center"/>
          </w:tcPr>
          <w:p w14:paraId="76EF0EDD" w14:textId="77777777" w:rsidR="00311F9B" w:rsidRDefault="00311F9B" w:rsidP="00347A4A">
            <w:pPr>
              <w:ind w:left="113" w:right="113"/>
              <w:jc w:val="center"/>
              <w:rPr>
                <w:rFonts w:ascii="標楷體" w:eastAsia="標楷體" w:hAnsi="標楷體"/>
                <w:sz w:val="20"/>
              </w:rPr>
            </w:pPr>
            <w:r>
              <w:rPr>
                <w:rFonts w:ascii="標楷體" w:eastAsia="標楷體" w:hAnsi="標楷體" w:hint="eastAsia"/>
                <w:color w:val="000000"/>
                <w:sz w:val="20"/>
              </w:rPr>
              <w:lastRenderedPageBreak/>
              <w:t>十九</w:t>
            </w:r>
            <w:r>
              <w:rPr>
                <w:rFonts w:ascii="標楷體" w:eastAsia="標楷體" w:hAnsi="標楷體" w:hint="eastAsia"/>
                <w:spacing w:val="-10"/>
                <w:sz w:val="20"/>
              </w:rPr>
              <w:t>（</w:t>
            </w:r>
            <w:r>
              <w:rPr>
                <w:rFonts w:ascii="標楷體" w:eastAsia="標楷體" w:hAnsi="標楷體" w:hint="eastAsia"/>
                <w:color w:val="000000"/>
                <w:spacing w:val="-10"/>
                <w:sz w:val="20"/>
              </w:rPr>
              <w:t>06:20~06:26</w:t>
            </w:r>
            <w:r>
              <w:rPr>
                <w:rFonts w:ascii="標楷體" w:eastAsia="標楷體" w:hAnsi="標楷體" w:hint="eastAsia"/>
                <w:spacing w:val="-10"/>
                <w:sz w:val="20"/>
              </w:rPr>
              <w:t>）</w:t>
            </w:r>
          </w:p>
        </w:tc>
        <w:tc>
          <w:tcPr>
            <w:tcW w:w="4557" w:type="dxa"/>
          </w:tcPr>
          <w:p w14:paraId="4C1A39A8"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3-3-2瞭解家庭、社會與人類世界三個階層之間，有相似處也有不同處。</w:t>
            </w:r>
          </w:p>
          <w:p w14:paraId="2522C829"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5-3-3瞭解各種角色的特徵、變遷及角色間的互動關係。</w:t>
            </w:r>
          </w:p>
          <w:p w14:paraId="42659679"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9-3-3舉例說明國際間因利益競爭而造成衝突、對立與結盟。</w:t>
            </w:r>
          </w:p>
          <w:p w14:paraId="4E4A8808"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【家政教育】</w:t>
            </w:r>
          </w:p>
          <w:p w14:paraId="1C518036"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4-3-1 瞭解家人角色意義及其責任。</w:t>
            </w:r>
          </w:p>
          <w:p w14:paraId="7DB06145"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【人權教育】</w:t>
            </w:r>
          </w:p>
          <w:p w14:paraId="7290831B"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1-3-4 瞭解世界上不同的群體、文化和國家，能尊重欣賞其差異。</w:t>
            </w:r>
          </w:p>
          <w:p w14:paraId="2D02AA81" w14:textId="77777777" w:rsidR="00311F9B" w:rsidRPr="00746DEB" w:rsidRDefault="00311F9B" w:rsidP="00347A4A">
            <w:pPr>
              <w:snapToGrid w:val="0"/>
              <w:ind w:leftChars="24" w:left="58" w:right="57"/>
              <w:rPr>
                <w:rFonts w:ascii="標楷體" w:eastAsia="標楷體" w:hAnsi="標楷體"/>
                <w:sz w:val="20"/>
                <w:szCs w:val="20"/>
              </w:rPr>
            </w:pPr>
            <w:r w:rsidRPr="00746DEB">
              <w:rPr>
                <w:rFonts w:ascii="標楷體" w:eastAsia="標楷體" w:hAnsi="標楷體" w:hint="eastAsia"/>
                <w:sz w:val="20"/>
                <w:szCs w:val="20"/>
              </w:rPr>
              <w:t>2-3-2瞭解兒童權利宣言的內涵及兒童權利公約對兒童基本需求的維護與支持。</w:t>
            </w:r>
          </w:p>
        </w:tc>
        <w:tc>
          <w:tcPr>
            <w:tcW w:w="5529" w:type="dxa"/>
            <w:vAlign w:val="center"/>
          </w:tcPr>
          <w:p w14:paraId="5A53EEE7"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第四</w:t>
            </w:r>
            <w:r w:rsidRPr="00746DEB">
              <w:rPr>
                <w:rFonts w:ascii="標楷體" w:eastAsia="標楷體" w:hAnsi="標楷體"/>
                <w:sz w:val="20"/>
                <w:szCs w:val="20"/>
              </w:rPr>
              <w:t>單元關心我們的地球</w:t>
            </w:r>
          </w:p>
          <w:p w14:paraId="6100FE2A"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第2</w:t>
            </w:r>
            <w:r w:rsidRPr="00746DEB">
              <w:rPr>
                <w:rFonts w:ascii="標楷體" w:eastAsia="標楷體" w:hAnsi="標楷體"/>
                <w:sz w:val="20"/>
                <w:szCs w:val="20"/>
              </w:rPr>
              <w:t>課世界一家</w:t>
            </w:r>
          </w:p>
          <w:p w14:paraId="7E2380D3"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【活動二】我是世界公民</w:t>
            </w:r>
          </w:p>
          <w:p w14:paraId="33120A40"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 xml:space="preserve">1.引起動機：迎接地球村時代的來臨，我們的世界發生了哪些變化？ </w:t>
            </w:r>
          </w:p>
          <w:p w14:paraId="56200CC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2.補充說明：教師可以引導學生回顧本學期所學習的主題內容，讓學生學習思考並培養勇於面對問題的態度。</w:t>
            </w:r>
          </w:p>
          <w:p w14:paraId="2697B5E4"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3.觀察與討論：教師引導學生閱讀與觀察課本第80頁課文及圖片，並回答問題。</w:t>
            </w:r>
          </w:p>
          <w:p w14:paraId="2529C61E"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(1)什麼是「世界公民」？</w:t>
            </w:r>
          </w:p>
          <w:p w14:paraId="4EA24204"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(2)生活在地球村中，身為世界公民的一分子應具備哪些態度？</w:t>
            </w:r>
          </w:p>
          <w:p w14:paraId="41CB7A7B"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(3)哪些是世界公民應具備的基本素養？</w:t>
            </w:r>
          </w:p>
          <w:p w14:paraId="36269128"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(4)想一想，世界公民應具備的基本素養中，你做到了哪幾項？</w:t>
            </w:r>
          </w:p>
          <w:p w14:paraId="009B8885"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4.配合動動腦：「閱讀第81頁凱瑟琳的故事後，想一想如果是你看到這部無數非洲兒童死於瘧疾的紀錄片，你有什麼感想？你會想要怎麼做？」</w:t>
            </w:r>
          </w:p>
          <w:p w14:paraId="69D119C0"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5.習作配合：教師指導學生完成【第2課習作】。</w:t>
            </w:r>
          </w:p>
          <w:p w14:paraId="15D5C6E0" w14:textId="77777777" w:rsidR="00311F9B" w:rsidRPr="00746DEB" w:rsidRDefault="00311F9B" w:rsidP="00347A4A">
            <w:pPr>
              <w:snapToGrid w:val="0"/>
              <w:ind w:leftChars="10" w:left="24" w:rightChars="10" w:right="24"/>
              <w:rPr>
                <w:rFonts w:ascii="標楷體" w:eastAsia="標楷體" w:hAnsi="標楷體"/>
                <w:sz w:val="20"/>
                <w:szCs w:val="20"/>
              </w:rPr>
            </w:pPr>
            <w:r w:rsidRPr="00746DEB">
              <w:rPr>
                <w:rFonts w:ascii="標楷體" w:eastAsia="標楷體" w:hAnsi="標楷體" w:hint="eastAsia"/>
                <w:sz w:val="20"/>
                <w:szCs w:val="20"/>
              </w:rPr>
              <w:t>6.統整：每個人都是地球村的一員，我們應該培養互相關懷的情感，尊重不同的族群和文化；同時也要培養世界公民應有的態度與基本素養，時時關心全球議題，善盡世界公民應有的責任與義務。</w:t>
            </w:r>
          </w:p>
        </w:tc>
        <w:tc>
          <w:tcPr>
            <w:tcW w:w="567" w:type="dxa"/>
            <w:vAlign w:val="center"/>
          </w:tcPr>
          <w:p w14:paraId="453B4270" w14:textId="77777777" w:rsidR="00311F9B" w:rsidRPr="00746DEB" w:rsidRDefault="00311F9B" w:rsidP="00347A4A">
            <w:pPr>
              <w:snapToGrid w:val="0"/>
              <w:ind w:leftChars="10" w:left="24" w:rightChars="10" w:right="24"/>
              <w:jc w:val="center"/>
              <w:rPr>
                <w:rFonts w:ascii="標楷體" w:eastAsia="標楷體" w:hAnsi="標楷體"/>
                <w:sz w:val="20"/>
                <w:szCs w:val="20"/>
              </w:rPr>
            </w:pPr>
            <w:r w:rsidRPr="00746DEB">
              <w:rPr>
                <w:rFonts w:ascii="標楷體" w:eastAsia="標楷體" w:hAnsi="標楷體" w:hint="eastAsia"/>
                <w:sz w:val="20"/>
                <w:szCs w:val="20"/>
              </w:rPr>
              <w:t>3</w:t>
            </w:r>
          </w:p>
        </w:tc>
        <w:tc>
          <w:tcPr>
            <w:tcW w:w="1134" w:type="dxa"/>
          </w:tcPr>
          <w:p w14:paraId="0D708BF9"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康軒版教科書</w:t>
            </w:r>
          </w:p>
          <w:p w14:paraId="31B6754C"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 xml:space="preserve">第四單元 </w:t>
            </w:r>
            <w:r w:rsidRPr="00746DEB">
              <w:rPr>
                <w:rFonts w:ascii="標楷體" w:eastAsia="標楷體" w:hAnsi="標楷體"/>
                <w:sz w:val="20"/>
                <w:szCs w:val="20"/>
              </w:rPr>
              <w:t>關心我們的地球</w:t>
            </w:r>
          </w:p>
          <w:p w14:paraId="3FBEB409"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第2</w:t>
            </w:r>
            <w:r w:rsidRPr="00746DEB">
              <w:rPr>
                <w:rFonts w:ascii="標楷體" w:eastAsia="標楷體" w:hAnsi="標楷體"/>
                <w:sz w:val="20"/>
                <w:szCs w:val="20"/>
              </w:rPr>
              <w:t>課</w:t>
            </w:r>
            <w:r w:rsidRPr="00746DEB">
              <w:rPr>
                <w:rFonts w:ascii="標楷體" w:eastAsia="標楷體" w:hAnsi="標楷體" w:hint="eastAsia"/>
                <w:sz w:val="20"/>
                <w:szCs w:val="20"/>
              </w:rPr>
              <w:t xml:space="preserve"> </w:t>
            </w:r>
            <w:r w:rsidRPr="00746DEB">
              <w:rPr>
                <w:rFonts w:ascii="標楷體" w:eastAsia="標楷體" w:hAnsi="標楷體"/>
                <w:sz w:val="20"/>
                <w:szCs w:val="20"/>
              </w:rPr>
              <w:t>世界一家</w:t>
            </w:r>
          </w:p>
          <w:p w14:paraId="120D856E"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教學媒體</w:t>
            </w:r>
          </w:p>
        </w:tc>
        <w:tc>
          <w:tcPr>
            <w:tcW w:w="1134" w:type="dxa"/>
          </w:tcPr>
          <w:p w14:paraId="2BC47D5E"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1.口頭評量</w:t>
            </w:r>
          </w:p>
          <w:p w14:paraId="2C0A3FAA"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2.觀察評量</w:t>
            </w:r>
          </w:p>
          <w:p w14:paraId="20391F4C"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3.討論評量</w:t>
            </w:r>
          </w:p>
          <w:p w14:paraId="4A726579"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4.態度評量</w:t>
            </w:r>
          </w:p>
          <w:p w14:paraId="21ABBC02" w14:textId="77777777" w:rsidR="00311F9B" w:rsidRPr="00746DEB" w:rsidRDefault="00311F9B" w:rsidP="00347A4A">
            <w:pPr>
              <w:snapToGrid w:val="0"/>
              <w:ind w:left="57" w:right="57"/>
              <w:rPr>
                <w:rFonts w:ascii="標楷體" w:eastAsia="標楷體" w:hAnsi="標楷體"/>
                <w:sz w:val="20"/>
                <w:szCs w:val="20"/>
              </w:rPr>
            </w:pPr>
            <w:r w:rsidRPr="00746DEB">
              <w:rPr>
                <w:rFonts w:ascii="標楷體" w:eastAsia="標楷體" w:hAnsi="標楷體" w:hint="eastAsia"/>
                <w:sz w:val="20"/>
                <w:szCs w:val="20"/>
              </w:rPr>
              <w:t>5.習作練習</w:t>
            </w:r>
          </w:p>
        </w:tc>
        <w:tc>
          <w:tcPr>
            <w:tcW w:w="597" w:type="dxa"/>
          </w:tcPr>
          <w:p w14:paraId="54586587" w14:textId="77777777" w:rsidR="00311F9B" w:rsidRPr="00A21746" w:rsidRDefault="00311F9B" w:rsidP="00347A4A">
            <w:pPr>
              <w:rPr>
                <w:rFonts w:ascii="標楷體" w:eastAsia="標楷體" w:hAnsi="標楷體"/>
              </w:rPr>
            </w:pPr>
          </w:p>
        </w:tc>
      </w:tr>
      <w:tr w:rsidR="00311F9B" w:rsidRPr="00A21746" w14:paraId="23EA62C2" w14:textId="77777777" w:rsidTr="00347A4A">
        <w:trPr>
          <w:cantSplit/>
          <w:trHeight w:val="2124"/>
        </w:trPr>
        <w:tc>
          <w:tcPr>
            <w:tcW w:w="1108" w:type="dxa"/>
            <w:textDirection w:val="tbRlV"/>
            <w:vAlign w:val="center"/>
          </w:tcPr>
          <w:p w14:paraId="372E94BF" w14:textId="77777777" w:rsidR="00311F9B" w:rsidRDefault="00311F9B" w:rsidP="00347A4A">
            <w:pPr>
              <w:ind w:left="113" w:right="113"/>
              <w:jc w:val="center"/>
              <w:rPr>
                <w:rFonts w:ascii="標楷體" w:eastAsia="標楷體" w:hAnsi="標楷體"/>
                <w:sz w:val="20"/>
              </w:rPr>
            </w:pPr>
            <w:r>
              <w:rPr>
                <w:rFonts w:ascii="標楷體" w:eastAsia="標楷體" w:hAnsi="標楷體" w:hint="eastAsia"/>
                <w:color w:val="000000"/>
                <w:sz w:val="20"/>
              </w:rPr>
              <w:t>廿</w:t>
            </w:r>
            <w:r>
              <w:rPr>
                <w:rFonts w:ascii="標楷體" w:eastAsia="標楷體" w:hAnsi="標楷體" w:hint="eastAsia"/>
                <w:spacing w:val="-10"/>
                <w:sz w:val="20"/>
              </w:rPr>
              <w:t>（</w:t>
            </w:r>
            <w:r>
              <w:rPr>
                <w:rFonts w:ascii="標楷體" w:eastAsia="標楷體" w:hAnsi="標楷體" w:hint="eastAsia"/>
                <w:color w:val="000000"/>
                <w:spacing w:val="-10"/>
                <w:sz w:val="20"/>
              </w:rPr>
              <w:t>06:27~06:30</w:t>
            </w:r>
            <w:r>
              <w:rPr>
                <w:rFonts w:ascii="標楷體" w:eastAsia="標楷體" w:hAnsi="標楷體" w:hint="eastAsia"/>
                <w:spacing w:val="-10"/>
                <w:sz w:val="20"/>
              </w:rPr>
              <w:t>）</w:t>
            </w:r>
          </w:p>
        </w:tc>
        <w:tc>
          <w:tcPr>
            <w:tcW w:w="4557" w:type="dxa"/>
          </w:tcPr>
          <w:p w14:paraId="110D3D27" w14:textId="77777777" w:rsidR="00311F9B" w:rsidRPr="00A21746" w:rsidRDefault="00311F9B" w:rsidP="00347A4A">
            <w:pPr>
              <w:rPr>
                <w:rFonts w:ascii="標楷體" w:eastAsia="標楷體" w:hAnsi="標楷體"/>
              </w:rPr>
            </w:pPr>
          </w:p>
        </w:tc>
        <w:tc>
          <w:tcPr>
            <w:tcW w:w="5529" w:type="dxa"/>
          </w:tcPr>
          <w:p w14:paraId="43EFCBDF" w14:textId="77777777" w:rsidR="00311F9B" w:rsidRPr="00A21746" w:rsidRDefault="00311F9B" w:rsidP="00347A4A">
            <w:pPr>
              <w:rPr>
                <w:rFonts w:ascii="標楷體" w:eastAsia="標楷體" w:hAnsi="標楷體"/>
              </w:rPr>
            </w:pPr>
          </w:p>
        </w:tc>
        <w:tc>
          <w:tcPr>
            <w:tcW w:w="567" w:type="dxa"/>
          </w:tcPr>
          <w:p w14:paraId="616D0785" w14:textId="77777777" w:rsidR="00311F9B" w:rsidRPr="00A21746" w:rsidRDefault="00311F9B" w:rsidP="00347A4A">
            <w:pPr>
              <w:rPr>
                <w:rFonts w:ascii="標楷體" w:eastAsia="標楷體" w:hAnsi="標楷體"/>
              </w:rPr>
            </w:pPr>
          </w:p>
        </w:tc>
        <w:tc>
          <w:tcPr>
            <w:tcW w:w="1134" w:type="dxa"/>
          </w:tcPr>
          <w:p w14:paraId="2EC66D88" w14:textId="77777777" w:rsidR="00311F9B" w:rsidRPr="00A21746" w:rsidRDefault="00311F9B" w:rsidP="00347A4A">
            <w:pPr>
              <w:rPr>
                <w:rFonts w:ascii="標楷體" w:eastAsia="標楷體" w:hAnsi="標楷體"/>
              </w:rPr>
            </w:pPr>
          </w:p>
        </w:tc>
        <w:tc>
          <w:tcPr>
            <w:tcW w:w="1134" w:type="dxa"/>
          </w:tcPr>
          <w:p w14:paraId="0D64C9AF" w14:textId="77777777" w:rsidR="00311F9B" w:rsidRPr="00A21746" w:rsidRDefault="00311F9B" w:rsidP="00347A4A">
            <w:pPr>
              <w:rPr>
                <w:rFonts w:ascii="標楷體" w:eastAsia="標楷體" w:hAnsi="標楷體"/>
              </w:rPr>
            </w:pPr>
          </w:p>
        </w:tc>
        <w:tc>
          <w:tcPr>
            <w:tcW w:w="597" w:type="dxa"/>
          </w:tcPr>
          <w:p w14:paraId="6E99F8CA" w14:textId="77777777" w:rsidR="00311F9B" w:rsidRPr="00A21746" w:rsidRDefault="00311F9B" w:rsidP="00347A4A">
            <w:pPr>
              <w:rPr>
                <w:rFonts w:ascii="標楷體" w:eastAsia="標楷體" w:hAnsi="標楷體"/>
              </w:rPr>
            </w:pPr>
          </w:p>
        </w:tc>
      </w:tr>
    </w:tbl>
    <w:p w14:paraId="71DB6C3D" w14:textId="77777777" w:rsidR="00311F9B" w:rsidRPr="003B44C5" w:rsidRDefault="00311F9B" w:rsidP="00311F9B">
      <w:pPr>
        <w:spacing w:beforeLines="50" w:before="180" w:line="400" w:lineRule="exact"/>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09D4501B" w14:textId="77777777" w:rsidR="00311F9B" w:rsidRPr="005F351D" w:rsidRDefault="00311F9B" w:rsidP="00311F9B"/>
    <w:p w14:paraId="13BD2522" w14:textId="75F1F7A5" w:rsidR="00311F9B" w:rsidRPr="00311F9B" w:rsidRDefault="00311F9B" w:rsidP="00311F9B">
      <w:pPr>
        <w:spacing w:beforeLines="50" w:before="180" w:line="400" w:lineRule="exact"/>
      </w:pPr>
      <w:bookmarkStart w:id="0" w:name="_GoBack"/>
      <w:bookmarkEnd w:id="0"/>
    </w:p>
    <w:p w14:paraId="5EB67E95" w14:textId="77777777" w:rsidR="00311F9B" w:rsidRPr="00311F9B" w:rsidRDefault="00311F9B" w:rsidP="00311F9B">
      <w:pPr>
        <w:spacing w:beforeLines="50" w:before="180" w:line="400" w:lineRule="exact"/>
      </w:pPr>
    </w:p>
    <w:p w14:paraId="56DDCFD5" w14:textId="167B0376" w:rsidR="00311F9B" w:rsidRDefault="00311F9B" w:rsidP="00311F9B">
      <w:pPr>
        <w:spacing w:beforeLines="50" w:before="180" w:line="400" w:lineRule="exact"/>
      </w:pPr>
    </w:p>
    <w:p w14:paraId="08407A9F" w14:textId="2CACD472" w:rsidR="00311F9B" w:rsidRDefault="00311F9B" w:rsidP="00311F9B">
      <w:pPr>
        <w:spacing w:beforeLines="50" w:before="180" w:line="400" w:lineRule="exact"/>
      </w:pPr>
    </w:p>
    <w:p w14:paraId="7D5ED31B" w14:textId="77777777" w:rsidR="00311F9B" w:rsidRDefault="00311F9B" w:rsidP="00311F9B">
      <w:pPr>
        <w:spacing w:beforeLines="50" w:before="180" w:line="400" w:lineRule="exact"/>
        <w:rPr>
          <w:rFonts w:hint="eastAsia"/>
        </w:rPr>
      </w:pPr>
    </w:p>
    <w:p w14:paraId="55980BAB" w14:textId="77777777" w:rsidR="00311F9B" w:rsidRPr="00311F9B" w:rsidRDefault="00311F9B" w:rsidP="00311F9B">
      <w:pPr>
        <w:spacing w:beforeLines="50" w:before="180" w:line="400" w:lineRule="exact"/>
      </w:pPr>
    </w:p>
    <w:p w14:paraId="23DF8E53" w14:textId="5263CC22" w:rsidR="00311F9B" w:rsidRDefault="00311F9B" w:rsidP="00311F9B">
      <w:pPr>
        <w:spacing w:beforeLines="50" w:before="180" w:line="400" w:lineRule="exact"/>
      </w:pPr>
    </w:p>
    <w:p w14:paraId="599B2737" w14:textId="303C5447" w:rsidR="00311F9B" w:rsidRDefault="00311F9B" w:rsidP="00311F9B">
      <w:pPr>
        <w:spacing w:beforeLines="50" w:before="180" w:line="400" w:lineRule="exact"/>
      </w:pPr>
    </w:p>
    <w:p w14:paraId="157A05D5" w14:textId="053E6E49" w:rsidR="00311F9B" w:rsidRDefault="00311F9B" w:rsidP="00311F9B">
      <w:pPr>
        <w:spacing w:beforeLines="50" w:before="180" w:line="400" w:lineRule="exact"/>
      </w:pPr>
    </w:p>
    <w:p w14:paraId="471998F2" w14:textId="3C0D5F1F" w:rsidR="00311F9B" w:rsidRDefault="00311F9B" w:rsidP="00311F9B">
      <w:pPr>
        <w:spacing w:beforeLines="50" w:before="180" w:line="400" w:lineRule="exact"/>
      </w:pPr>
    </w:p>
    <w:p w14:paraId="6806EE9E" w14:textId="6CFD12BD" w:rsidR="00311F9B" w:rsidRDefault="00311F9B" w:rsidP="00311F9B">
      <w:pPr>
        <w:spacing w:beforeLines="50" w:before="180" w:line="400" w:lineRule="exact"/>
      </w:pPr>
    </w:p>
    <w:p w14:paraId="43C4D9B7" w14:textId="71E12176" w:rsidR="00311F9B" w:rsidRDefault="00311F9B" w:rsidP="00311F9B">
      <w:pPr>
        <w:spacing w:beforeLines="50" w:before="180" w:line="400" w:lineRule="exact"/>
      </w:pPr>
    </w:p>
    <w:p w14:paraId="64CD9FDB" w14:textId="3F7A754B" w:rsidR="00311F9B" w:rsidRDefault="00311F9B" w:rsidP="00311F9B">
      <w:pPr>
        <w:spacing w:beforeLines="50" w:before="180" w:line="400" w:lineRule="exact"/>
      </w:pPr>
    </w:p>
    <w:p w14:paraId="57F284D4" w14:textId="77777777" w:rsidR="00311F9B" w:rsidRPr="003B44C5" w:rsidRDefault="00311F9B" w:rsidP="00311F9B">
      <w:pPr>
        <w:spacing w:beforeLines="50" w:before="180" w:line="400" w:lineRule="exact"/>
        <w:rPr>
          <w:rFonts w:hint="eastAsia"/>
        </w:rPr>
      </w:pPr>
    </w:p>
    <w:sectPr w:rsidR="00311F9B" w:rsidRPr="003B44C5" w:rsidSect="006A22C9">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417AD" w14:textId="77777777" w:rsidR="001F2E2E" w:rsidRDefault="001F2E2E" w:rsidP="008A0E23">
      <w:r>
        <w:separator/>
      </w:r>
    </w:p>
  </w:endnote>
  <w:endnote w:type="continuationSeparator" w:id="0">
    <w:p w14:paraId="78F67F5D" w14:textId="77777777" w:rsidR="001F2E2E" w:rsidRDefault="001F2E2E" w:rsidP="008A0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ExtB">
    <w:panose1 w:val="02020500000000000000"/>
    <w:charset w:val="88"/>
    <w:family w:val="roman"/>
    <w:pitch w:val="variable"/>
    <w:sig w:usb0="8000002F" w:usb1="0A080008" w:usb2="00000010"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10601000101010101"/>
    <w:charset w:val="88"/>
    <w:family w:val="roman"/>
    <w:pitch w:val="variable"/>
    <w:sig w:usb0="A00002FF" w:usb1="28CFFCFA" w:usb2="00000016" w:usb3="00000000" w:csb0="00100001" w:csb1="00000000"/>
  </w:font>
  <w:font w:name="華康中黑體">
    <w:altName w:val="微軟正黑體"/>
    <w:charset w:val="88"/>
    <w:family w:val="modern"/>
    <w:pitch w:val="fixed"/>
    <w:sig w:usb0="00000000" w:usb1="28091800" w:usb2="00000016" w:usb3="00000000" w:csb0="00100000" w:csb1="00000000"/>
  </w:font>
  <w:font w:name="Courier New">
    <w:panose1 w:val="02070309020205020404"/>
    <w:charset w:val="00"/>
    <w:family w:val="modern"/>
    <w:pitch w:val="fixed"/>
    <w:sig w:usb0="E0002AFF" w:usb1="C0007843" w:usb2="00000009" w:usb3="00000000" w:csb0="000001FF" w:csb1="00000000"/>
  </w:font>
  <w:font w:name="細明體">
    <w:altName w:val="MingLiU"/>
    <w:panose1 w:val="02010609000101010101"/>
    <w:charset w:val="88"/>
    <w:family w:val="modern"/>
    <w:pitch w:val="fixed"/>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華康粗黑體">
    <w:altName w:val="Arial Unicode MS"/>
    <w:charset w:val="88"/>
    <w:family w:val="modern"/>
    <w:pitch w:val="fixed"/>
    <w:sig w:usb0="00000000" w:usb1="28091800" w:usb2="00000016" w:usb3="00000000" w:csb0="00100000" w:csb1="00000000"/>
  </w:font>
  <w:font w:name="Arial">
    <w:panose1 w:val="020B0604020202020204"/>
    <w:charset w:val="00"/>
    <w:family w:val="swiss"/>
    <w:pitch w:val="variable"/>
    <w:sig w:usb0="E0002AFF" w:usb1="C0007843" w:usb2="00000009" w:usb3="00000000" w:csb0="000001FF" w:csb1="00000000"/>
  </w:font>
  <w:font w:name="Kangxuan03-Y13-Ming-Aaa">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0000000000000000000"/>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95367" w14:textId="77777777" w:rsidR="001F2E2E" w:rsidRDefault="001F2E2E" w:rsidP="008A0E23">
      <w:r>
        <w:separator/>
      </w:r>
    </w:p>
  </w:footnote>
  <w:footnote w:type="continuationSeparator" w:id="0">
    <w:p w14:paraId="764AEA5C" w14:textId="77777777" w:rsidR="001F2E2E" w:rsidRDefault="001F2E2E" w:rsidP="008A0E2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75857"/>
    <w:multiLevelType w:val="hybridMultilevel"/>
    <w:tmpl w:val="CEA676A6"/>
    <w:lvl w:ilvl="0" w:tplc="C5C49FE4">
      <w:start w:val="1"/>
      <w:numFmt w:val="taiwaneseCountingThousand"/>
      <w:lvlText w:val="（%1）"/>
      <w:lvlJc w:val="left"/>
      <w:pPr>
        <w:tabs>
          <w:tab w:val="num" w:pos="1447"/>
        </w:tabs>
        <w:ind w:left="1447" w:hanging="720"/>
      </w:pPr>
      <w:rPr>
        <w:rFonts w:hint="eastAsia"/>
      </w:rPr>
    </w:lvl>
    <w:lvl w:ilvl="1" w:tplc="5A305016">
      <w:start w:val="2"/>
      <w:numFmt w:val="taiwaneseCountingThousand"/>
      <w:lvlText w:val="%2、"/>
      <w:lvlJc w:val="left"/>
      <w:pPr>
        <w:tabs>
          <w:tab w:val="num" w:pos="1687"/>
        </w:tabs>
        <w:ind w:left="1687" w:hanging="480"/>
      </w:pPr>
      <w:rPr>
        <w:rFonts w:hint="default"/>
      </w:rPr>
    </w:lvl>
    <w:lvl w:ilvl="2" w:tplc="0409001B" w:tentative="1">
      <w:start w:val="1"/>
      <w:numFmt w:val="lowerRoman"/>
      <w:lvlText w:val="%3."/>
      <w:lvlJc w:val="right"/>
      <w:pPr>
        <w:tabs>
          <w:tab w:val="num" w:pos="2167"/>
        </w:tabs>
        <w:ind w:left="2167" w:hanging="480"/>
      </w:pPr>
    </w:lvl>
    <w:lvl w:ilvl="3" w:tplc="0409000F" w:tentative="1">
      <w:start w:val="1"/>
      <w:numFmt w:val="decimal"/>
      <w:lvlText w:val="%4."/>
      <w:lvlJc w:val="left"/>
      <w:pPr>
        <w:tabs>
          <w:tab w:val="num" w:pos="2647"/>
        </w:tabs>
        <w:ind w:left="2647" w:hanging="480"/>
      </w:pPr>
    </w:lvl>
    <w:lvl w:ilvl="4" w:tplc="04090019" w:tentative="1">
      <w:start w:val="1"/>
      <w:numFmt w:val="ideographTraditional"/>
      <w:lvlText w:val="%5、"/>
      <w:lvlJc w:val="left"/>
      <w:pPr>
        <w:tabs>
          <w:tab w:val="num" w:pos="3127"/>
        </w:tabs>
        <w:ind w:left="3127" w:hanging="480"/>
      </w:pPr>
    </w:lvl>
    <w:lvl w:ilvl="5" w:tplc="0409001B" w:tentative="1">
      <w:start w:val="1"/>
      <w:numFmt w:val="lowerRoman"/>
      <w:lvlText w:val="%6."/>
      <w:lvlJc w:val="right"/>
      <w:pPr>
        <w:tabs>
          <w:tab w:val="num" w:pos="3607"/>
        </w:tabs>
        <w:ind w:left="3607" w:hanging="480"/>
      </w:pPr>
    </w:lvl>
    <w:lvl w:ilvl="6" w:tplc="0409000F" w:tentative="1">
      <w:start w:val="1"/>
      <w:numFmt w:val="decimal"/>
      <w:lvlText w:val="%7."/>
      <w:lvlJc w:val="left"/>
      <w:pPr>
        <w:tabs>
          <w:tab w:val="num" w:pos="4087"/>
        </w:tabs>
        <w:ind w:left="4087" w:hanging="480"/>
      </w:pPr>
    </w:lvl>
    <w:lvl w:ilvl="7" w:tplc="04090019" w:tentative="1">
      <w:start w:val="1"/>
      <w:numFmt w:val="ideographTraditional"/>
      <w:lvlText w:val="%8、"/>
      <w:lvlJc w:val="left"/>
      <w:pPr>
        <w:tabs>
          <w:tab w:val="num" w:pos="4567"/>
        </w:tabs>
        <w:ind w:left="4567" w:hanging="480"/>
      </w:pPr>
    </w:lvl>
    <w:lvl w:ilvl="8" w:tplc="0409001B" w:tentative="1">
      <w:start w:val="1"/>
      <w:numFmt w:val="lowerRoman"/>
      <w:lvlText w:val="%9."/>
      <w:lvlJc w:val="right"/>
      <w:pPr>
        <w:tabs>
          <w:tab w:val="num" w:pos="5047"/>
        </w:tabs>
        <w:ind w:left="5047" w:hanging="480"/>
      </w:pPr>
    </w:lvl>
  </w:abstractNum>
  <w:abstractNum w:abstractNumId="1" w15:restartNumberingAfterBreak="0">
    <w:nsid w:val="0CE44040"/>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0EA45CFD"/>
    <w:multiLevelType w:val="multilevel"/>
    <w:tmpl w:val="4D64792C"/>
    <w:lvl w:ilvl="0">
      <w:start w:val="1"/>
      <w:numFmt w:val="decimal"/>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15:restartNumberingAfterBreak="0">
    <w:nsid w:val="35A94E9F"/>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371D04EB"/>
    <w:multiLevelType w:val="multilevel"/>
    <w:tmpl w:val="53DC867A"/>
    <w:lvl w:ilvl="0">
      <w:start w:val="2"/>
      <w:numFmt w:val="ideographLegalTraditional"/>
      <w:suff w:val="nothing"/>
      <w:lvlText w:val="%1、"/>
      <w:lvlJc w:val="left"/>
      <w:pPr>
        <w:ind w:left="425" w:hanging="425"/>
      </w:pPr>
      <w:rPr>
        <w:rFonts w:hint="eastAsia"/>
      </w:rPr>
    </w:lvl>
    <w:lvl w:ilvl="1">
      <w:start w:val="4"/>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5" w15:restartNumberingAfterBreak="0">
    <w:nsid w:val="3B061049"/>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6" w15:restartNumberingAfterBreak="0">
    <w:nsid w:val="3EB30CD0"/>
    <w:multiLevelType w:val="hybridMultilevel"/>
    <w:tmpl w:val="8B8A9EFA"/>
    <w:lvl w:ilvl="0" w:tplc="0409000F">
      <w:start w:val="1"/>
      <w:numFmt w:val="decimal"/>
      <w:lvlText w:val="%1."/>
      <w:lvlJc w:val="left"/>
      <w:pPr>
        <w:ind w:left="536" w:hanging="480"/>
      </w:pPr>
    </w:lvl>
    <w:lvl w:ilvl="1" w:tplc="04090019" w:tentative="1">
      <w:start w:val="1"/>
      <w:numFmt w:val="ideographTraditional"/>
      <w:lvlText w:val="%2、"/>
      <w:lvlJc w:val="left"/>
      <w:pPr>
        <w:ind w:left="1016" w:hanging="480"/>
      </w:pPr>
    </w:lvl>
    <w:lvl w:ilvl="2" w:tplc="0409001B" w:tentative="1">
      <w:start w:val="1"/>
      <w:numFmt w:val="lowerRoman"/>
      <w:lvlText w:val="%3."/>
      <w:lvlJc w:val="right"/>
      <w:pPr>
        <w:ind w:left="1496" w:hanging="480"/>
      </w:pPr>
    </w:lvl>
    <w:lvl w:ilvl="3" w:tplc="0409000F" w:tentative="1">
      <w:start w:val="1"/>
      <w:numFmt w:val="decimal"/>
      <w:lvlText w:val="%4."/>
      <w:lvlJc w:val="left"/>
      <w:pPr>
        <w:ind w:left="1976" w:hanging="480"/>
      </w:pPr>
    </w:lvl>
    <w:lvl w:ilvl="4" w:tplc="04090019" w:tentative="1">
      <w:start w:val="1"/>
      <w:numFmt w:val="ideographTraditional"/>
      <w:lvlText w:val="%5、"/>
      <w:lvlJc w:val="left"/>
      <w:pPr>
        <w:ind w:left="2456" w:hanging="480"/>
      </w:pPr>
    </w:lvl>
    <w:lvl w:ilvl="5" w:tplc="0409001B" w:tentative="1">
      <w:start w:val="1"/>
      <w:numFmt w:val="lowerRoman"/>
      <w:lvlText w:val="%6."/>
      <w:lvlJc w:val="right"/>
      <w:pPr>
        <w:ind w:left="2936" w:hanging="480"/>
      </w:pPr>
    </w:lvl>
    <w:lvl w:ilvl="6" w:tplc="0409000F" w:tentative="1">
      <w:start w:val="1"/>
      <w:numFmt w:val="decimal"/>
      <w:lvlText w:val="%7."/>
      <w:lvlJc w:val="left"/>
      <w:pPr>
        <w:ind w:left="3416" w:hanging="480"/>
      </w:pPr>
    </w:lvl>
    <w:lvl w:ilvl="7" w:tplc="04090019" w:tentative="1">
      <w:start w:val="1"/>
      <w:numFmt w:val="ideographTraditional"/>
      <w:lvlText w:val="%8、"/>
      <w:lvlJc w:val="left"/>
      <w:pPr>
        <w:ind w:left="3896" w:hanging="480"/>
      </w:pPr>
    </w:lvl>
    <w:lvl w:ilvl="8" w:tplc="0409001B" w:tentative="1">
      <w:start w:val="1"/>
      <w:numFmt w:val="lowerRoman"/>
      <w:lvlText w:val="%9."/>
      <w:lvlJc w:val="right"/>
      <w:pPr>
        <w:ind w:left="4376" w:hanging="480"/>
      </w:pPr>
    </w:lvl>
  </w:abstractNum>
  <w:abstractNum w:abstractNumId="7" w15:restartNumberingAfterBreak="0">
    <w:nsid w:val="52140DCA"/>
    <w:multiLevelType w:val="hybridMultilevel"/>
    <w:tmpl w:val="115C5C48"/>
    <w:lvl w:ilvl="0" w:tplc="46463956">
      <w:start w:val="1"/>
      <w:numFmt w:val="taiwaneseCountingThousand"/>
      <w:lvlText w:val="（%1）"/>
      <w:lvlJc w:val="left"/>
      <w:pPr>
        <w:tabs>
          <w:tab w:val="num" w:pos="1639"/>
        </w:tabs>
        <w:ind w:left="1639" w:hanging="720"/>
      </w:pPr>
      <w:rPr>
        <w:rFonts w:hint="eastAsia"/>
      </w:rPr>
    </w:lvl>
    <w:lvl w:ilvl="1" w:tplc="04090019" w:tentative="1">
      <w:start w:val="1"/>
      <w:numFmt w:val="ideographTraditional"/>
      <w:lvlText w:val="%2、"/>
      <w:lvlJc w:val="left"/>
      <w:pPr>
        <w:tabs>
          <w:tab w:val="num" w:pos="1879"/>
        </w:tabs>
        <w:ind w:left="1879" w:hanging="480"/>
      </w:pPr>
    </w:lvl>
    <w:lvl w:ilvl="2" w:tplc="0409001B" w:tentative="1">
      <w:start w:val="1"/>
      <w:numFmt w:val="lowerRoman"/>
      <w:lvlText w:val="%3."/>
      <w:lvlJc w:val="right"/>
      <w:pPr>
        <w:tabs>
          <w:tab w:val="num" w:pos="2359"/>
        </w:tabs>
        <w:ind w:left="2359" w:hanging="480"/>
      </w:pPr>
    </w:lvl>
    <w:lvl w:ilvl="3" w:tplc="0409000F" w:tentative="1">
      <w:start w:val="1"/>
      <w:numFmt w:val="decimal"/>
      <w:lvlText w:val="%4."/>
      <w:lvlJc w:val="left"/>
      <w:pPr>
        <w:tabs>
          <w:tab w:val="num" w:pos="2839"/>
        </w:tabs>
        <w:ind w:left="2839" w:hanging="480"/>
      </w:pPr>
    </w:lvl>
    <w:lvl w:ilvl="4" w:tplc="04090019" w:tentative="1">
      <w:start w:val="1"/>
      <w:numFmt w:val="ideographTraditional"/>
      <w:lvlText w:val="%5、"/>
      <w:lvlJc w:val="left"/>
      <w:pPr>
        <w:tabs>
          <w:tab w:val="num" w:pos="3319"/>
        </w:tabs>
        <w:ind w:left="3319" w:hanging="480"/>
      </w:pPr>
    </w:lvl>
    <w:lvl w:ilvl="5" w:tplc="0409001B" w:tentative="1">
      <w:start w:val="1"/>
      <w:numFmt w:val="lowerRoman"/>
      <w:lvlText w:val="%6."/>
      <w:lvlJc w:val="right"/>
      <w:pPr>
        <w:tabs>
          <w:tab w:val="num" w:pos="3799"/>
        </w:tabs>
        <w:ind w:left="3799" w:hanging="480"/>
      </w:pPr>
    </w:lvl>
    <w:lvl w:ilvl="6" w:tplc="0409000F" w:tentative="1">
      <w:start w:val="1"/>
      <w:numFmt w:val="decimal"/>
      <w:lvlText w:val="%7."/>
      <w:lvlJc w:val="left"/>
      <w:pPr>
        <w:tabs>
          <w:tab w:val="num" w:pos="4279"/>
        </w:tabs>
        <w:ind w:left="4279" w:hanging="480"/>
      </w:pPr>
    </w:lvl>
    <w:lvl w:ilvl="7" w:tplc="04090019" w:tentative="1">
      <w:start w:val="1"/>
      <w:numFmt w:val="ideographTraditional"/>
      <w:lvlText w:val="%8、"/>
      <w:lvlJc w:val="left"/>
      <w:pPr>
        <w:tabs>
          <w:tab w:val="num" w:pos="4759"/>
        </w:tabs>
        <w:ind w:left="4759" w:hanging="480"/>
      </w:pPr>
    </w:lvl>
    <w:lvl w:ilvl="8" w:tplc="0409001B" w:tentative="1">
      <w:start w:val="1"/>
      <w:numFmt w:val="lowerRoman"/>
      <w:lvlText w:val="%9."/>
      <w:lvlJc w:val="right"/>
      <w:pPr>
        <w:tabs>
          <w:tab w:val="num" w:pos="5239"/>
        </w:tabs>
        <w:ind w:left="5239" w:hanging="480"/>
      </w:pPr>
    </w:lvl>
  </w:abstractNum>
  <w:abstractNum w:abstractNumId="8" w15:restartNumberingAfterBreak="0">
    <w:nsid w:val="66B73E99"/>
    <w:multiLevelType w:val="hybridMultilevel"/>
    <w:tmpl w:val="67B6115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E6849E3"/>
    <w:multiLevelType w:val="multilevel"/>
    <w:tmpl w:val="08BEC300"/>
    <w:lvl w:ilvl="0">
      <w:start w:val="1"/>
      <w:numFmt w:val="decimal"/>
      <w:lvlText w:val="%1."/>
      <w:lvlJc w:val="left"/>
      <w:pPr>
        <w:ind w:left="425" w:hanging="425"/>
      </w:pPr>
      <w:rPr>
        <w:rFonts w:ascii="標楷體" w:eastAsia="標楷體" w:hAnsi="標楷體" w:hint="eastAsia"/>
        <w:sz w:val="24"/>
        <w:szCs w:val="24"/>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ascii="新細明體-ExtB" w:eastAsia="新細明體-ExtB" w:hAnsi="新細明體-ExtB"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abstractNumId w:val="1"/>
  </w:num>
  <w:num w:numId="2">
    <w:abstractNumId w:val="3"/>
  </w:num>
  <w:num w:numId="3">
    <w:abstractNumId w:val="0"/>
  </w:num>
  <w:num w:numId="4">
    <w:abstractNumId w:val="9"/>
  </w:num>
  <w:num w:numId="5">
    <w:abstractNumId w:val="2"/>
  </w:num>
  <w:num w:numId="6">
    <w:abstractNumId w:val="5"/>
  </w:num>
  <w:num w:numId="7">
    <w:abstractNumId w:val="6"/>
  </w:num>
  <w:num w:numId="8">
    <w:abstractNumId w:val="8"/>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119"/>
    <w:rsid w:val="00025BB3"/>
    <w:rsid w:val="00076472"/>
    <w:rsid w:val="00096C22"/>
    <w:rsid w:val="000F1227"/>
    <w:rsid w:val="001173DF"/>
    <w:rsid w:val="00132613"/>
    <w:rsid w:val="00144A91"/>
    <w:rsid w:val="00151DCA"/>
    <w:rsid w:val="001A7F10"/>
    <w:rsid w:val="001F2E2E"/>
    <w:rsid w:val="00204042"/>
    <w:rsid w:val="003068F2"/>
    <w:rsid w:val="00311F9B"/>
    <w:rsid w:val="00331A83"/>
    <w:rsid w:val="003A04FE"/>
    <w:rsid w:val="003B44C5"/>
    <w:rsid w:val="003E04D4"/>
    <w:rsid w:val="004150DB"/>
    <w:rsid w:val="00457E61"/>
    <w:rsid w:val="004754FE"/>
    <w:rsid w:val="00476BBD"/>
    <w:rsid w:val="0048546D"/>
    <w:rsid w:val="00532C92"/>
    <w:rsid w:val="005416EB"/>
    <w:rsid w:val="005D133D"/>
    <w:rsid w:val="005F0788"/>
    <w:rsid w:val="00617F5A"/>
    <w:rsid w:val="006305D5"/>
    <w:rsid w:val="00677D8C"/>
    <w:rsid w:val="00682A32"/>
    <w:rsid w:val="006A22C9"/>
    <w:rsid w:val="006E114F"/>
    <w:rsid w:val="00721308"/>
    <w:rsid w:val="00732C22"/>
    <w:rsid w:val="007D314E"/>
    <w:rsid w:val="007F2119"/>
    <w:rsid w:val="00865389"/>
    <w:rsid w:val="008A0E23"/>
    <w:rsid w:val="008F6D07"/>
    <w:rsid w:val="00945B86"/>
    <w:rsid w:val="0095234D"/>
    <w:rsid w:val="009A4DC7"/>
    <w:rsid w:val="009A6EC2"/>
    <w:rsid w:val="009B7504"/>
    <w:rsid w:val="009E5364"/>
    <w:rsid w:val="00AE313D"/>
    <w:rsid w:val="00B06865"/>
    <w:rsid w:val="00B2279C"/>
    <w:rsid w:val="00B65104"/>
    <w:rsid w:val="00B9609F"/>
    <w:rsid w:val="00BB5FED"/>
    <w:rsid w:val="00BD3E7F"/>
    <w:rsid w:val="00D27D4C"/>
    <w:rsid w:val="00DB3F4B"/>
    <w:rsid w:val="00DC74DE"/>
    <w:rsid w:val="00DE13A0"/>
    <w:rsid w:val="00DF3240"/>
    <w:rsid w:val="00E15E76"/>
    <w:rsid w:val="00E56FFF"/>
    <w:rsid w:val="00ED7585"/>
    <w:rsid w:val="00F20CDB"/>
    <w:rsid w:val="00F45E2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08FC1617"/>
  <w15:chartTrackingRefBased/>
  <w15:docId w15:val="{395DF1EC-CF97-4E3A-9725-E73289387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D07"/>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0E23"/>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8A0E23"/>
    <w:rPr>
      <w:sz w:val="20"/>
      <w:szCs w:val="20"/>
    </w:rPr>
  </w:style>
  <w:style w:type="paragraph" w:styleId="a5">
    <w:name w:val="footer"/>
    <w:basedOn w:val="a"/>
    <w:link w:val="a6"/>
    <w:uiPriority w:val="99"/>
    <w:unhideWhenUsed/>
    <w:rsid w:val="008A0E23"/>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8A0E23"/>
    <w:rPr>
      <w:sz w:val="20"/>
      <w:szCs w:val="20"/>
    </w:rPr>
  </w:style>
  <w:style w:type="paragraph" w:styleId="a7">
    <w:name w:val="Note Heading"/>
    <w:basedOn w:val="a"/>
    <w:next w:val="a"/>
    <w:link w:val="a8"/>
    <w:rsid w:val="008F6D07"/>
    <w:pPr>
      <w:jc w:val="center"/>
    </w:pPr>
  </w:style>
  <w:style w:type="character" w:customStyle="1" w:styleId="a8">
    <w:name w:val="註釋標題 字元"/>
    <w:basedOn w:val="a0"/>
    <w:link w:val="a7"/>
    <w:rsid w:val="008F6D07"/>
    <w:rPr>
      <w:rFonts w:ascii="Times New Roman" w:eastAsia="新細明體" w:hAnsi="Times New Roman" w:cs="Times New Roman"/>
      <w:szCs w:val="24"/>
    </w:rPr>
  </w:style>
  <w:style w:type="paragraph" w:styleId="a9">
    <w:name w:val="annotation text"/>
    <w:basedOn w:val="a"/>
    <w:link w:val="aa"/>
    <w:semiHidden/>
    <w:rsid w:val="009A6EC2"/>
  </w:style>
  <w:style w:type="character" w:customStyle="1" w:styleId="aa">
    <w:name w:val="註解文字 字元"/>
    <w:basedOn w:val="a0"/>
    <w:link w:val="a9"/>
    <w:semiHidden/>
    <w:rsid w:val="009A6EC2"/>
    <w:rPr>
      <w:rFonts w:ascii="Times New Roman" w:eastAsia="新細明體" w:hAnsi="Times New Roman" w:cs="Times New Roman"/>
      <w:szCs w:val="24"/>
    </w:rPr>
  </w:style>
  <w:style w:type="paragraph" w:styleId="ab">
    <w:name w:val="List Paragraph"/>
    <w:basedOn w:val="a"/>
    <w:uiPriority w:val="34"/>
    <w:qFormat/>
    <w:rsid w:val="009A6EC2"/>
    <w:pPr>
      <w:ind w:leftChars="200" w:left="480"/>
    </w:pPr>
  </w:style>
  <w:style w:type="paragraph" w:customStyle="1" w:styleId="1">
    <w:name w:val="1.標題文字"/>
    <w:basedOn w:val="a"/>
    <w:link w:val="10"/>
    <w:rsid w:val="005F0788"/>
    <w:pPr>
      <w:jc w:val="center"/>
    </w:pPr>
    <w:rPr>
      <w:rFonts w:ascii="華康中黑體" w:eastAsia="華康中黑體"/>
      <w:sz w:val="28"/>
      <w:szCs w:val="20"/>
    </w:rPr>
  </w:style>
  <w:style w:type="paragraph" w:customStyle="1" w:styleId="4123">
    <w:name w:val="4.【教學目標】內文字（1.2.3.）"/>
    <w:basedOn w:val="ac"/>
    <w:rsid w:val="00F20CDB"/>
    <w:pPr>
      <w:tabs>
        <w:tab w:val="left" w:pos="142"/>
      </w:tabs>
      <w:spacing w:line="220" w:lineRule="exact"/>
      <w:ind w:left="227" w:right="57" w:hanging="170"/>
      <w:jc w:val="both"/>
    </w:pPr>
    <w:rPr>
      <w:rFonts w:ascii="新細明體" w:eastAsia="新細明體" w:cs="Times New Roman"/>
      <w:sz w:val="16"/>
      <w:szCs w:val="20"/>
    </w:rPr>
  </w:style>
  <w:style w:type="paragraph" w:styleId="ac">
    <w:name w:val="Plain Text"/>
    <w:basedOn w:val="a"/>
    <w:link w:val="ad"/>
    <w:uiPriority w:val="99"/>
    <w:unhideWhenUsed/>
    <w:rsid w:val="00F20CDB"/>
    <w:rPr>
      <w:rFonts w:ascii="細明體" w:eastAsia="細明體" w:hAnsi="Courier New" w:cs="Courier New"/>
    </w:rPr>
  </w:style>
  <w:style w:type="character" w:customStyle="1" w:styleId="ad">
    <w:name w:val="純文字 字元"/>
    <w:basedOn w:val="a0"/>
    <w:link w:val="ac"/>
    <w:uiPriority w:val="99"/>
    <w:rsid w:val="00F20CDB"/>
    <w:rPr>
      <w:rFonts w:ascii="細明體" w:eastAsia="細明體" w:hAnsi="Courier New" w:cs="Courier New"/>
      <w:szCs w:val="24"/>
    </w:rPr>
  </w:style>
  <w:style w:type="character" w:customStyle="1" w:styleId="10">
    <w:name w:val="1.標題文字 字元"/>
    <w:link w:val="1"/>
    <w:rsid w:val="00F20CDB"/>
    <w:rPr>
      <w:rFonts w:ascii="華康中黑體" w:eastAsia="華康中黑體" w:hAnsi="Times New Roman" w:cs="Times New Roman"/>
      <w:sz w:val="28"/>
      <w:szCs w:val="20"/>
    </w:rPr>
  </w:style>
  <w:style w:type="paragraph" w:customStyle="1" w:styleId="3">
    <w:name w:val="3.【對應能力指標】內文字"/>
    <w:basedOn w:val="ac"/>
    <w:rsid w:val="00F20CDB"/>
    <w:pPr>
      <w:tabs>
        <w:tab w:val="left" w:pos="624"/>
      </w:tabs>
      <w:spacing w:line="220" w:lineRule="exact"/>
      <w:ind w:left="624" w:right="57" w:hanging="567"/>
      <w:jc w:val="both"/>
    </w:pPr>
    <w:rPr>
      <w:rFonts w:ascii="新細明體" w:eastAsia="新細明體" w:cs="Times New Roman"/>
      <w:sz w:val="16"/>
      <w:szCs w:val="20"/>
    </w:rPr>
  </w:style>
  <w:style w:type="paragraph" w:customStyle="1" w:styleId="ae">
    <w:name w:val="【環境教育】"/>
    <w:basedOn w:val="1"/>
    <w:link w:val="af"/>
    <w:rsid w:val="00F20CDB"/>
    <w:pPr>
      <w:spacing w:line="400" w:lineRule="exact"/>
      <w:jc w:val="left"/>
    </w:pPr>
    <w:rPr>
      <w:rFonts w:ascii="標楷體" w:eastAsia="標楷體" w:hAnsi="標楷體"/>
      <w:color w:val="339966"/>
      <w:sz w:val="22"/>
    </w:rPr>
  </w:style>
  <w:style w:type="character" w:customStyle="1" w:styleId="af">
    <w:name w:val="【環境教育】 字元"/>
    <w:link w:val="ae"/>
    <w:rsid w:val="00F20CDB"/>
    <w:rPr>
      <w:rFonts w:ascii="標楷體" w:eastAsia="標楷體" w:hAnsi="標楷體" w:cs="Times New Roman"/>
      <w:color w:val="339966"/>
      <w:sz w:val="22"/>
      <w:szCs w:val="20"/>
    </w:rPr>
  </w:style>
  <w:style w:type="paragraph" w:customStyle="1" w:styleId="af0">
    <w:name w:val="預設值"/>
    <w:rsid w:val="00311F9B"/>
    <w:pPr>
      <w:pBdr>
        <w:top w:val="nil"/>
        <w:left w:val="nil"/>
        <w:bottom w:val="nil"/>
        <w:right w:val="nil"/>
        <w:between w:val="nil"/>
        <w:bar w:val="nil"/>
      </w:pBdr>
    </w:pPr>
    <w:rPr>
      <w:rFonts w:ascii="Helvetica" w:eastAsia="Arial Unicode MS" w:hAnsi="Arial Unicode MS" w:cs="Arial Unicode MS"/>
      <w:color w:val="000000"/>
      <w:kern w:val="0"/>
      <w:sz w:val="22"/>
      <w:bdr w:val="nil"/>
    </w:rPr>
  </w:style>
  <w:style w:type="paragraph" w:customStyle="1" w:styleId="af1">
    <w:name w:val="(一)"/>
    <w:basedOn w:val="a"/>
    <w:rsid w:val="00311F9B"/>
    <w:pPr>
      <w:spacing w:afterLines="25"/>
    </w:pPr>
    <w:rPr>
      <w:rFonts w:ascii="華康粗黑體" w:eastAsia="華康粗黑體"/>
    </w:rPr>
  </w:style>
  <w:style w:type="character" w:styleId="af2">
    <w:name w:val="annotation reference"/>
    <w:semiHidden/>
    <w:rsid w:val="00311F9B"/>
    <w:rPr>
      <w:sz w:val="18"/>
      <w:szCs w:val="18"/>
    </w:rPr>
  </w:style>
  <w:style w:type="paragraph" w:styleId="af3">
    <w:name w:val="Block Text"/>
    <w:basedOn w:val="a"/>
    <w:rsid w:val="00311F9B"/>
    <w:pPr>
      <w:autoSpaceDE w:val="0"/>
      <w:autoSpaceDN w:val="0"/>
      <w:adjustRightInd w:val="0"/>
      <w:ind w:leftChars="175" w:left="420" w:rightChars="-12" w:right="-29"/>
    </w:pPr>
    <w:rPr>
      <w:color w:val="000000"/>
      <w:sz w:val="16"/>
    </w:rPr>
  </w:style>
  <w:style w:type="paragraph" w:styleId="af4">
    <w:name w:val="Balloon Text"/>
    <w:basedOn w:val="a"/>
    <w:link w:val="af5"/>
    <w:semiHidden/>
    <w:rsid w:val="00311F9B"/>
    <w:rPr>
      <w:rFonts w:ascii="Arial" w:hAnsi="Arial"/>
      <w:sz w:val="18"/>
      <w:szCs w:val="18"/>
    </w:rPr>
  </w:style>
  <w:style w:type="character" w:customStyle="1" w:styleId="af5">
    <w:name w:val="註解方塊文字 字元"/>
    <w:basedOn w:val="a0"/>
    <w:link w:val="af4"/>
    <w:semiHidden/>
    <w:rsid w:val="00311F9B"/>
    <w:rPr>
      <w:rFonts w:ascii="Arial" w:eastAsia="新細明體" w:hAnsi="Arial" w:cs="Times New Roman"/>
      <w:sz w:val="18"/>
      <w:szCs w:val="18"/>
    </w:rPr>
  </w:style>
  <w:style w:type="paragraph" w:styleId="2">
    <w:name w:val="Body Text Indent 2"/>
    <w:basedOn w:val="a"/>
    <w:link w:val="20"/>
    <w:rsid w:val="00311F9B"/>
    <w:pPr>
      <w:spacing w:line="400" w:lineRule="exact"/>
      <w:ind w:leftChars="300" w:left="1440" w:hangingChars="300" w:hanging="720"/>
    </w:pPr>
  </w:style>
  <w:style w:type="character" w:customStyle="1" w:styleId="20">
    <w:name w:val="本文縮排 2 字元"/>
    <w:basedOn w:val="a0"/>
    <w:link w:val="2"/>
    <w:rsid w:val="00311F9B"/>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64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211</Pages>
  <Words>19766</Words>
  <Characters>112667</Characters>
  <Application>Microsoft Office Word</Application>
  <DocSecurity>0</DocSecurity>
  <Lines>938</Lines>
  <Paragraphs>264</Paragraphs>
  <ScaleCrop>false</ScaleCrop>
  <Company/>
  <LinksUpToDate>false</LinksUpToDate>
  <CharactersWithSpaces>132169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nhps-603</dc:creator>
  <cp:keywords/>
  <dc:description/>
  <cp:lastModifiedBy>youngman</cp:lastModifiedBy>
  <cp:revision>3</cp:revision>
  <dcterms:created xsi:type="dcterms:W3CDTF">2020-07-19T01:56:00Z</dcterms:created>
  <dcterms:modified xsi:type="dcterms:W3CDTF">2020-07-19T01:57:00Z</dcterms:modified>
</cp:coreProperties>
</file>